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9CFB" w14:textId="77777777" w:rsidR="005444E0" w:rsidRPr="005444E0" w:rsidRDefault="005444E0" w:rsidP="005444E0">
      <w:pPr>
        <w:spacing w:after="0" w:line="240" w:lineRule="auto"/>
        <w:rPr>
          <w:rFonts w:ascii="Arial Narrow" w:eastAsia="Arial Unicode MS" w:hAnsi="Arial Narrow" w:cs="Times New Roman"/>
          <w:i/>
          <w:sz w:val="24"/>
          <w:szCs w:val="24"/>
          <w:lang w:eastAsia="fr-FR"/>
        </w:rPr>
      </w:pPr>
    </w:p>
    <w:tbl>
      <w:tblPr>
        <w:tblStyle w:val="Grilledutableau"/>
        <w:tblpPr w:leftFromText="180" w:rightFromText="180" w:vertAnchor="page" w:horzAnchor="margin" w:tblpX="-709"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5049"/>
      </w:tblGrid>
      <w:tr w:rsidR="00945F78" w:rsidRPr="00261F44" w14:paraId="1BE62DBE" w14:textId="77777777" w:rsidTr="00715CDA">
        <w:trPr>
          <w:trHeight w:val="526"/>
        </w:trPr>
        <w:tc>
          <w:tcPr>
            <w:tcW w:w="4761" w:type="dxa"/>
            <w:hideMark/>
          </w:tcPr>
          <w:p w14:paraId="6922447D"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République du cameroun</w:t>
            </w:r>
          </w:p>
          <w:p w14:paraId="62AA535D" w14:textId="77777777" w:rsidR="00945F78" w:rsidRPr="00945F78" w:rsidRDefault="00945F78"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3B4CFC77" w14:textId="77777777" w:rsidR="00945F78" w:rsidRPr="00806AEA" w:rsidRDefault="00945F78"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137E275E" w14:textId="77777777" w:rsidR="00945F78" w:rsidRPr="00806AEA" w:rsidRDefault="00945F78" w:rsidP="00715CDA">
            <w:pPr>
              <w:jc w:val="center"/>
              <w:rPr>
                <w:rFonts w:ascii="Arial" w:hAnsi="Arial" w:cs="Arial"/>
                <w:sz w:val="18"/>
                <w:szCs w:val="18"/>
              </w:rPr>
            </w:pPr>
            <w:r>
              <w:rPr>
                <w:noProof/>
              </w:rPr>
              <w:drawing>
                <wp:anchor distT="0" distB="0" distL="114300" distR="114300" simplePos="0" relativeHeight="251685888" behindDoc="0" locked="0" layoutInCell="1" allowOverlap="1" wp14:anchorId="3F827026" wp14:editId="0A1537C0">
                  <wp:simplePos x="0" y="0"/>
                  <wp:positionH relativeFrom="margin">
                    <wp:posOffset>0</wp:posOffset>
                  </wp:positionH>
                  <wp:positionV relativeFrom="paragraph">
                    <wp:posOffset>22860</wp:posOffset>
                  </wp:positionV>
                  <wp:extent cx="1219200" cy="990600"/>
                  <wp:effectExtent l="0" t="0" r="0" b="0"/>
                  <wp:wrapNone/>
                  <wp:docPr id="764518806" name="Image 76451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8F539" w14:textId="77777777" w:rsidR="00945F78" w:rsidRPr="00806AEA" w:rsidRDefault="00945F78" w:rsidP="00715CDA">
            <w:pPr>
              <w:jc w:val="center"/>
              <w:rPr>
                <w:rFonts w:ascii="Arial" w:hAnsi="Arial" w:cs="Arial"/>
                <w:sz w:val="18"/>
                <w:szCs w:val="18"/>
              </w:rPr>
            </w:pPr>
          </w:p>
          <w:p w14:paraId="77A46EC2" w14:textId="77777777" w:rsidR="00945F78" w:rsidRPr="00806AEA" w:rsidRDefault="00945F78" w:rsidP="00715CDA">
            <w:pPr>
              <w:jc w:val="center"/>
              <w:rPr>
                <w:rFonts w:ascii="Arial" w:hAnsi="Arial" w:cs="Arial"/>
                <w:sz w:val="18"/>
                <w:szCs w:val="18"/>
              </w:rPr>
            </w:pPr>
          </w:p>
          <w:p w14:paraId="7A3A0D9F" w14:textId="77777777" w:rsidR="00945F78" w:rsidRPr="00806AEA" w:rsidRDefault="00945F78" w:rsidP="00715CDA">
            <w:pPr>
              <w:jc w:val="center"/>
              <w:rPr>
                <w:rFonts w:ascii="Arial" w:hAnsi="Arial" w:cs="Arial"/>
                <w:sz w:val="18"/>
                <w:szCs w:val="18"/>
              </w:rPr>
            </w:pPr>
          </w:p>
          <w:p w14:paraId="2029846D" w14:textId="77777777" w:rsidR="00945F78" w:rsidRPr="00806AEA" w:rsidRDefault="00945F78" w:rsidP="00715CDA">
            <w:pPr>
              <w:jc w:val="center"/>
              <w:rPr>
                <w:rFonts w:ascii="Arial" w:hAnsi="Arial" w:cs="Arial"/>
                <w:sz w:val="18"/>
                <w:szCs w:val="18"/>
              </w:rPr>
            </w:pPr>
          </w:p>
          <w:p w14:paraId="73CA0038" w14:textId="77777777" w:rsidR="00945F78" w:rsidRPr="00806AEA" w:rsidRDefault="00945F78" w:rsidP="00715CDA">
            <w:pPr>
              <w:jc w:val="center"/>
              <w:rPr>
                <w:rFonts w:ascii="Arial" w:hAnsi="Arial" w:cs="Arial"/>
                <w:sz w:val="18"/>
                <w:szCs w:val="18"/>
              </w:rPr>
            </w:pPr>
          </w:p>
          <w:p w14:paraId="27774E25" w14:textId="77777777" w:rsidR="00945F78" w:rsidRPr="00806AEA" w:rsidRDefault="00945F78" w:rsidP="00715CDA">
            <w:pPr>
              <w:jc w:val="center"/>
              <w:rPr>
                <w:rFonts w:ascii="Arial" w:hAnsi="Arial" w:cs="Arial"/>
                <w:sz w:val="18"/>
                <w:szCs w:val="18"/>
              </w:rPr>
            </w:pPr>
          </w:p>
        </w:tc>
        <w:tc>
          <w:tcPr>
            <w:tcW w:w="5049" w:type="dxa"/>
            <w:hideMark/>
          </w:tcPr>
          <w:p w14:paraId="26FDA734"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Republic of cameroon</w:t>
            </w:r>
          </w:p>
          <w:p w14:paraId="6C042D7C" w14:textId="77777777" w:rsidR="00945F78" w:rsidRPr="00806AEA" w:rsidRDefault="00945F78"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751E5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620F2C8" w14:textId="77777777" w:rsidTr="00715CDA">
        <w:trPr>
          <w:trHeight w:val="526"/>
        </w:trPr>
        <w:tc>
          <w:tcPr>
            <w:tcW w:w="4761" w:type="dxa"/>
            <w:hideMark/>
          </w:tcPr>
          <w:p w14:paraId="68759588"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01F67580"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670662F9" w14:textId="77777777" w:rsidR="00945F78" w:rsidRPr="00F540AA" w:rsidRDefault="00945F78" w:rsidP="00715CDA">
            <w:pPr>
              <w:rPr>
                <w:rFonts w:ascii="Arial" w:hAnsi="Arial" w:cs="Arial"/>
                <w:sz w:val="18"/>
                <w:szCs w:val="18"/>
                <w:lang w:val="en-GB"/>
              </w:rPr>
            </w:pPr>
          </w:p>
        </w:tc>
        <w:tc>
          <w:tcPr>
            <w:tcW w:w="5049" w:type="dxa"/>
            <w:hideMark/>
          </w:tcPr>
          <w:p w14:paraId="7B0FE27E"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EAST REGION</w:t>
            </w:r>
          </w:p>
          <w:p w14:paraId="2B70EC2B"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710B8F24" w14:textId="77777777" w:rsidTr="00715CDA">
        <w:trPr>
          <w:trHeight w:val="423"/>
        </w:trPr>
        <w:tc>
          <w:tcPr>
            <w:tcW w:w="4761" w:type="dxa"/>
            <w:hideMark/>
          </w:tcPr>
          <w:p w14:paraId="590EAF3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23655C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02A218F2" w14:textId="77777777" w:rsidR="00945F78" w:rsidRPr="00F540AA" w:rsidRDefault="00945F78" w:rsidP="00715CDA">
            <w:pPr>
              <w:rPr>
                <w:rFonts w:ascii="Arial" w:hAnsi="Arial" w:cs="Arial"/>
                <w:sz w:val="18"/>
                <w:szCs w:val="18"/>
                <w:lang w:val="en-GB"/>
              </w:rPr>
            </w:pPr>
          </w:p>
        </w:tc>
        <w:tc>
          <w:tcPr>
            <w:tcW w:w="5049" w:type="dxa"/>
            <w:hideMark/>
          </w:tcPr>
          <w:p w14:paraId="1FA3AE31"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655E6312"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0715C57" w14:textId="77777777" w:rsidTr="00715CDA">
        <w:trPr>
          <w:trHeight w:val="423"/>
        </w:trPr>
        <w:tc>
          <w:tcPr>
            <w:tcW w:w="4761" w:type="dxa"/>
          </w:tcPr>
          <w:p w14:paraId="637F3D9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236B41F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64CDA433" w14:textId="77777777" w:rsidR="00945F78" w:rsidRPr="00F540AA" w:rsidRDefault="00945F78" w:rsidP="00715CDA">
            <w:pPr>
              <w:rPr>
                <w:rFonts w:ascii="Arial" w:hAnsi="Arial" w:cs="Arial"/>
                <w:sz w:val="18"/>
                <w:szCs w:val="18"/>
                <w:lang w:val="en-GB"/>
              </w:rPr>
            </w:pPr>
          </w:p>
        </w:tc>
        <w:tc>
          <w:tcPr>
            <w:tcW w:w="5049" w:type="dxa"/>
          </w:tcPr>
          <w:p w14:paraId="402116B6"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0712A5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945F78" w:rsidRPr="000A12C9" w14:paraId="7410B1D0" w14:textId="77777777" w:rsidTr="00715CDA">
        <w:trPr>
          <w:trHeight w:val="423"/>
        </w:trPr>
        <w:tc>
          <w:tcPr>
            <w:tcW w:w="4761" w:type="dxa"/>
          </w:tcPr>
          <w:p w14:paraId="37F03333"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E8EAD8" w14:textId="77777777" w:rsidR="00945F78" w:rsidRPr="005D5340" w:rsidRDefault="00945F78"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4686269A" w14:textId="77777777" w:rsidR="00945F78" w:rsidRPr="005D5340" w:rsidRDefault="00945F78" w:rsidP="00715CDA">
            <w:pPr>
              <w:rPr>
                <w:rFonts w:ascii="Arial" w:hAnsi="Arial" w:cs="Arial"/>
                <w:sz w:val="18"/>
                <w:szCs w:val="18"/>
              </w:rPr>
            </w:pPr>
          </w:p>
        </w:tc>
        <w:tc>
          <w:tcPr>
            <w:tcW w:w="5049" w:type="dxa"/>
          </w:tcPr>
          <w:p w14:paraId="2383BC63"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0FDEDEA9"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2943E42B"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p>
    <w:p w14:paraId="2C950B88" w14:textId="77777777" w:rsidR="005444E0" w:rsidRPr="005444E0" w:rsidRDefault="005444E0" w:rsidP="005444E0">
      <w:pPr>
        <w:spacing w:after="0" w:line="240" w:lineRule="auto"/>
        <w:jc w:val="center"/>
        <w:rPr>
          <w:rFonts w:ascii="Arial Narrow" w:eastAsia="Times New Roman" w:hAnsi="Arial Narrow" w:cs="Times New Roman"/>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inline distT="0" distB="0" distL="0" distR="0" wp14:anchorId="73EA92E2" wp14:editId="0911DAD2">
                <wp:extent cx="5173980" cy="378460"/>
                <wp:effectExtent l="9525" t="9525" r="8255" b="11430"/>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3980" cy="378460"/>
                        </a:xfrm>
                        <a:prstGeom prst="rect">
                          <a:avLst/>
                        </a:prstGeom>
                        <a:extLst>
                          <a:ext uri="{AF507438-7753-43E0-B8FC-AC1667EBCBE1}">
                            <a14:hiddenEffects xmlns:a14="http://schemas.microsoft.com/office/drawing/2010/main">
                              <a:effectLst/>
                            </a14:hiddenEffects>
                          </a:ext>
                        </a:extLst>
                      </wps:spPr>
                      <wps:txbx>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wps:txbx>
                      <wps:bodyPr wrap="square" numCol="1" fromWordArt="1">
                        <a:prstTxWarp prst="textDeflate">
                          <a:avLst>
                            <a:gd name="adj" fmla="val 26227"/>
                          </a:avLst>
                        </a:prstTxWarp>
                        <a:spAutoFit/>
                      </wps:bodyPr>
                    </wps:wsp>
                  </a:graphicData>
                </a:graphic>
              </wp:inline>
            </w:drawing>
          </mc:Choice>
          <mc:Fallback>
            <w:pict>
              <v:shapetype w14:anchorId="73EA92E2" id="_x0000_t202" coordsize="21600,21600" o:spt="202" path="m,l,21600r21600,l21600,xe">
                <v:stroke joinstyle="miter"/>
                <v:path gradientshapeok="t" o:connecttype="rect"/>
              </v:shapetype>
              <v:shape id="WordArt 1" o:spid="_x0000_s1026" type="#_x0000_t202" style="width:407.4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" filled="f" stroked="f">
                <o:lock v:ext="edit" shapetype="t"/>
                <v:textbox style="mso-fit-shape-to-text:t">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v:textbox>
                <w10:anchorlock/>
              </v:shape>
            </w:pict>
          </mc:Fallback>
        </mc:AlternateContent>
      </w:r>
    </w:p>
    <w:p w14:paraId="6CE825F0" w14:textId="77777777" w:rsidR="005444E0" w:rsidRPr="005444E0" w:rsidRDefault="005444E0" w:rsidP="005444E0">
      <w:pPr>
        <w:suppressAutoHyphens/>
        <w:spacing w:after="0" w:line="276" w:lineRule="auto"/>
        <w:jc w:val="both"/>
        <w:rPr>
          <w:rFonts w:ascii="Arial Narrow" w:eastAsia="Times New Roman" w:hAnsi="Arial Narrow" w:cs="Arial"/>
          <w:b/>
          <w:sz w:val="24"/>
          <w:szCs w:val="24"/>
          <w:lang w:eastAsia="fr-FR"/>
        </w:rPr>
      </w:pPr>
    </w:p>
    <w:p w14:paraId="2104579C" w14:textId="77777777" w:rsidR="005444E0" w:rsidRPr="005444E0" w:rsidRDefault="005444E0" w:rsidP="005444E0">
      <w:pPr>
        <w:spacing w:after="0" w:line="240" w:lineRule="auto"/>
        <w:jc w:val="center"/>
        <w:rPr>
          <w:rFonts w:ascii="Arial Narrow" w:eastAsia="Times New Roman" w:hAnsi="Arial Narrow" w:cs="Arial"/>
          <w:sz w:val="24"/>
          <w:szCs w:val="24"/>
          <w:lang w:eastAsia="fr-FR"/>
        </w:rPr>
      </w:pPr>
      <w:r w:rsidRPr="005444E0">
        <w:rPr>
          <w:rFonts w:ascii="Arial Narrow" w:eastAsia="Times New Roman" w:hAnsi="Arial Narrow" w:cs="Arial"/>
          <w:b/>
          <w:bCs/>
          <w:i/>
          <w:sz w:val="24"/>
          <w:szCs w:val="24"/>
          <w:lang w:eastAsia="fr-FR"/>
        </w:rPr>
        <w:t>COMMISSION INTERNE DE PASSATION DES MARCHES</w:t>
      </w:r>
    </w:p>
    <w:p w14:paraId="3EA1B30B"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5C5E8FC0"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2BDA206"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anchor distT="0" distB="0" distL="114300" distR="114300" simplePos="0" relativeHeight="251659264" behindDoc="0" locked="0" layoutInCell="1" allowOverlap="1" wp14:anchorId="0D04615D" wp14:editId="34D57C86">
                <wp:simplePos x="0" y="0"/>
                <wp:positionH relativeFrom="margin">
                  <wp:align>left</wp:align>
                </wp:positionH>
                <wp:positionV relativeFrom="paragraph">
                  <wp:posOffset>8255</wp:posOffset>
                </wp:positionV>
                <wp:extent cx="6248400" cy="1203960"/>
                <wp:effectExtent l="0" t="0" r="19050" b="15240"/>
                <wp:wrapNone/>
                <wp:docPr id="19"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03960"/>
                        </a:xfrm>
                        <a:prstGeom prst="roundRect">
                          <a:avLst>
                            <a:gd name="adj" fmla="val 16667"/>
                          </a:avLst>
                        </a:prstGeom>
                        <a:solidFill>
                          <a:sysClr val="window" lastClr="FFFFFF"/>
                        </a:solidFill>
                        <a:ln w="25400" cap="flat" cmpd="sng" algn="ctr">
                          <a:solidFill>
                            <a:sysClr val="windowText" lastClr="000000"/>
                          </a:solidFill>
                          <a:prstDash val="solid"/>
                          <a:headEnd/>
                          <a:tailEnd/>
                        </a:ln>
                        <a:effectLst/>
                      </wps:spPr>
                      <wps:txbx>
                        <w:txbxContent>
                          <w:p w14:paraId="7C1B9751" w14:textId="4F3ABA4B" w:rsidR="00CF3899" w:rsidRPr="00F3330B" w:rsidRDefault="00CF3899"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w:t>
                            </w:r>
                            <w:r w:rsidR="00945F78">
                              <w:rPr>
                                <w:rFonts w:ascii="Gill Sans MT" w:hAnsi="Gill Sans MT"/>
                                <w:b/>
                              </w:rPr>
                              <w:t>SIGAMP/</w:t>
                            </w:r>
                            <w:r>
                              <w:rPr>
                                <w:rFonts w:ascii="Gill Sans MT" w:hAnsi="Gill Sans MT"/>
                                <w:b/>
                              </w:rPr>
                              <w:t>CIPM/202</w:t>
                            </w:r>
                            <w:r w:rsidR="00945F78">
                              <w:rPr>
                                <w:rFonts w:ascii="Gill Sans MT" w:hAnsi="Gill Sans MT"/>
                                <w:b/>
                              </w:rPr>
                              <w:t>6</w:t>
                            </w:r>
                            <w:r w:rsidRPr="00F3330B">
                              <w:rPr>
                                <w:rFonts w:ascii="Gill Sans MT" w:hAnsi="Gill Sans MT"/>
                                <w:b/>
                              </w:rPr>
                              <w:t xml:space="preserve"> DU _________________ </w:t>
                            </w:r>
                            <w:r w:rsidR="00945F78" w:rsidRPr="00945F78">
                              <w:rPr>
                                <w:rFonts w:ascii="Gill Sans MT" w:hAnsi="Gill Sans MT"/>
                                <w:b/>
                              </w:rPr>
                              <w:t xml:space="preserve">POUR LA CONSTRUCTION DES INFRASTRUCTURES SCOLAIRES DANS LE DEPARTEMENT </w:t>
                            </w:r>
                            <w:r w:rsidR="00B42B3E" w:rsidRPr="00B42B3E">
                              <w:rPr>
                                <w:rFonts w:ascii="Gill Sans MT" w:hAnsi="Gill Sans MT"/>
                                <w:b/>
                              </w:rPr>
                              <w:t xml:space="preserve">DE LA KADEY EN QUATRE LOTS </w:t>
                            </w:r>
                            <w:r>
                              <w:rPr>
                                <w:rFonts w:ascii="Gill Sans MT" w:hAnsi="Gill Sans MT"/>
                                <w:b/>
                              </w:rPr>
                              <w:t>(EN PROCEDURE D’URGENCE)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04615D" id="Arrondir un rectangle avec un coin diagonal 2" o:spid="_x0000_s1027" style="position:absolute;left:0;text-align:left;margin-left:0;margin-top:.65pt;width:492pt;height:94.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" fillcolor="window" strokecolor="windowText" strokeweight="2pt">
                <v:path arrowok="t"/>
                <v:textbox>
                  <w:txbxContent>
                    <w:p w14:paraId="7C1B9751" w14:textId="4F3ABA4B" w:rsidR="00CF3899" w:rsidRPr="00F3330B" w:rsidRDefault="00CF3899"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w:t>
                      </w:r>
                      <w:r w:rsidR="00945F78">
                        <w:rPr>
                          <w:rFonts w:ascii="Gill Sans MT" w:hAnsi="Gill Sans MT"/>
                          <w:b/>
                        </w:rPr>
                        <w:t>SIGAMP/</w:t>
                      </w:r>
                      <w:r>
                        <w:rPr>
                          <w:rFonts w:ascii="Gill Sans MT" w:hAnsi="Gill Sans MT"/>
                          <w:b/>
                        </w:rPr>
                        <w:t>CIPM/202</w:t>
                      </w:r>
                      <w:r w:rsidR="00945F78">
                        <w:rPr>
                          <w:rFonts w:ascii="Gill Sans MT" w:hAnsi="Gill Sans MT"/>
                          <w:b/>
                        </w:rPr>
                        <w:t>6</w:t>
                      </w:r>
                      <w:r w:rsidRPr="00F3330B">
                        <w:rPr>
                          <w:rFonts w:ascii="Gill Sans MT" w:hAnsi="Gill Sans MT"/>
                          <w:b/>
                        </w:rPr>
                        <w:t xml:space="preserve"> DU _________________ </w:t>
                      </w:r>
                      <w:r w:rsidR="00945F78" w:rsidRPr="00945F78">
                        <w:rPr>
                          <w:rFonts w:ascii="Gill Sans MT" w:hAnsi="Gill Sans MT"/>
                          <w:b/>
                        </w:rPr>
                        <w:t xml:space="preserve">POUR LA CONSTRUCTION DES INFRASTRUCTURES SCOLAIRES DANS LE DEPARTEMENT </w:t>
                      </w:r>
                      <w:r w:rsidR="00B42B3E" w:rsidRPr="00B42B3E">
                        <w:rPr>
                          <w:rFonts w:ascii="Gill Sans MT" w:hAnsi="Gill Sans MT"/>
                          <w:b/>
                        </w:rPr>
                        <w:t xml:space="preserve">DE LA KADEY EN QUATRE LOTS </w:t>
                      </w:r>
                      <w:r>
                        <w:rPr>
                          <w:rFonts w:ascii="Gill Sans MT" w:hAnsi="Gill Sans MT"/>
                          <w:b/>
                        </w:rPr>
                        <w:t>(EN PROCEDURE D’URGENCE)</w:t>
                      </w:r>
                    </w:p>
                  </w:txbxContent>
                </v:textbox>
                <w10:wrap anchorx="margin"/>
              </v:roundrect>
            </w:pict>
          </mc:Fallback>
        </mc:AlternateContent>
      </w:r>
    </w:p>
    <w:p w14:paraId="2FFDA1E3"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03855E9"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7C449A51"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6EE10AFC"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4A6F6599"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2E9988C2" w14:textId="77777777" w:rsidR="005444E0" w:rsidRPr="005444E0" w:rsidRDefault="005444E0" w:rsidP="005444E0">
      <w:pPr>
        <w:spacing w:after="0" w:line="240" w:lineRule="auto"/>
        <w:rPr>
          <w:rFonts w:ascii="Arial Narrow" w:eastAsia="Arial Unicode MS" w:hAnsi="Arial Narrow" w:cs="Times New Roman"/>
          <w:b/>
          <w:bCs/>
          <w:iCs/>
          <w:sz w:val="24"/>
          <w:szCs w:val="24"/>
          <w:lang w:eastAsia="fr-FR"/>
        </w:rPr>
      </w:pPr>
    </w:p>
    <w:p w14:paraId="53203CB6" w14:textId="4530D676" w:rsidR="005444E0" w:rsidRPr="005444E0" w:rsidRDefault="005444E0" w:rsidP="005444E0">
      <w:pPr>
        <w:keepNext/>
        <w:spacing w:after="0" w:line="240" w:lineRule="auto"/>
        <w:ind w:left="360"/>
        <w:jc w:val="both"/>
        <w:outlineLvl w:val="8"/>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 xml:space="preserve">FINANCEMENT </w:t>
      </w:r>
      <w:r w:rsidRPr="005444E0">
        <w:rPr>
          <w:rFonts w:ascii="Arial Narrow" w:eastAsia="Times New Roman" w:hAnsi="Arial Narrow" w:cs="Arial"/>
          <w:b/>
          <w:i/>
          <w:sz w:val="24"/>
          <w:szCs w:val="24"/>
          <w:lang w:eastAsia="fr-FR"/>
        </w:rPr>
        <w:t xml:space="preserve">: </w:t>
      </w:r>
      <w:r w:rsidR="00A236BD" w:rsidRPr="00AA2987">
        <w:rPr>
          <w:rFonts w:ascii="Arial Narrow" w:hAnsi="Arial Narrow" w:cs="Arial"/>
        </w:rPr>
        <w:t>BUDGET D’INVESTISSEMENT PUBLIC DU CONSEIL REGIONAL DE L’EST, EXERCICE 202</w:t>
      </w:r>
      <w:r w:rsidR="00945F78">
        <w:rPr>
          <w:rFonts w:ascii="Arial Narrow" w:hAnsi="Arial Narrow" w:cs="Arial"/>
        </w:rPr>
        <w:t>6</w:t>
      </w:r>
      <w:r w:rsidR="00A236BD" w:rsidRPr="00AA2987">
        <w:rPr>
          <w:rFonts w:ascii="Arial Narrow" w:hAnsi="Arial Narrow" w:cs="Arial"/>
        </w:rPr>
        <w:t>.</w:t>
      </w:r>
    </w:p>
    <w:p w14:paraId="16C601D7" w14:textId="77777777" w:rsidR="005444E0" w:rsidRPr="005444E0" w:rsidRDefault="005444E0" w:rsidP="005444E0">
      <w:pPr>
        <w:keepNext/>
        <w:spacing w:after="0" w:line="240" w:lineRule="auto"/>
        <w:ind w:left="360"/>
        <w:jc w:val="both"/>
        <w:outlineLvl w:val="8"/>
        <w:rPr>
          <w:rFonts w:ascii="Arial Narrow" w:eastAsia="Times New Roman" w:hAnsi="Arial Narrow" w:cs="Arial"/>
          <w:b/>
          <w:i/>
          <w:sz w:val="24"/>
          <w:szCs w:val="24"/>
          <w:u w:val="single"/>
          <w:lang w:eastAsia="fr-FR"/>
        </w:rPr>
      </w:pPr>
    </w:p>
    <w:p w14:paraId="454141EA" w14:textId="77777777" w:rsidR="005444E0" w:rsidRDefault="005444E0" w:rsidP="005444E0">
      <w:pPr>
        <w:spacing w:after="0" w:line="240" w:lineRule="auto"/>
        <w:ind w:left="360"/>
        <w:jc w:val="both"/>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MAÎTRE D’OUVRAGE </w:t>
      </w: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i/>
          <w:sz w:val="24"/>
          <w:szCs w:val="24"/>
          <w:lang w:eastAsia="fr-FR"/>
        </w:rPr>
        <w:t>PRESIDENT DU CONSEIL REGIONAL DE L’EST</w:t>
      </w:r>
    </w:p>
    <w:p w14:paraId="738A794F" w14:textId="77777777" w:rsidR="00576C77" w:rsidRDefault="00576C77" w:rsidP="005444E0">
      <w:pPr>
        <w:spacing w:after="0" w:line="240" w:lineRule="auto"/>
        <w:ind w:left="360"/>
        <w:jc w:val="both"/>
        <w:rPr>
          <w:rFonts w:ascii="Arial Narrow" w:eastAsia="Times New Roman" w:hAnsi="Arial Narrow" w:cs="Arial"/>
          <w:b/>
          <w:i/>
          <w:sz w:val="24"/>
          <w:szCs w:val="24"/>
          <w:u w:val="single"/>
          <w:lang w:eastAsia="fr-FR"/>
        </w:rPr>
      </w:pPr>
    </w:p>
    <w:p w14:paraId="225CBA98" w14:textId="671B3ED0" w:rsidR="00576C77" w:rsidRPr="005444E0" w:rsidRDefault="00576C77" w:rsidP="005444E0">
      <w:pPr>
        <w:spacing w:after="0" w:line="240" w:lineRule="auto"/>
        <w:ind w:left="360"/>
        <w:jc w:val="both"/>
        <w:rPr>
          <w:rFonts w:ascii="Arial Narrow" w:eastAsia="Times New Roman" w:hAnsi="Arial Narrow" w:cs="Arial"/>
          <w:b/>
          <w:i/>
          <w:sz w:val="24"/>
          <w:szCs w:val="24"/>
          <w:u w:val="single"/>
          <w:lang w:eastAsia="fr-FR"/>
        </w:rPr>
      </w:pPr>
      <w:r>
        <w:rPr>
          <w:rFonts w:ascii="Arial Narrow" w:eastAsia="Times New Roman" w:hAnsi="Arial Narrow" w:cs="Arial"/>
          <w:b/>
          <w:i/>
          <w:sz w:val="24"/>
          <w:szCs w:val="24"/>
          <w:u w:val="single"/>
          <w:lang w:eastAsia="fr-FR"/>
        </w:rPr>
        <w:t>Imputation </w:t>
      </w:r>
      <w:r w:rsidRPr="00576C77">
        <w:rPr>
          <w:rFonts w:ascii="Arial Narrow" w:eastAsia="Times New Roman" w:hAnsi="Arial Narrow" w:cs="Arial"/>
          <w:i/>
          <w:sz w:val="24"/>
          <w:szCs w:val="24"/>
          <w:lang w:eastAsia="fr-FR"/>
        </w:rPr>
        <w:t xml:space="preserve">: </w:t>
      </w:r>
    </w:p>
    <w:p w14:paraId="5A6F2C76" w14:textId="77777777" w:rsidR="005444E0" w:rsidRPr="005444E0" w:rsidRDefault="005444E0" w:rsidP="005444E0">
      <w:pPr>
        <w:spacing w:after="0" w:line="240" w:lineRule="auto"/>
        <w:jc w:val="both"/>
        <w:rPr>
          <w:rFonts w:ascii="Arial Narrow" w:eastAsia="Times New Roman" w:hAnsi="Arial Narrow" w:cs="Arial"/>
          <w:b/>
          <w:i/>
          <w:sz w:val="24"/>
          <w:szCs w:val="24"/>
          <w:u w:val="single"/>
          <w:lang w:eastAsia="fr-FR"/>
        </w:rPr>
      </w:pPr>
    </w:p>
    <w:p w14:paraId="7609A380" w14:textId="77777777" w:rsidR="005444E0" w:rsidRDefault="005444E0" w:rsidP="005444E0">
      <w:pPr>
        <w:spacing w:after="0" w:line="240" w:lineRule="auto"/>
        <w:ind w:left="360"/>
        <w:jc w:val="both"/>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u w:val="single"/>
          <w:lang w:eastAsia="fr-FR"/>
        </w:rPr>
        <w:t>MONTANT PRÉVISIONNEL </w:t>
      </w:r>
      <w:r w:rsidR="00A236BD" w:rsidRPr="00A236BD">
        <w:rPr>
          <w:rFonts w:ascii="Arial Narrow" w:eastAsia="Times New Roman" w:hAnsi="Arial Narrow" w:cs="Arial"/>
          <w:b/>
          <w:i/>
          <w:sz w:val="24"/>
          <w:szCs w:val="24"/>
          <w:lang w:eastAsia="fr-FR"/>
        </w:rPr>
        <w:t xml:space="preserve">: </w:t>
      </w:r>
    </w:p>
    <w:p w14:paraId="6AD25045"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5736"/>
        <w:gridCol w:w="2490"/>
      </w:tblGrid>
      <w:tr w:rsidR="00B42B3E" w:rsidRPr="005444E0" w14:paraId="690C1581" w14:textId="77777777" w:rsidTr="00B42B3E">
        <w:trPr>
          <w:jc w:val="center"/>
        </w:trPr>
        <w:tc>
          <w:tcPr>
            <w:tcW w:w="461" w:type="pct"/>
          </w:tcPr>
          <w:p w14:paraId="729A029A" w14:textId="77777777" w:rsidR="00B42B3E" w:rsidRPr="005444E0" w:rsidRDefault="00B42B3E"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165" w:type="pct"/>
          </w:tcPr>
          <w:p w14:paraId="1962B37A" w14:textId="77777777" w:rsidR="00B42B3E" w:rsidRPr="005444E0" w:rsidRDefault="00B42B3E"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374" w:type="pct"/>
          </w:tcPr>
          <w:p w14:paraId="7A8C0797" w14:textId="77777777" w:rsidR="00B42B3E" w:rsidRPr="005444E0" w:rsidRDefault="00B42B3E"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B42B3E" w:rsidRPr="00F831A4" w14:paraId="75D9B647" w14:textId="77777777" w:rsidTr="00B42B3E">
        <w:trPr>
          <w:jc w:val="center"/>
        </w:trPr>
        <w:tc>
          <w:tcPr>
            <w:tcW w:w="461" w:type="pct"/>
          </w:tcPr>
          <w:p w14:paraId="0FA1D434" w14:textId="77777777" w:rsidR="00B42B3E" w:rsidRPr="00F831A4" w:rsidRDefault="00B42B3E"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165" w:type="pct"/>
            <w:vAlign w:val="center"/>
          </w:tcPr>
          <w:p w14:paraId="4E56764D"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de classe au Lycée de Tripano dans l'Arrondissement de Batouri</w:t>
            </w:r>
          </w:p>
        </w:tc>
        <w:tc>
          <w:tcPr>
            <w:tcW w:w="1374" w:type="pct"/>
            <w:vAlign w:val="center"/>
          </w:tcPr>
          <w:p w14:paraId="660556A4"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40 000 000</w:t>
            </w:r>
          </w:p>
        </w:tc>
      </w:tr>
      <w:tr w:rsidR="00B42B3E" w:rsidRPr="00F831A4" w14:paraId="4541B473" w14:textId="77777777" w:rsidTr="00B42B3E">
        <w:trPr>
          <w:jc w:val="center"/>
        </w:trPr>
        <w:tc>
          <w:tcPr>
            <w:tcW w:w="461" w:type="pct"/>
          </w:tcPr>
          <w:p w14:paraId="3C32C6CB" w14:textId="77777777" w:rsidR="00B42B3E" w:rsidRPr="00F831A4" w:rsidRDefault="00B42B3E"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165" w:type="pct"/>
            <w:vAlign w:val="center"/>
          </w:tcPr>
          <w:p w14:paraId="03011D1C"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CES de Gounté dans l'Arrondissement de Ndemnam.</w:t>
            </w:r>
          </w:p>
        </w:tc>
        <w:tc>
          <w:tcPr>
            <w:tcW w:w="1374" w:type="pct"/>
            <w:vAlign w:val="center"/>
          </w:tcPr>
          <w:p w14:paraId="5CC679F6"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40 000 000</w:t>
            </w:r>
          </w:p>
        </w:tc>
      </w:tr>
      <w:tr w:rsidR="00B42B3E" w:rsidRPr="00F831A4" w14:paraId="7DFBF1CD" w14:textId="77777777" w:rsidTr="00B42B3E">
        <w:trPr>
          <w:jc w:val="center"/>
        </w:trPr>
        <w:tc>
          <w:tcPr>
            <w:tcW w:w="461" w:type="pct"/>
          </w:tcPr>
          <w:p w14:paraId="04B487B5"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165" w:type="pct"/>
            <w:vAlign w:val="center"/>
          </w:tcPr>
          <w:p w14:paraId="1CC6DBC2"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Lycée Technique de Kentzou dans l'Arrondissement de la Bombé.</w:t>
            </w:r>
          </w:p>
        </w:tc>
        <w:tc>
          <w:tcPr>
            <w:tcW w:w="1374" w:type="pct"/>
            <w:vAlign w:val="center"/>
          </w:tcPr>
          <w:p w14:paraId="13E97360"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42 000 000</w:t>
            </w:r>
          </w:p>
        </w:tc>
      </w:tr>
      <w:tr w:rsidR="00B42B3E" w:rsidRPr="00F831A4" w14:paraId="190F50CE" w14:textId="77777777" w:rsidTr="00B42B3E">
        <w:trPr>
          <w:jc w:val="center"/>
        </w:trPr>
        <w:tc>
          <w:tcPr>
            <w:tcW w:w="461" w:type="pct"/>
          </w:tcPr>
          <w:p w14:paraId="45785410"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3165" w:type="pct"/>
            <w:vAlign w:val="center"/>
          </w:tcPr>
          <w:p w14:paraId="343DB6C4"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d'une salle informatique au Lycée de Gbiti dans l'Arrondissement de Kétté.</w:t>
            </w:r>
          </w:p>
        </w:tc>
        <w:tc>
          <w:tcPr>
            <w:tcW w:w="1374" w:type="pct"/>
            <w:vAlign w:val="center"/>
          </w:tcPr>
          <w:p w14:paraId="3E994596"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42 000 000</w:t>
            </w:r>
          </w:p>
        </w:tc>
      </w:tr>
      <w:tr w:rsidR="00B42B3E" w:rsidRPr="00F831A4" w14:paraId="5405C6C7" w14:textId="77777777" w:rsidTr="00B42B3E">
        <w:trPr>
          <w:jc w:val="center"/>
        </w:trPr>
        <w:tc>
          <w:tcPr>
            <w:tcW w:w="3626" w:type="pct"/>
            <w:gridSpan w:val="2"/>
            <w:tcBorders>
              <w:bottom w:val="single" w:sz="4" w:space="0" w:color="auto"/>
            </w:tcBorders>
            <w:vAlign w:val="center"/>
          </w:tcPr>
          <w:p w14:paraId="7B9BA2FC" w14:textId="77777777" w:rsidR="00B42B3E" w:rsidRPr="00F831A4" w:rsidRDefault="00B42B3E" w:rsidP="00715CDA">
            <w:pPr>
              <w:spacing w:after="0" w:line="276"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74" w:type="pct"/>
            <w:tcBorders>
              <w:bottom w:val="single" w:sz="4" w:space="0" w:color="auto"/>
            </w:tcBorders>
            <w:vAlign w:val="center"/>
          </w:tcPr>
          <w:p w14:paraId="1CC88793" w14:textId="77777777" w:rsidR="00B42B3E" w:rsidRPr="00F831A4" w:rsidRDefault="00B42B3E" w:rsidP="00715CDA">
            <w:pPr>
              <w:spacing w:after="0" w:line="276" w:lineRule="auto"/>
              <w:jc w:val="center"/>
              <w:rPr>
                <w:rFonts w:ascii="Arial Narrow" w:eastAsia="Times New Roman" w:hAnsi="Arial Narrow" w:cs="Times New Roman"/>
                <w:b/>
                <w:sz w:val="20"/>
                <w:szCs w:val="20"/>
                <w:lang w:eastAsia="fr-FR"/>
              </w:rPr>
            </w:pPr>
            <w:r w:rsidRPr="00F831A4">
              <w:rPr>
                <w:rFonts w:ascii="Arial Narrow" w:eastAsia="Times New Roman" w:hAnsi="Arial Narrow" w:cs="Times New Roman"/>
                <w:b/>
                <w:sz w:val="20"/>
                <w:szCs w:val="20"/>
                <w:lang w:eastAsia="fr-FR"/>
              </w:rPr>
              <w:t>1</w:t>
            </w:r>
            <w:r>
              <w:rPr>
                <w:rFonts w:ascii="Arial Narrow" w:eastAsia="Times New Roman" w:hAnsi="Arial Narrow" w:cs="Times New Roman"/>
                <w:b/>
                <w:sz w:val="20"/>
                <w:szCs w:val="20"/>
                <w:lang w:eastAsia="fr-FR"/>
              </w:rPr>
              <w:t>6</w:t>
            </w:r>
            <w:r w:rsidRPr="00F831A4">
              <w:rPr>
                <w:rFonts w:ascii="Arial Narrow" w:eastAsia="Times New Roman" w:hAnsi="Arial Narrow" w:cs="Times New Roman"/>
                <w:b/>
                <w:sz w:val="20"/>
                <w:szCs w:val="20"/>
                <w:lang w:eastAsia="fr-FR"/>
              </w:rPr>
              <w:t>4 000 000 FCFA</w:t>
            </w:r>
          </w:p>
        </w:tc>
      </w:tr>
    </w:tbl>
    <w:p w14:paraId="4D031C64"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0B650492"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3D6CF928" w14:textId="77777777" w:rsidR="00D3576B" w:rsidRPr="005444E0" w:rsidRDefault="00D3576B" w:rsidP="005444E0">
      <w:pPr>
        <w:spacing w:after="0" w:line="240" w:lineRule="auto"/>
        <w:ind w:left="360"/>
        <w:jc w:val="both"/>
        <w:rPr>
          <w:rFonts w:ascii="Arial Narrow" w:eastAsia="Times New Roman" w:hAnsi="Arial Narrow" w:cs="Arial"/>
          <w:b/>
          <w:i/>
          <w:sz w:val="24"/>
          <w:szCs w:val="24"/>
          <w:lang w:eastAsia="fr-FR"/>
        </w:rPr>
      </w:pPr>
    </w:p>
    <w:p w14:paraId="189F3C24" w14:textId="77777777" w:rsidR="005444E0" w:rsidRPr="005444E0" w:rsidRDefault="005444E0" w:rsidP="005444E0">
      <w:pPr>
        <w:spacing w:after="0" w:line="240" w:lineRule="auto"/>
        <w:ind w:left="360"/>
        <w:jc w:val="both"/>
        <w:rPr>
          <w:rFonts w:ascii="Arial Narrow" w:eastAsia="Times New Roman" w:hAnsi="Arial Narrow" w:cs="Arial"/>
          <w:b/>
          <w:i/>
          <w:sz w:val="24"/>
          <w:szCs w:val="24"/>
          <w:lang w:eastAsia="fr-FR"/>
        </w:rPr>
      </w:pPr>
    </w:p>
    <w:p w14:paraId="2FD2E4EE" w14:textId="77777777" w:rsidR="005444E0" w:rsidRPr="005444E0" w:rsidRDefault="005444E0" w:rsidP="005444E0">
      <w:pPr>
        <w:spacing w:after="0" w:line="240" w:lineRule="auto"/>
        <w:ind w:left="142"/>
        <w:jc w:val="both"/>
        <w:rPr>
          <w:rFonts w:ascii="Arial Narrow" w:eastAsia="Times New Roman" w:hAnsi="Arial Narrow" w:cs="Arial"/>
          <w:b/>
          <w:i/>
          <w:sz w:val="24"/>
          <w:szCs w:val="24"/>
          <w:lang w:eastAsia="fr-FR"/>
        </w:rPr>
      </w:pPr>
    </w:p>
    <w:p w14:paraId="48A54C9C" w14:textId="152781B0" w:rsidR="005444E0" w:rsidRPr="005444E0" w:rsidRDefault="005444E0" w:rsidP="005444E0">
      <w:pPr>
        <w:tabs>
          <w:tab w:val="left" w:pos="7901"/>
        </w:tabs>
        <w:spacing w:after="0" w:line="240" w:lineRule="auto"/>
        <w:ind w:left="142"/>
        <w:jc w:val="both"/>
        <w:rPr>
          <w:rFonts w:ascii="Arial Narrow" w:eastAsia="Times New Roman" w:hAnsi="Arial Narrow" w:cs="Arial"/>
          <w:b/>
          <w:i/>
          <w:sz w:val="24"/>
          <w:szCs w:val="24"/>
          <w:lang w:eastAsia="fr-FR"/>
        </w:rPr>
      </w:pPr>
      <w:r w:rsidRPr="005444E0">
        <w:rPr>
          <w:rFonts w:ascii="Arial Narrow" w:eastAsia="Times New Roman" w:hAnsi="Arial Narrow" w:cs="Arial"/>
          <w:b/>
          <w:i/>
          <w:sz w:val="24"/>
          <w:szCs w:val="24"/>
          <w:lang w:eastAsia="fr-FR"/>
        </w:rPr>
        <w:tab/>
      </w:r>
      <w:r w:rsidR="00945F78">
        <w:rPr>
          <w:rFonts w:ascii="Arial Narrow" w:eastAsia="Times New Roman" w:hAnsi="Arial Narrow" w:cs="Arial"/>
          <w:b/>
          <w:sz w:val="24"/>
          <w:szCs w:val="24"/>
          <w:lang w:eastAsia="fr-FR"/>
        </w:rPr>
        <w:t>Février</w:t>
      </w:r>
      <w:r w:rsidR="00D3576B">
        <w:rPr>
          <w:rFonts w:ascii="Arial Narrow" w:eastAsia="Times New Roman" w:hAnsi="Arial Narrow" w:cs="Arial"/>
          <w:b/>
          <w:sz w:val="24"/>
          <w:szCs w:val="24"/>
          <w:lang w:eastAsia="fr-FR"/>
        </w:rPr>
        <w:t xml:space="preserve"> </w:t>
      </w:r>
      <w:r>
        <w:rPr>
          <w:rFonts w:ascii="Arial Narrow" w:eastAsia="Times New Roman" w:hAnsi="Arial Narrow" w:cs="Arial"/>
          <w:b/>
          <w:sz w:val="24"/>
          <w:szCs w:val="24"/>
          <w:lang w:eastAsia="fr-FR"/>
        </w:rPr>
        <w:t>202</w:t>
      </w:r>
      <w:r w:rsidR="00945F78">
        <w:rPr>
          <w:rFonts w:ascii="Arial Narrow" w:eastAsia="Times New Roman" w:hAnsi="Arial Narrow" w:cs="Arial"/>
          <w:b/>
          <w:sz w:val="24"/>
          <w:szCs w:val="24"/>
          <w:lang w:eastAsia="fr-FR"/>
        </w:rPr>
        <w:t>6</w:t>
      </w:r>
    </w:p>
    <w:p w14:paraId="0878E7D3"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b/>
          <w:i/>
          <w:sz w:val="24"/>
          <w:szCs w:val="24"/>
          <w:u w:val="single"/>
          <w:lang w:eastAsia="fr-FR"/>
        </w:rPr>
        <w:br w:type="page"/>
      </w:r>
    </w:p>
    <w:p w14:paraId="21623364"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p>
    <w:p w14:paraId="4F5A3D79" w14:textId="77777777" w:rsidR="005444E0" w:rsidRPr="005444E0" w:rsidRDefault="005444E0" w:rsidP="005444E0">
      <w:pPr>
        <w:tabs>
          <w:tab w:val="left" w:pos="1913"/>
        </w:tabs>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SOMMAIRE</w:t>
      </w:r>
    </w:p>
    <w:p w14:paraId="53F522FF"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p>
    <w:p w14:paraId="7E4C7A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 : AVIS D’APPEL D’OFFRES (AAO) ;</w:t>
      </w:r>
    </w:p>
    <w:p w14:paraId="57131FA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3B2CEC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2 : REGLEMENT GENERAL DE L’APPEL D’OFFRES (RGAO) ;</w:t>
      </w:r>
    </w:p>
    <w:p w14:paraId="4DB41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1ACFA01"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3 : REGLEMENT PARTICULIER DE L’APPEL D’OFFRES (RPAO) ;</w:t>
      </w:r>
    </w:p>
    <w:p w14:paraId="33FFACA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8FC75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4 : CAHIER DES CLAUSES ADMINISTRATIVES PARTICULIERES (CCAP) ;</w:t>
      </w:r>
    </w:p>
    <w:p w14:paraId="10DFC07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2E801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5 : CAHIER DES CLAUSES TECHNIQUES PARTICULIERES (CCTP) ;</w:t>
      </w:r>
    </w:p>
    <w:p w14:paraId="497C5B4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2C6CF2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6 : CADRE DU BORDEREAU DES PRIX UNITAIRES (CBPU) ;</w:t>
      </w:r>
    </w:p>
    <w:p w14:paraId="600681A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4A9E0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7 : CADRE DU DEVIS QUANTITATIF ET ESTIMATIF (CDQE) ;</w:t>
      </w:r>
    </w:p>
    <w:p w14:paraId="3428BED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A2D5CA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8 : CADRE ET MODELE DU SOUS DETAIL DES PRIX UNITAIRES (CSDPU) ;</w:t>
      </w:r>
    </w:p>
    <w:p w14:paraId="594733E6"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B9EED3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9 : MODELE DE LETTRE-COMMANDE (LC) ;</w:t>
      </w:r>
    </w:p>
    <w:p w14:paraId="3AFF886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82102C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10 : TEXTES ET FICHES MODELES ;</w:t>
      </w:r>
    </w:p>
    <w:p w14:paraId="257475F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FDD7C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11 : LISTE DES ETABLISSEMENTS BANCAIRES ET FINANCIERS AGREES ;</w:t>
      </w:r>
    </w:p>
    <w:p w14:paraId="6F0CDE3D"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BB6B8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12 : GRILLE D’EVALUATION DES OFFRES ;</w:t>
      </w:r>
    </w:p>
    <w:p w14:paraId="0BE3418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856022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13 :</w:t>
      </w:r>
      <w:r w:rsidR="00576C77" w:rsidRPr="00576C77">
        <w:rPr>
          <w:rFonts w:ascii="Arial Narrow" w:eastAsia="Arial Unicode MS" w:hAnsi="Arial Narrow" w:cs="Times New Roman"/>
          <w:sz w:val="24"/>
          <w:szCs w:val="24"/>
          <w:lang w:eastAsia="fr-FR"/>
        </w:rPr>
        <w:t xml:space="preserve"> </w:t>
      </w:r>
      <w:r w:rsidR="00576C77" w:rsidRPr="005444E0">
        <w:rPr>
          <w:rFonts w:ascii="Arial Narrow" w:eastAsia="Arial Unicode MS" w:hAnsi="Arial Narrow" w:cs="Times New Roman"/>
          <w:sz w:val="24"/>
          <w:szCs w:val="24"/>
          <w:lang w:eastAsia="fr-FR"/>
        </w:rPr>
        <w:t>PREUVES DU FINANCEMENT DES PROJETS</w:t>
      </w:r>
      <w:r w:rsidRPr="005444E0">
        <w:rPr>
          <w:rFonts w:ascii="Arial Narrow" w:eastAsia="Arial Unicode MS" w:hAnsi="Arial Narrow" w:cs="Times New Roman"/>
          <w:sz w:val="24"/>
          <w:szCs w:val="24"/>
          <w:lang w:eastAsia="fr-FR"/>
        </w:rPr>
        <w:t>;</w:t>
      </w:r>
    </w:p>
    <w:p w14:paraId="069C9245"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3FA41238"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 xml:space="preserve">PIECE N° 14 : </w:t>
      </w:r>
      <w:r w:rsidR="00576C77" w:rsidRPr="005444E0">
        <w:rPr>
          <w:rFonts w:ascii="Arial Narrow" w:eastAsia="Arial Unicode MS" w:hAnsi="Arial Narrow" w:cs="Times New Roman"/>
          <w:sz w:val="24"/>
          <w:szCs w:val="24"/>
          <w:lang w:eastAsia="fr-FR"/>
        </w:rPr>
        <w:t>DOSSIER D’ETUDES PREALABLES.</w:t>
      </w:r>
    </w:p>
    <w:p w14:paraId="145BCE2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1017A6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0C184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AF2ECB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470F3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C3DB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656D13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6BA4241B" w14:textId="77777777" w:rsidR="005444E0" w:rsidRPr="005444E0" w:rsidRDefault="005444E0" w:rsidP="005444E0">
      <w:pPr>
        <w:spacing w:after="0" w:line="240" w:lineRule="auto"/>
        <w:ind w:left="2127" w:hanging="2127"/>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130A21D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6BFE1B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A43B37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249226A"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ab/>
      </w:r>
    </w:p>
    <w:p w14:paraId="2ABA2735"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27EE8E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19B9DF2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AB2B0F7"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43BA663"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F6ACF5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3FA169B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2E60758E"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58AA2A6"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28EA0E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64BECB20"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683805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DDF4AC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4528A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A34B56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3210A0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058BDE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1D57B6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5EC93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FD5625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82A2EB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54E380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4C77A4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3AB79B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0288" behindDoc="0" locked="0" layoutInCell="1" allowOverlap="1" wp14:anchorId="3DEBBA84" wp14:editId="175F3A3D">
                <wp:simplePos x="0" y="0"/>
                <wp:positionH relativeFrom="column">
                  <wp:posOffset>570230</wp:posOffset>
                </wp:positionH>
                <wp:positionV relativeFrom="paragraph">
                  <wp:posOffset>215900</wp:posOffset>
                </wp:positionV>
                <wp:extent cx="5162550" cy="1390650"/>
                <wp:effectExtent l="57785" t="59690" r="56515" b="64135"/>
                <wp:wrapNone/>
                <wp:docPr id="18"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BBA8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28" type="#_x0000_t69" style="position:absolute;left:0;text-align:left;margin-left:44.9pt;margin-top:17pt;width:406.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" strokeweight="3pt">
                <v:textbo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mc:Fallback>
        </mc:AlternateContent>
      </w:r>
    </w:p>
    <w:p w14:paraId="246965F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7920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3EF060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3C7B7B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E02B5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45EBA177"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B9E2B8B"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DF9611D"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30F8BD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674D67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54ED93"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42ADF6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C9DC7F"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A1CB8B1"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AE66639"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3EC5F5E"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0E1357A4"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r w:rsidRPr="005444E0">
        <w:rPr>
          <w:rFonts w:ascii="Arial Narrow" w:eastAsia="Arial Unicode MS" w:hAnsi="Arial Narrow" w:cs="Times New Roman"/>
          <w:b/>
          <w:i/>
          <w:sz w:val="24"/>
          <w:szCs w:val="24"/>
          <w:lang w:eastAsia="fr-FR"/>
        </w:rPr>
        <w:br w:type="page"/>
      </w:r>
    </w:p>
    <w:tbl>
      <w:tblPr>
        <w:tblStyle w:val="Grilledutableau"/>
        <w:tblpPr w:leftFromText="180" w:rightFromText="180" w:vertAnchor="page" w:horzAnchor="margin" w:tblpX="-709" w:tblpY="325"/>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4198"/>
      </w:tblGrid>
      <w:tr w:rsidR="00675402" w:rsidRPr="00261F44" w14:paraId="3C6D0D7F" w14:textId="77777777" w:rsidTr="00000C39">
        <w:trPr>
          <w:trHeight w:val="526"/>
        </w:trPr>
        <w:tc>
          <w:tcPr>
            <w:tcW w:w="4761" w:type="dxa"/>
            <w:hideMark/>
          </w:tcPr>
          <w:p w14:paraId="183CC458" w14:textId="77777777" w:rsidR="00675402" w:rsidRPr="00945F78" w:rsidRDefault="00675402" w:rsidP="00715CDA">
            <w:pPr>
              <w:jc w:val="center"/>
              <w:rPr>
                <w:rFonts w:ascii="Arial" w:hAnsi="Arial" w:cs="Arial"/>
                <w:b/>
                <w:caps/>
                <w:sz w:val="18"/>
                <w:szCs w:val="18"/>
                <w:lang w:val="fr-FR"/>
              </w:rPr>
            </w:pPr>
            <w:bookmarkStart w:id="0" w:name="_Hlk222156052"/>
            <w:r w:rsidRPr="00945F78">
              <w:rPr>
                <w:rFonts w:ascii="Arial" w:hAnsi="Arial" w:cs="Arial"/>
                <w:b/>
                <w:caps/>
                <w:sz w:val="18"/>
                <w:szCs w:val="18"/>
                <w:lang w:val="fr-FR"/>
              </w:rPr>
              <w:lastRenderedPageBreak/>
              <w:t>République du cameroun</w:t>
            </w:r>
          </w:p>
          <w:p w14:paraId="6E45338A" w14:textId="77777777" w:rsidR="00675402" w:rsidRPr="00945F78" w:rsidRDefault="00675402"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6FD73196" w14:textId="77777777" w:rsidR="00675402" w:rsidRPr="00806AEA" w:rsidRDefault="00675402"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2D963C75" w14:textId="77777777" w:rsidR="00675402" w:rsidRPr="00806AEA" w:rsidRDefault="00675402" w:rsidP="00715CDA">
            <w:pPr>
              <w:jc w:val="center"/>
              <w:rPr>
                <w:rFonts w:ascii="Arial" w:hAnsi="Arial" w:cs="Arial"/>
                <w:sz w:val="18"/>
                <w:szCs w:val="18"/>
              </w:rPr>
            </w:pPr>
            <w:r>
              <w:rPr>
                <w:noProof/>
              </w:rPr>
              <w:drawing>
                <wp:anchor distT="0" distB="0" distL="114300" distR="114300" simplePos="0" relativeHeight="251687936" behindDoc="0" locked="0" layoutInCell="1" allowOverlap="1" wp14:anchorId="70157BFA" wp14:editId="034227FA">
                  <wp:simplePos x="0" y="0"/>
                  <wp:positionH relativeFrom="margin">
                    <wp:posOffset>0</wp:posOffset>
                  </wp:positionH>
                  <wp:positionV relativeFrom="paragraph">
                    <wp:posOffset>22860</wp:posOffset>
                  </wp:positionV>
                  <wp:extent cx="1219200" cy="990600"/>
                  <wp:effectExtent l="0" t="0" r="0" b="0"/>
                  <wp:wrapNone/>
                  <wp:docPr id="1521919240" name="Image 15219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1CCF" w14:textId="77777777" w:rsidR="00675402" w:rsidRPr="00806AEA" w:rsidRDefault="00675402" w:rsidP="00715CDA">
            <w:pPr>
              <w:jc w:val="center"/>
              <w:rPr>
                <w:rFonts w:ascii="Arial" w:hAnsi="Arial" w:cs="Arial"/>
                <w:sz w:val="18"/>
                <w:szCs w:val="18"/>
              </w:rPr>
            </w:pPr>
          </w:p>
          <w:p w14:paraId="6E5015E6" w14:textId="77777777" w:rsidR="00675402" w:rsidRPr="00806AEA" w:rsidRDefault="00675402" w:rsidP="00715CDA">
            <w:pPr>
              <w:jc w:val="center"/>
              <w:rPr>
                <w:rFonts w:ascii="Arial" w:hAnsi="Arial" w:cs="Arial"/>
                <w:sz w:val="18"/>
                <w:szCs w:val="18"/>
              </w:rPr>
            </w:pPr>
          </w:p>
          <w:p w14:paraId="11651D8E" w14:textId="77777777" w:rsidR="00675402" w:rsidRPr="00806AEA" w:rsidRDefault="00675402" w:rsidP="00715CDA">
            <w:pPr>
              <w:jc w:val="center"/>
              <w:rPr>
                <w:rFonts w:ascii="Arial" w:hAnsi="Arial" w:cs="Arial"/>
                <w:sz w:val="18"/>
                <w:szCs w:val="18"/>
              </w:rPr>
            </w:pPr>
          </w:p>
          <w:p w14:paraId="6F2B93F2" w14:textId="77777777" w:rsidR="00675402" w:rsidRPr="00806AEA" w:rsidRDefault="00675402" w:rsidP="00715CDA">
            <w:pPr>
              <w:jc w:val="center"/>
              <w:rPr>
                <w:rFonts w:ascii="Arial" w:hAnsi="Arial" w:cs="Arial"/>
                <w:sz w:val="18"/>
                <w:szCs w:val="18"/>
              </w:rPr>
            </w:pPr>
          </w:p>
          <w:p w14:paraId="75D79010" w14:textId="77777777" w:rsidR="00675402" w:rsidRPr="00806AEA" w:rsidRDefault="00675402" w:rsidP="00715CDA">
            <w:pPr>
              <w:jc w:val="center"/>
              <w:rPr>
                <w:rFonts w:ascii="Arial" w:hAnsi="Arial" w:cs="Arial"/>
                <w:sz w:val="18"/>
                <w:szCs w:val="18"/>
              </w:rPr>
            </w:pPr>
          </w:p>
          <w:p w14:paraId="69BEBE68" w14:textId="77777777" w:rsidR="00675402" w:rsidRPr="00806AEA" w:rsidRDefault="00675402" w:rsidP="00715CDA">
            <w:pPr>
              <w:jc w:val="center"/>
              <w:rPr>
                <w:rFonts w:ascii="Arial" w:hAnsi="Arial" w:cs="Arial"/>
                <w:sz w:val="18"/>
                <w:szCs w:val="18"/>
              </w:rPr>
            </w:pPr>
          </w:p>
        </w:tc>
        <w:tc>
          <w:tcPr>
            <w:tcW w:w="4198" w:type="dxa"/>
            <w:hideMark/>
          </w:tcPr>
          <w:p w14:paraId="559B7AB7"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Republic of cameroon</w:t>
            </w:r>
          </w:p>
          <w:p w14:paraId="48BF9DA4" w14:textId="77777777" w:rsidR="00675402" w:rsidRPr="00806AEA" w:rsidRDefault="00675402"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A0F6A4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7B547BA3" w14:textId="77777777" w:rsidTr="00000C39">
        <w:trPr>
          <w:trHeight w:val="526"/>
        </w:trPr>
        <w:tc>
          <w:tcPr>
            <w:tcW w:w="4761" w:type="dxa"/>
            <w:hideMark/>
          </w:tcPr>
          <w:p w14:paraId="3EAB8399"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54E462D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58B0BF46" w14:textId="77777777" w:rsidR="00675402" w:rsidRPr="00F540AA" w:rsidRDefault="00675402" w:rsidP="00715CDA">
            <w:pPr>
              <w:rPr>
                <w:rFonts w:ascii="Arial" w:hAnsi="Arial" w:cs="Arial"/>
                <w:sz w:val="18"/>
                <w:szCs w:val="18"/>
                <w:lang w:val="en-GB"/>
              </w:rPr>
            </w:pPr>
          </w:p>
        </w:tc>
        <w:tc>
          <w:tcPr>
            <w:tcW w:w="4198" w:type="dxa"/>
            <w:hideMark/>
          </w:tcPr>
          <w:p w14:paraId="0FA6D339"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EAST REGION</w:t>
            </w:r>
          </w:p>
          <w:p w14:paraId="0E01EFAD"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39179DF5" w14:textId="77777777" w:rsidTr="00000C39">
        <w:trPr>
          <w:trHeight w:val="423"/>
        </w:trPr>
        <w:tc>
          <w:tcPr>
            <w:tcW w:w="4761" w:type="dxa"/>
            <w:hideMark/>
          </w:tcPr>
          <w:p w14:paraId="73181A77"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7EBC49FA"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186EFAAD" w14:textId="77777777" w:rsidR="00675402" w:rsidRPr="00F540AA" w:rsidRDefault="00675402" w:rsidP="00715CDA">
            <w:pPr>
              <w:rPr>
                <w:rFonts w:ascii="Arial" w:hAnsi="Arial" w:cs="Arial"/>
                <w:sz w:val="18"/>
                <w:szCs w:val="18"/>
                <w:lang w:val="en-GB"/>
              </w:rPr>
            </w:pPr>
          </w:p>
        </w:tc>
        <w:tc>
          <w:tcPr>
            <w:tcW w:w="4198" w:type="dxa"/>
            <w:hideMark/>
          </w:tcPr>
          <w:p w14:paraId="7493864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5A92496C"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439D78D9" w14:textId="77777777" w:rsidTr="00000C39">
        <w:trPr>
          <w:trHeight w:val="423"/>
        </w:trPr>
        <w:tc>
          <w:tcPr>
            <w:tcW w:w="4761" w:type="dxa"/>
          </w:tcPr>
          <w:p w14:paraId="5A13A528"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3EB3D19D"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137D44F6" w14:textId="77777777" w:rsidR="00675402" w:rsidRPr="00F540AA" w:rsidRDefault="00675402" w:rsidP="00715CDA">
            <w:pPr>
              <w:rPr>
                <w:rFonts w:ascii="Arial" w:hAnsi="Arial" w:cs="Arial"/>
                <w:sz w:val="18"/>
                <w:szCs w:val="18"/>
                <w:lang w:val="en-GB"/>
              </w:rPr>
            </w:pPr>
          </w:p>
        </w:tc>
        <w:tc>
          <w:tcPr>
            <w:tcW w:w="4198" w:type="dxa"/>
          </w:tcPr>
          <w:p w14:paraId="47CB4B7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D19D8C2"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675402" w:rsidRPr="000A12C9" w14:paraId="0DFE4E7B" w14:textId="77777777" w:rsidTr="00000C39">
        <w:trPr>
          <w:trHeight w:val="423"/>
        </w:trPr>
        <w:tc>
          <w:tcPr>
            <w:tcW w:w="4761" w:type="dxa"/>
          </w:tcPr>
          <w:p w14:paraId="0B31E5AA" w14:textId="77777777" w:rsidR="00675402" w:rsidRPr="00945F78" w:rsidRDefault="00675402"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447384" w14:textId="77777777" w:rsidR="00675402" w:rsidRPr="005D5340" w:rsidRDefault="00675402"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211050BE" w14:textId="77777777" w:rsidR="00675402" w:rsidRPr="005D5340" w:rsidRDefault="00675402" w:rsidP="00715CDA">
            <w:pPr>
              <w:rPr>
                <w:rFonts w:ascii="Arial" w:hAnsi="Arial" w:cs="Arial"/>
                <w:sz w:val="18"/>
                <w:szCs w:val="18"/>
              </w:rPr>
            </w:pPr>
          </w:p>
        </w:tc>
        <w:tc>
          <w:tcPr>
            <w:tcW w:w="4198" w:type="dxa"/>
          </w:tcPr>
          <w:p w14:paraId="09F64EEF"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493EEC5C"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0E8091CD"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bookmarkStart w:id="1" w:name="_Hlk221014152"/>
    </w:p>
    <w:p w14:paraId="69818C51" w14:textId="2C8FB0A3" w:rsidR="005444E0" w:rsidRPr="005444E0" w:rsidRDefault="00851FCF" w:rsidP="005B7B37">
      <w:pPr>
        <w:spacing w:after="0" w:line="240" w:lineRule="auto"/>
        <w:jc w:val="center"/>
        <w:rPr>
          <w:rFonts w:ascii="Arial Narrow" w:eastAsia="Arial Unicode MS" w:hAnsi="Arial Narrow" w:cs="Times New Roman"/>
          <w:b/>
          <w:sz w:val="20"/>
          <w:szCs w:val="20"/>
          <w:lang w:eastAsia="fr-FR"/>
        </w:rPr>
      </w:pPr>
      <w:bookmarkStart w:id="2" w:name="_Hlk221018664"/>
      <w:r w:rsidRPr="00851FCF">
        <w:rPr>
          <w:rFonts w:ascii="Arial Narrow" w:eastAsia="Arial Unicode MS" w:hAnsi="Arial Narrow" w:cs="Times New Roman"/>
          <w:b/>
          <w:sz w:val="20"/>
          <w:szCs w:val="20"/>
          <w:lang w:eastAsia="fr-FR"/>
        </w:rPr>
        <w:t>APPEL D’OFFRES NATIONAL N° __________ /AONO/CR-ES/</w:t>
      </w:r>
      <w:r w:rsidR="00945F78">
        <w:rPr>
          <w:rFonts w:ascii="Arial Narrow" w:eastAsia="Arial Unicode MS" w:hAnsi="Arial Narrow" w:cs="Times New Roman"/>
          <w:b/>
          <w:sz w:val="20"/>
          <w:szCs w:val="20"/>
          <w:lang w:eastAsia="fr-FR"/>
        </w:rPr>
        <w:t>SIGAMP/</w:t>
      </w:r>
      <w:r w:rsidRPr="00851FCF">
        <w:rPr>
          <w:rFonts w:ascii="Arial Narrow" w:eastAsia="Arial Unicode MS" w:hAnsi="Arial Narrow" w:cs="Times New Roman"/>
          <w:b/>
          <w:sz w:val="20"/>
          <w:szCs w:val="20"/>
          <w:lang w:eastAsia="fr-FR"/>
        </w:rPr>
        <w:t>CIPM/202</w:t>
      </w:r>
      <w:r w:rsidR="00945F78">
        <w:rPr>
          <w:rFonts w:ascii="Arial Narrow" w:eastAsia="Arial Unicode MS" w:hAnsi="Arial Narrow" w:cs="Times New Roman"/>
          <w:b/>
          <w:sz w:val="20"/>
          <w:szCs w:val="20"/>
          <w:lang w:eastAsia="fr-FR"/>
        </w:rPr>
        <w:t>6</w:t>
      </w:r>
      <w:r w:rsidRPr="00851FCF">
        <w:rPr>
          <w:rFonts w:ascii="Arial Narrow" w:eastAsia="Arial Unicode MS" w:hAnsi="Arial Narrow" w:cs="Times New Roman"/>
          <w:b/>
          <w:sz w:val="20"/>
          <w:szCs w:val="20"/>
          <w:lang w:eastAsia="fr-FR"/>
        </w:rPr>
        <w:t xml:space="preserve"> DU _________________ </w:t>
      </w:r>
      <w:r w:rsidR="00945F78" w:rsidRPr="00945F78">
        <w:rPr>
          <w:rFonts w:ascii="Arial Narrow" w:eastAsia="Arial Unicode MS" w:hAnsi="Arial Narrow" w:cs="Times New Roman"/>
          <w:b/>
          <w:sz w:val="20"/>
          <w:szCs w:val="20"/>
          <w:lang w:eastAsia="fr-FR"/>
        </w:rPr>
        <w:t xml:space="preserve">POUR LA CONSTRUCTION DES INFRASTRUCTURES SCOLAIRES DANS LE DEPARTEMENT </w:t>
      </w:r>
      <w:r w:rsidR="00B42B3E" w:rsidRPr="00B42B3E">
        <w:rPr>
          <w:rFonts w:ascii="Arial Narrow" w:eastAsia="Arial Unicode MS" w:hAnsi="Arial Narrow" w:cs="Times New Roman"/>
          <w:b/>
          <w:sz w:val="20"/>
          <w:szCs w:val="20"/>
          <w:lang w:eastAsia="fr-FR"/>
        </w:rPr>
        <w:t>DE LA KADEY EN QUATRE LOT</w:t>
      </w:r>
      <w:r w:rsidR="00B42B3E">
        <w:rPr>
          <w:rFonts w:ascii="Arial Narrow" w:eastAsia="Arial Unicode MS" w:hAnsi="Arial Narrow" w:cs="Times New Roman"/>
          <w:b/>
          <w:sz w:val="20"/>
          <w:szCs w:val="20"/>
          <w:lang w:eastAsia="fr-FR"/>
        </w:rPr>
        <w:t>S</w:t>
      </w:r>
      <w:r w:rsidR="00945F78" w:rsidRPr="00945F78">
        <w:rPr>
          <w:rFonts w:ascii="Arial Narrow" w:eastAsia="Arial Unicode MS" w:hAnsi="Arial Narrow" w:cs="Times New Roman"/>
          <w:b/>
          <w:sz w:val="20"/>
          <w:szCs w:val="20"/>
          <w:lang w:eastAsia="fr-FR"/>
        </w:rPr>
        <w:t xml:space="preserve"> </w:t>
      </w:r>
      <w:r w:rsidRPr="00851FCF">
        <w:rPr>
          <w:rFonts w:ascii="Arial Narrow" w:eastAsia="Arial Unicode MS" w:hAnsi="Arial Narrow" w:cs="Times New Roman"/>
          <w:b/>
          <w:sz w:val="20"/>
          <w:szCs w:val="20"/>
          <w:lang w:eastAsia="fr-FR"/>
        </w:rPr>
        <w:t>(PROCEDURE D’URGENCE)</w:t>
      </w:r>
    </w:p>
    <w:p w14:paraId="29F0F24B" w14:textId="77777777" w:rsidR="005444E0" w:rsidRPr="005444E0" w:rsidRDefault="005444E0" w:rsidP="005444E0">
      <w:pPr>
        <w:spacing w:after="0" w:line="240" w:lineRule="auto"/>
        <w:jc w:val="center"/>
        <w:rPr>
          <w:rFonts w:ascii="Arial Narrow" w:eastAsia="Arial Unicode MS" w:hAnsi="Arial Narrow" w:cs="Times New Roman"/>
          <w:sz w:val="20"/>
          <w:szCs w:val="20"/>
          <w:u w:val="single"/>
          <w:lang w:eastAsia="fr-FR"/>
        </w:rPr>
      </w:pPr>
    </w:p>
    <w:p w14:paraId="1B8BEC2F" w14:textId="01272E1F" w:rsidR="005444E0" w:rsidRPr="005444E0" w:rsidRDefault="005444E0" w:rsidP="005444E0">
      <w:pPr>
        <w:keepNext/>
        <w:spacing w:after="0" w:line="240" w:lineRule="auto"/>
        <w:jc w:val="center"/>
        <w:outlineLvl w:val="6"/>
        <w:rPr>
          <w:rFonts w:ascii="Arial Narrow" w:eastAsia="Times New Roman" w:hAnsi="Arial Narrow" w:cs="Arial"/>
          <w:b/>
          <w:sz w:val="20"/>
          <w:szCs w:val="20"/>
          <w:lang w:eastAsia="fr-FR"/>
        </w:rPr>
      </w:pPr>
      <w:r w:rsidRPr="008326BD">
        <w:rPr>
          <w:rFonts w:ascii="Arial Narrow" w:eastAsia="Times New Roman" w:hAnsi="Arial Narrow" w:cs="Arial"/>
          <w:b/>
          <w:sz w:val="20"/>
          <w:szCs w:val="20"/>
          <w:u w:val="single"/>
          <w:lang w:eastAsia="fr-FR"/>
        </w:rPr>
        <w:t>FINANCEMENT :</w:t>
      </w:r>
      <w:r w:rsidRPr="005444E0">
        <w:rPr>
          <w:rFonts w:ascii="Arial Narrow" w:eastAsia="Times New Roman" w:hAnsi="Arial Narrow" w:cs="Arial"/>
          <w:sz w:val="20"/>
          <w:szCs w:val="20"/>
          <w:lang w:eastAsia="fr-FR"/>
        </w:rPr>
        <w:t xml:space="preserve"> </w:t>
      </w:r>
      <w:r w:rsidR="008326BD">
        <w:rPr>
          <w:rFonts w:ascii="Arial Narrow" w:hAnsi="Arial Narrow" w:cs="Arial"/>
        </w:rPr>
        <w:t xml:space="preserve"> </w:t>
      </w:r>
      <w:r w:rsidR="008326BD" w:rsidRPr="00AA2987">
        <w:rPr>
          <w:rFonts w:ascii="Arial Narrow" w:hAnsi="Arial Narrow" w:cs="Arial"/>
        </w:rPr>
        <w:t>BUDGET D’INVESTISSEMENT PUBLIC DU CONSEIL REGIONAL DE L’EST, EXERCICE 202</w:t>
      </w:r>
      <w:r w:rsidR="00945F78">
        <w:rPr>
          <w:rFonts w:ascii="Arial Narrow" w:hAnsi="Arial Narrow" w:cs="Arial"/>
        </w:rPr>
        <w:t>6</w:t>
      </w:r>
      <w:r w:rsidR="008326BD" w:rsidRPr="00AA2987">
        <w:rPr>
          <w:rFonts w:ascii="Arial Narrow" w:hAnsi="Arial Narrow" w:cs="Arial"/>
        </w:rPr>
        <w:t>.</w:t>
      </w:r>
    </w:p>
    <w:p w14:paraId="61F07EBF" w14:textId="77777777" w:rsidR="005444E0" w:rsidRPr="005444E0" w:rsidRDefault="005444E0" w:rsidP="005444E0">
      <w:pPr>
        <w:spacing w:after="0" w:line="240" w:lineRule="auto"/>
        <w:jc w:val="center"/>
        <w:rPr>
          <w:rFonts w:ascii="Arial Narrow" w:eastAsia="Arial Unicode MS" w:hAnsi="Arial Narrow" w:cs="Times New Roman"/>
          <w:b/>
          <w:sz w:val="20"/>
          <w:szCs w:val="20"/>
          <w:lang w:eastAsia="fr-FR"/>
        </w:rPr>
      </w:pPr>
    </w:p>
    <w:p w14:paraId="623B3DA7" w14:textId="77777777" w:rsidR="005444E0" w:rsidRPr="005444E0" w:rsidRDefault="005444E0" w:rsidP="005444E0">
      <w:pPr>
        <w:numPr>
          <w:ilvl w:val="0"/>
          <w:numId w:val="15"/>
        </w:numPr>
        <w:spacing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OBJET DE L'APPEL D'OFFRES</w:t>
      </w:r>
    </w:p>
    <w:p w14:paraId="15B90876" w14:textId="3971B60A"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Président du Conseil Régional de l’Est, Maître d’Ouvrage, lance un Appel d’Offres National Ouvert pour les travaux de construction </w:t>
      </w:r>
      <w:r w:rsidR="00000C39">
        <w:rPr>
          <w:rFonts w:ascii="Arial Narrow" w:eastAsia="Arial Unicode MS" w:hAnsi="Arial Narrow" w:cs="Times New Roman"/>
          <w:sz w:val="20"/>
          <w:szCs w:val="20"/>
          <w:lang w:eastAsia="fr-FR"/>
        </w:rPr>
        <w:t xml:space="preserve">des </w:t>
      </w:r>
      <w:r w:rsidR="00576C77">
        <w:rPr>
          <w:rFonts w:ascii="Arial Narrow" w:eastAsia="Arial Unicode MS" w:hAnsi="Arial Narrow" w:cs="Times New Roman"/>
          <w:sz w:val="20"/>
          <w:szCs w:val="20"/>
          <w:lang w:eastAsia="fr-FR"/>
        </w:rPr>
        <w:t>infrastructures scolaires</w:t>
      </w:r>
      <w:r w:rsidR="0084795E" w:rsidRPr="0084795E">
        <w:rPr>
          <w:rFonts w:ascii="Arial Narrow" w:eastAsia="Arial Unicode MS" w:hAnsi="Arial Narrow" w:cs="Times New Roman"/>
          <w:sz w:val="20"/>
          <w:szCs w:val="20"/>
          <w:lang w:eastAsia="fr-FR"/>
        </w:rPr>
        <w:t xml:space="preserve"> </w:t>
      </w:r>
      <w:r w:rsidR="00C35A15" w:rsidRPr="00C35A15">
        <w:rPr>
          <w:rFonts w:ascii="Arial Narrow" w:eastAsia="Arial Unicode MS" w:hAnsi="Arial Narrow" w:cs="Times New Roman"/>
          <w:sz w:val="20"/>
          <w:szCs w:val="20"/>
          <w:lang w:eastAsia="fr-FR"/>
        </w:rPr>
        <w:t xml:space="preserve">dans le département </w:t>
      </w:r>
      <w:r w:rsidR="00B42B3E" w:rsidRPr="00B42B3E">
        <w:rPr>
          <w:rFonts w:ascii="Arial Narrow" w:eastAsia="Arial Unicode MS" w:hAnsi="Arial Narrow" w:cs="Times New Roman"/>
          <w:sz w:val="20"/>
          <w:szCs w:val="20"/>
          <w:lang w:eastAsia="fr-FR"/>
        </w:rPr>
        <w:t>de la Kadey en quatre lots</w:t>
      </w:r>
      <w:r w:rsidRPr="005444E0">
        <w:rPr>
          <w:rFonts w:ascii="Arial Narrow" w:eastAsia="Arial Unicode MS" w:hAnsi="Arial Narrow" w:cs="Times New Roman"/>
          <w:sz w:val="20"/>
          <w:szCs w:val="20"/>
          <w:lang w:eastAsia="fr-FR"/>
        </w:rPr>
        <w:t>.</w:t>
      </w:r>
    </w:p>
    <w:p w14:paraId="768653B5"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CONSISTANCE DES TRAVAUX</w:t>
      </w:r>
    </w:p>
    <w:p w14:paraId="1A46337A" w14:textId="77777777"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à réaliser portent pour tous les lots sur :</w:t>
      </w:r>
    </w:p>
    <w:p w14:paraId="12319861"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 : Installation de Chantier Et Travaux Préparatoires</w:t>
      </w:r>
    </w:p>
    <w:p w14:paraId="13AF788A"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 : Terrassement</w:t>
      </w:r>
    </w:p>
    <w:p w14:paraId="4DAFFB8E"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 : Fondations</w:t>
      </w:r>
    </w:p>
    <w:p w14:paraId="735263FA"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 : Maçonnerie et Elévation</w:t>
      </w:r>
    </w:p>
    <w:p w14:paraId="3AD27584"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 : Electricité</w:t>
      </w:r>
    </w:p>
    <w:p w14:paraId="36F320F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 : Plomberie</w:t>
      </w:r>
    </w:p>
    <w:p w14:paraId="28459A8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 : Charpente - Couverture</w:t>
      </w:r>
    </w:p>
    <w:p w14:paraId="1145CFE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 : Menuiserie Métallique - bois</w:t>
      </w:r>
    </w:p>
    <w:p w14:paraId="3E44FCB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 : Peinture</w:t>
      </w:r>
    </w:p>
    <w:p w14:paraId="779F3292" w14:textId="77777777" w:rsidR="005444E0" w:rsidRPr="005444E0" w:rsidRDefault="005444E0" w:rsidP="00945F78">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163F92F"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635B5A83" w14:textId="77777777" w:rsidR="005444E0" w:rsidRPr="005444E0" w:rsidRDefault="005444E0" w:rsidP="005444E0">
      <w:pPr>
        <w:spacing w:after="120" w:line="240" w:lineRule="auto"/>
        <w:ind w:firstLine="426"/>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délai global d’exécution des travaux est de quatre (04) mois. Ce délai court à compter de la date de notification de l’ordre de service de commencer les travaux.</w:t>
      </w:r>
    </w:p>
    <w:p w14:paraId="42AC36A5"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ALLOTISSEMENT </w:t>
      </w:r>
    </w:p>
    <w:p w14:paraId="63B936B9" w14:textId="28D423DE" w:rsidR="00CC492C" w:rsidRPr="00CC492C" w:rsidRDefault="00CC492C" w:rsidP="00945F78">
      <w:pPr>
        <w:pStyle w:val="Paragraphedeliste"/>
        <w:ind w:left="360"/>
        <w:jc w:val="both"/>
        <w:rPr>
          <w:rFonts w:ascii="Arial Narrow" w:hAnsi="Arial Narrow"/>
          <w:sz w:val="20"/>
          <w:szCs w:val="20"/>
        </w:rPr>
      </w:pPr>
      <w:r w:rsidRPr="00CC492C">
        <w:rPr>
          <w:rFonts w:ascii="Arial Narrow" w:hAnsi="Arial Narrow"/>
          <w:sz w:val="20"/>
          <w:szCs w:val="20"/>
        </w:rPr>
        <w:t xml:space="preserve">Les travaux sont allotis en </w:t>
      </w:r>
      <w:r w:rsidR="00945F78">
        <w:rPr>
          <w:rFonts w:ascii="Arial Narrow" w:hAnsi="Arial Narrow"/>
          <w:sz w:val="20"/>
          <w:szCs w:val="20"/>
        </w:rPr>
        <w:t>trois</w:t>
      </w:r>
      <w:r w:rsidRPr="00CC492C">
        <w:rPr>
          <w:rFonts w:ascii="Arial Narrow" w:hAnsi="Arial Narrow"/>
          <w:sz w:val="20"/>
          <w:szCs w:val="20"/>
        </w:rPr>
        <w:t xml:space="preserve"> lots, un soumissionnaire ne peut être attributaire de plus de </w:t>
      </w:r>
      <w:r w:rsidR="00D86ABF">
        <w:rPr>
          <w:rFonts w:ascii="Arial Narrow" w:hAnsi="Arial Narrow"/>
          <w:sz w:val="20"/>
          <w:szCs w:val="20"/>
        </w:rPr>
        <w:t>d’un lot</w:t>
      </w:r>
      <w:r w:rsidRPr="00CC492C">
        <w:rPr>
          <w:rFonts w:ascii="Arial Narrow" w:hAnsi="Arial Narrow"/>
          <w:sz w:val="20"/>
          <w:szCs w:val="20"/>
        </w:rPr>
        <w:t>.</w:t>
      </w:r>
    </w:p>
    <w:p w14:paraId="53754ECB"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COUT PREVISIONNEL DES TRAVAUX :</w:t>
      </w:r>
    </w:p>
    <w:p w14:paraId="565C97B0" w14:textId="77777777" w:rsidR="005444E0" w:rsidRDefault="005444E0" w:rsidP="005444E0">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eastAsia="fr-FR"/>
        </w:rPr>
      </w:pPr>
      <w:r w:rsidRPr="005444E0">
        <w:rPr>
          <w:rFonts w:ascii="Arial Narrow" w:eastAsia="Times New Roman" w:hAnsi="Arial Narrow" w:cs="Times New Roman"/>
          <w:sz w:val="20"/>
          <w:szCs w:val="20"/>
          <w:lang w:eastAsia="fr-FR"/>
        </w:rPr>
        <w:t>Le coût prévisionnel de l’opération à l’issue des études préalabl</w:t>
      </w:r>
      <w:r w:rsidRPr="005444E0">
        <w:rPr>
          <w:rFonts w:ascii="Arial Narrow" w:eastAsia="Arial Unicode MS" w:hAnsi="Arial Narrow" w:cs="Times New Roman"/>
          <w:sz w:val="20"/>
          <w:szCs w:val="20"/>
          <w:lang w:eastAsia="fr-FR"/>
        </w:rPr>
        <w:t>es est de</w:t>
      </w:r>
      <w:r w:rsidRPr="005444E0">
        <w:rPr>
          <w:rFonts w:ascii="Arial Narrow" w:eastAsia="Arial Unicode MS" w:hAnsi="Arial Narrow" w:cs="Times New Roman"/>
          <w:b/>
          <w:sz w:val="20"/>
          <w:szCs w:val="20"/>
          <w:lang w:eastAsia="fr-FR"/>
        </w:rPr>
        <w:t xml:space="preserve">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091"/>
        <w:gridCol w:w="2644"/>
      </w:tblGrid>
      <w:tr w:rsidR="00B42B3E" w:rsidRPr="005444E0" w14:paraId="42314DE4" w14:textId="77777777" w:rsidTr="00715CDA">
        <w:trPr>
          <w:jc w:val="center"/>
        </w:trPr>
        <w:tc>
          <w:tcPr>
            <w:tcW w:w="461" w:type="pct"/>
          </w:tcPr>
          <w:p w14:paraId="62A8D2E3" w14:textId="77777777" w:rsidR="00B42B3E" w:rsidRPr="005444E0" w:rsidRDefault="00B42B3E"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165" w:type="pct"/>
          </w:tcPr>
          <w:p w14:paraId="01AF362B" w14:textId="77777777" w:rsidR="00B42B3E" w:rsidRPr="005444E0" w:rsidRDefault="00B42B3E"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374" w:type="pct"/>
          </w:tcPr>
          <w:p w14:paraId="39BDD215" w14:textId="77777777" w:rsidR="00B42B3E" w:rsidRPr="005444E0" w:rsidRDefault="00B42B3E"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B42B3E" w:rsidRPr="00F831A4" w14:paraId="25B9428F" w14:textId="77777777" w:rsidTr="00715CDA">
        <w:trPr>
          <w:jc w:val="center"/>
        </w:trPr>
        <w:tc>
          <w:tcPr>
            <w:tcW w:w="461" w:type="pct"/>
          </w:tcPr>
          <w:p w14:paraId="788601A3" w14:textId="77777777" w:rsidR="00B42B3E" w:rsidRPr="00F831A4" w:rsidRDefault="00B42B3E"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165" w:type="pct"/>
            <w:vAlign w:val="center"/>
          </w:tcPr>
          <w:p w14:paraId="47F9B3F0"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de classe au Lycée de Tripano dans l'Arrondissement de Batouri</w:t>
            </w:r>
          </w:p>
        </w:tc>
        <w:tc>
          <w:tcPr>
            <w:tcW w:w="1374" w:type="pct"/>
            <w:vAlign w:val="center"/>
          </w:tcPr>
          <w:p w14:paraId="5178E36A"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40 000 000</w:t>
            </w:r>
          </w:p>
        </w:tc>
      </w:tr>
      <w:tr w:rsidR="00B42B3E" w:rsidRPr="00F831A4" w14:paraId="215AD144" w14:textId="77777777" w:rsidTr="00715CDA">
        <w:trPr>
          <w:jc w:val="center"/>
        </w:trPr>
        <w:tc>
          <w:tcPr>
            <w:tcW w:w="461" w:type="pct"/>
          </w:tcPr>
          <w:p w14:paraId="4F3B34C0" w14:textId="77777777" w:rsidR="00B42B3E" w:rsidRPr="00F831A4" w:rsidRDefault="00B42B3E"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165" w:type="pct"/>
            <w:vAlign w:val="center"/>
          </w:tcPr>
          <w:p w14:paraId="2D638A8F"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CES de Gounté dans l'Arrondissement de Ndemnam.</w:t>
            </w:r>
          </w:p>
        </w:tc>
        <w:tc>
          <w:tcPr>
            <w:tcW w:w="1374" w:type="pct"/>
            <w:vAlign w:val="center"/>
          </w:tcPr>
          <w:p w14:paraId="5EC75D80"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40 000 000</w:t>
            </w:r>
          </w:p>
        </w:tc>
      </w:tr>
      <w:tr w:rsidR="00B42B3E" w:rsidRPr="00F831A4" w14:paraId="5D72605B" w14:textId="77777777" w:rsidTr="00715CDA">
        <w:trPr>
          <w:jc w:val="center"/>
        </w:trPr>
        <w:tc>
          <w:tcPr>
            <w:tcW w:w="461" w:type="pct"/>
          </w:tcPr>
          <w:p w14:paraId="341AE868"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165" w:type="pct"/>
            <w:vAlign w:val="center"/>
          </w:tcPr>
          <w:p w14:paraId="0752BB4C"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Lycée Technique de Kentzou dans l'Arrondissement de la Bombé.</w:t>
            </w:r>
          </w:p>
        </w:tc>
        <w:tc>
          <w:tcPr>
            <w:tcW w:w="1374" w:type="pct"/>
            <w:vAlign w:val="center"/>
          </w:tcPr>
          <w:p w14:paraId="0BE7FA1A"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42 000 000</w:t>
            </w:r>
          </w:p>
        </w:tc>
      </w:tr>
      <w:tr w:rsidR="00B42B3E" w:rsidRPr="00F831A4" w14:paraId="40ABEE57" w14:textId="77777777" w:rsidTr="00715CDA">
        <w:trPr>
          <w:jc w:val="center"/>
        </w:trPr>
        <w:tc>
          <w:tcPr>
            <w:tcW w:w="461" w:type="pct"/>
          </w:tcPr>
          <w:p w14:paraId="07E763A5"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3165" w:type="pct"/>
            <w:vAlign w:val="center"/>
          </w:tcPr>
          <w:p w14:paraId="52E66996"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d'une salle informatique au Lycée de Gbiti dans l'Arrondissement de Kétté.</w:t>
            </w:r>
          </w:p>
        </w:tc>
        <w:tc>
          <w:tcPr>
            <w:tcW w:w="1374" w:type="pct"/>
            <w:vAlign w:val="center"/>
          </w:tcPr>
          <w:p w14:paraId="6C6D859E" w14:textId="77777777" w:rsidR="00B42B3E" w:rsidRPr="00F831A4" w:rsidRDefault="00B42B3E" w:rsidP="00715CDA">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42 000 000</w:t>
            </w:r>
          </w:p>
        </w:tc>
      </w:tr>
      <w:tr w:rsidR="00B42B3E" w:rsidRPr="00F831A4" w14:paraId="1A3C5C64" w14:textId="77777777" w:rsidTr="00715CDA">
        <w:trPr>
          <w:jc w:val="center"/>
        </w:trPr>
        <w:tc>
          <w:tcPr>
            <w:tcW w:w="3626" w:type="pct"/>
            <w:gridSpan w:val="2"/>
            <w:tcBorders>
              <w:bottom w:val="single" w:sz="4" w:space="0" w:color="auto"/>
            </w:tcBorders>
            <w:vAlign w:val="center"/>
          </w:tcPr>
          <w:p w14:paraId="1EE367D5" w14:textId="77777777" w:rsidR="00B42B3E" w:rsidRPr="00F831A4" w:rsidRDefault="00B42B3E" w:rsidP="00715CDA">
            <w:pPr>
              <w:spacing w:after="0" w:line="276"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74" w:type="pct"/>
            <w:tcBorders>
              <w:bottom w:val="single" w:sz="4" w:space="0" w:color="auto"/>
            </w:tcBorders>
            <w:vAlign w:val="center"/>
          </w:tcPr>
          <w:p w14:paraId="15132342" w14:textId="77777777" w:rsidR="00B42B3E" w:rsidRPr="00F831A4" w:rsidRDefault="00B42B3E" w:rsidP="00715CDA">
            <w:pPr>
              <w:spacing w:after="0" w:line="276" w:lineRule="auto"/>
              <w:jc w:val="center"/>
              <w:rPr>
                <w:rFonts w:ascii="Arial Narrow" w:eastAsia="Times New Roman" w:hAnsi="Arial Narrow" w:cs="Times New Roman"/>
                <w:b/>
                <w:sz w:val="20"/>
                <w:szCs w:val="20"/>
                <w:lang w:eastAsia="fr-FR"/>
              </w:rPr>
            </w:pPr>
            <w:r w:rsidRPr="00F831A4">
              <w:rPr>
                <w:rFonts w:ascii="Arial Narrow" w:eastAsia="Times New Roman" w:hAnsi="Arial Narrow" w:cs="Times New Roman"/>
                <w:b/>
                <w:sz w:val="20"/>
                <w:szCs w:val="20"/>
                <w:lang w:eastAsia="fr-FR"/>
              </w:rPr>
              <w:t>1</w:t>
            </w:r>
            <w:r>
              <w:rPr>
                <w:rFonts w:ascii="Arial Narrow" w:eastAsia="Times New Roman" w:hAnsi="Arial Narrow" w:cs="Times New Roman"/>
                <w:b/>
                <w:sz w:val="20"/>
                <w:szCs w:val="20"/>
                <w:lang w:eastAsia="fr-FR"/>
              </w:rPr>
              <w:t>6</w:t>
            </w:r>
            <w:r w:rsidRPr="00F831A4">
              <w:rPr>
                <w:rFonts w:ascii="Arial Narrow" w:eastAsia="Times New Roman" w:hAnsi="Arial Narrow" w:cs="Times New Roman"/>
                <w:b/>
                <w:sz w:val="20"/>
                <w:szCs w:val="20"/>
                <w:lang w:eastAsia="fr-FR"/>
              </w:rPr>
              <w:t>4 000 000 FCFA</w:t>
            </w:r>
          </w:p>
        </w:tc>
      </w:tr>
    </w:tbl>
    <w:p w14:paraId="16A67748" w14:textId="77777777" w:rsidR="005444E0" w:rsidRPr="005444E0" w:rsidRDefault="005444E0" w:rsidP="005444E0">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0B3AC573" w14:textId="212E1B99" w:rsidR="005444E0" w:rsidRDefault="00945F78" w:rsidP="005444E0">
      <w:pPr>
        <w:spacing w:after="0" w:line="240" w:lineRule="auto"/>
        <w:ind w:firstLine="284"/>
        <w:jc w:val="both"/>
        <w:rPr>
          <w:rFonts w:ascii="Arial Narrow" w:eastAsia="Arial Unicode MS" w:hAnsi="Arial Narrow" w:cs="Times New Roman"/>
          <w:sz w:val="20"/>
          <w:szCs w:val="20"/>
          <w:lang w:eastAsia="fr-FR"/>
        </w:rPr>
      </w:pPr>
      <w:r w:rsidRPr="00945F78">
        <w:rPr>
          <w:rFonts w:ascii="Arial Narrow" w:eastAsia="Arial Unicode MS" w:hAnsi="Arial Narrow" w:cs="Times New Roman"/>
          <w:sz w:val="20"/>
          <w:szCs w:val="20"/>
          <w:lang w:eastAsia="fr-FR"/>
        </w:rPr>
        <w:t>La participation au présent Appel d’Offres est ouverte à égalité de conditions à toutes les entreprises ou groupement d’Entreprises relevant du sous-secteur d’activités « Bâtiments et équipements collectifs » et catégorisés en D installées au Cameroun.</w:t>
      </w:r>
      <w:r w:rsidR="005444E0" w:rsidRPr="005444E0">
        <w:rPr>
          <w:rFonts w:ascii="Arial Narrow" w:eastAsia="Arial Unicode MS" w:hAnsi="Arial Narrow" w:cs="Times New Roman"/>
          <w:sz w:val="20"/>
          <w:szCs w:val="20"/>
          <w:lang w:eastAsia="fr-FR"/>
        </w:rPr>
        <w:t xml:space="preserve"> </w:t>
      </w:r>
    </w:p>
    <w:p w14:paraId="118F8A54" w14:textId="77777777" w:rsidR="00E23944" w:rsidRPr="005444E0" w:rsidRDefault="00E23944" w:rsidP="005444E0">
      <w:pPr>
        <w:spacing w:after="0" w:line="240" w:lineRule="auto"/>
        <w:ind w:firstLine="284"/>
        <w:jc w:val="both"/>
        <w:rPr>
          <w:rFonts w:ascii="Arial Narrow" w:eastAsia="Arial Unicode MS" w:hAnsi="Arial Narrow" w:cs="Times New Roman"/>
          <w:sz w:val="20"/>
          <w:szCs w:val="20"/>
          <w:lang w:eastAsia="fr-FR"/>
        </w:rPr>
      </w:pPr>
    </w:p>
    <w:p w14:paraId="68B57A68"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FINANCEMENT</w:t>
      </w:r>
    </w:p>
    <w:p w14:paraId="1525D960" w14:textId="7D229FF4"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objet du présent Appel d'Offres sont financés par le </w:t>
      </w:r>
      <w:r w:rsidR="008326BD" w:rsidRPr="00AA2987">
        <w:rPr>
          <w:rFonts w:ascii="Arial Narrow" w:hAnsi="Arial Narrow" w:cs="Arial"/>
        </w:rPr>
        <w:t>bud</w:t>
      </w:r>
      <w:r w:rsidR="008326BD">
        <w:rPr>
          <w:rFonts w:ascii="Arial Narrow" w:hAnsi="Arial Narrow" w:cs="Arial"/>
        </w:rPr>
        <w:t>get d’investissement public du Conseil Régional de l’Est, E</w:t>
      </w:r>
      <w:r w:rsidR="008326BD" w:rsidRPr="00AA2987">
        <w:rPr>
          <w:rFonts w:ascii="Arial Narrow" w:hAnsi="Arial Narrow" w:cs="Arial"/>
        </w:rPr>
        <w:t>xercice 202</w:t>
      </w:r>
      <w:r w:rsidR="00945F78">
        <w:rPr>
          <w:rFonts w:ascii="Arial Narrow" w:hAnsi="Arial Narrow" w:cs="Arial"/>
        </w:rPr>
        <w:t>6</w:t>
      </w:r>
      <w:r w:rsidR="008326BD" w:rsidRPr="00AA2987">
        <w:rPr>
          <w:rFonts w:ascii="Arial Narrow" w:hAnsi="Arial Narrow" w:cs="Arial"/>
        </w:rPr>
        <w:t>.</w:t>
      </w:r>
    </w:p>
    <w:p w14:paraId="6810F96F"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DU DOSSIER D'APPEL D'OFFRES</w:t>
      </w:r>
    </w:p>
    <w:p w14:paraId="5E5AD706" w14:textId="277040C5" w:rsidR="00945F78" w:rsidRDefault="00945F78" w:rsidP="00945F78">
      <w:pPr>
        <w:spacing w:after="0" w:line="240" w:lineRule="auto"/>
        <w:ind w:firstLine="284"/>
        <w:jc w:val="both"/>
        <w:rPr>
          <w:rFonts w:ascii="Arial Narrow" w:eastAsia="Times New Roman" w:hAnsi="Arial Narrow" w:cs="Times New Roman"/>
          <w:sz w:val="20"/>
          <w:szCs w:val="20"/>
          <w:lang w:eastAsia="fr-FR"/>
        </w:rPr>
      </w:pPr>
      <w:r w:rsidRPr="00945F78">
        <w:rPr>
          <w:rFonts w:ascii="Arial Narrow" w:eastAsia="Arial Unicode MS" w:hAnsi="Arial Narrow" w:cs="Times New Roman"/>
          <w:sz w:val="20"/>
          <w:szCs w:val="20"/>
          <w:lang w:eastAsia="fr-FR"/>
        </w:rPr>
        <w:lastRenderedPageBreak/>
        <w:t>Il</w:t>
      </w:r>
      <w:r w:rsidRPr="00945F78">
        <w:rPr>
          <w:rFonts w:ascii="Arial Narrow" w:eastAsia="Times New Roman" w:hAnsi="Arial Narrow" w:cs="Times New Roman"/>
          <w:sz w:val="20"/>
          <w:szCs w:val="20"/>
          <w:lang w:eastAsia="fr-FR"/>
        </w:rPr>
        <w:t xml:space="preserve"> est possible d’obtenir la version électronique du Dossier d’Appel d’Offres par téléchargement gratuit sur les plateformes COLEPS ou PRIDESOFT disponibles aux adresses sus indiquées pour la version électronique. Toutefois, la soumission en ligne est conditionnée par le payement des frais d’achat du Dossier d’Appel d’Offres dès publication du présent avis, contre versement d’une somme non remboursable de </w:t>
      </w:r>
      <w:r w:rsidR="00000C39">
        <w:rPr>
          <w:rFonts w:ascii="Arial Narrow" w:eastAsia="Times New Roman" w:hAnsi="Arial Narrow" w:cs="Times New Roman"/>
          <w:sz w:val="20"/>
          <w:szCs w:val="20"/>
          <w:lang w:eastAsia="fr-FR"/>
        </w:rPr>
        <w:t>cinquante</w:t>
      </w:r>
      <w:r w:rsidRPr="00945F78">
        <w:rPr>
          <w:rFonts w:ascii="Arial Narrow" w:eastAsia="Times New Roman" w:hAnsi="Arial Narrow" w:cs="Times New Roman"/>
          <w:sz w:val="20"/>
          <w:szCs w:val="20"/>
          <w:lang w:eastAsia="fr-FR"/>
        </w:rPr>
        <w:t xml:space="preserve"> mille (</w:t>
      </w:r>
      <w:r w:rsidR="00000C39">
        <w:rPr>
          <w:rFonts w:ascii="Arial Narrow" w:eastAsia="Times New Roman" w:hAnsi="Arial Narrow" w:cs="Times New Roman"/>
          <w:sz w:val="20"/>
          <w:szCs w:val="20"/>
          <w:lang w:eastAsia="fr-FR"/>
        </w:rPr>
        <w:t>5</w:t>
      </w:r>
      <w:r w:rsidRPr="00945F78">
        <w:rPr>
          <w:rFonts w:ascii="Arial Narrow" w:eastAsia="Times New Roman" w:hAnsi="Arial Narrow" w:cs="Times New Roman"/>
          <w:sz w:val="20"/>
          <w:szCs w:val="20"/>
          <w:lang w:eastAsia="fr-FR"/>
        </w:rPr>
        <w:t>0 000) FCFA, auprès de la Recette Régionale des Finances du Conseil Régional de l’Est aux heures et jours ouvrables. Cette quittance devra identifier l’entreprise désireuse de participer à l’Appel d’Offres.</w:t>
      </w:r>
    </w:p>
    <w:p w14:paraId="5EBA8BFB" w14:textId="0B4482CE" w:rsidR="005444E0" w:rsidRPr="005444E0" w:rsidRDefault="005444E0" w:rsidP="00945F78">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DU DOSSIER D'APPEL D'OFFRES</w:t>
      </w:r>
    </w:p>
    <w:p w14:paraId="35990A8E" w14:textId="77777777" w:rsidR="005444E0" w:rsidRPr="005444E0" w:rsidRDefault="005444E0" w:rsidP="005444E0">
      <w:pPr>
        <w:spacing w:before="120"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Dossier d’Appel d’Offres (DAO) peut être consulté aux heures ouvrables </w:t>
      </w:r>
      <w:r w:rsidRPr="005444E0">
        <w:rPr>
          <w:rFonts w:ascii="Arial Narrow" w:eastAsia="Times New Roman" w:hAnsi="Arial Narrow" w:cs="Arial"/>
          <w:spacing w:val="5"/>
          <w:sz w:val="20"/>
          <w:szCs w:val="20"/>
          <w:lang w:eastAsia="fr-FR"/>
        </w:rPr>
        <w:t>à l’Annexe 3 du Conseil Régional de l’Est, sis au carrefour Teerenstra-Nkolibikon, Tél : 222 24 28 28</w:t>
      </w:r>
      <w:r w:rsidRPr="005444E0">
        <w:rPr>
          <w:rFonts w:ascii="Arial Narrow" w:eastAsia="Arial Unicode MS" w:hAnsi="Arial Narrow" w:cs="Times New Roman"/>
          <w:sz w:val="20"/>
          <w:szCs w:val="20"/>
          <w:lang w:eastAsia="fr-FR"/>
        </w:rPr>
        <w:t xml:space="preserve">, dès publication du présent avis. </w:t>
      </w:r>
    </w:p>
    <w:p w14:paraId="4B36B26A"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REMISE DES OFFRES</w:t>
      </w:r>
    </w:p>
    <w:p w14:paraId="786B68DE" w14:textId="2E133ABE" w:rsidR="00000C39" w:rsidRPr="00000C39" w:rsidRDefault="00000C39" w:rsidP="00000C39">
      <w:pPr>
        <w:spacing w:before="120" w:after="0" w:line="240" w:lineRule="auto"/>
        <w:ind w:firstLine="284"/>
        <w:jc w:val="both"/>
        <w:rPr>
          <w:rFonts w:ascii="Arial Narrow" w:eastAsia="Arial Unicode MS" w:hAnsi="Arial Narrow" w:cs="Times New Roman"/>
          <w:sz w:val="20"/>
          <w:szCs w:val="20"/>
          <w:lang w:eastAsia="fr-FR"/>
        </w:rPr>
      </w:pPr>
      <w:r w:rsidRPr="00000C39">
        <w:rPr>
          <w:rFonts w:ascii="Arial Narrow" w:eastAsia="Arial Unicode MS" w:hAnsi="Arial Narrow" w:cs="Times New Roman"/>
          <w:sz w:val="20"/>
          <w:szCs w:val="20"/>
          <w:lang w:eastAsia="fr-FR"/>
        </w:rPr>
        <w:t xml:space="preserve">Chaque offre, rédigée en Français ou en Anglais devra être transmise par le soumissionnaire sur la plateforme COLEPS au plus tard le ___________________ à </w:t>
      </w:r>
      <w:r>
        <w:rPr>
          <w:rFonts w:ascii="Arial Narrow" w:eastAsia="Arial Unicode MS" w:hAnsi="Arial Narrow" w:cs="Times New Roman"/>
          <w:sz w:val="20"/>
          <w:szCs w:val="20"/>
          <w:lang w:eastAsia="fr-FR"/>
        </w:rPr>
        <w:t>10 heures.</w:t>
      </w:r>
      <w:r w:rsidRPr="00000C39">
        <w:rPr>
          <w:rFonts w:ascii="Arial Narrow" w:eastAsia="Arial Unicode MS" w:hAnsi="Arial Narrow" w:cs="Times New Roman"/>
          <w:sz w:val="20"/>
          <w:szCs w:val="20"/>
          <w:lang w:eastAsia="fr-FR"/>
        </w:rPr>
        <w:t xml:space="preserve"> Une copie de sauvegarde de la cotation enregistrée sur clé USB ou CD/DVD devra être transmise sous pli scellé avec l’indication claire et lisible « copie de sauvegarde », en plus de la mention ci-dessus dans les délais impartis.</w:t>
      </w:r>
    </w:p>
    <w:p w14:paraId="02EC0024" w14:textId="4BA30E80" w:rsidR="00945F78" w:rsidRPr="00000C39" w:rsidRDefault="00000C39" w:rsidP="00000C39">
      <w:pPr>
        <w:spacing w:before="120" w:after="0" w:line="240" w:lineRule="auto"/>
        <w:ind w:firstLine="284"/>
        <w:jc w:val="both"/>
        <w:rPr>
          <w:rFonts w:ascii="Arial Narrow" w:hAnsi="Arial Narrow"/>
          <w:b/>
          <w:color w:val="000000" w:themeColor="text1"/>
        </w:rPr>
      </w:pPr>
      <w:r w:rsidRPr="00000C39">
        <w:rPr>
          <w:rFonts w:ascii="Arial Narrow" w:eastAsia="Arial Unicode MS" w:hAnsi="Arial Narrow" w:cs="Times New Roman"/>
          <w:sz w:val="20"/>
          <w:szCs w:val="20"/>
          <w:lang w:eastAsia="fr-FR"/>
        </w:rPr>
        <w:t>Les originaux de la caution de soumission et du récépissé délivré par la Caisse des Dépôts de Consignation (CDEC) seront remis à la CIPM lors de la séance d’ouverture des offres</w:t>
      </w:r>
      <w:r w:rsidR="00945F78" w:rsidRPr="00000C39">
        <w:rPr>
          <w:rFonts w:ascii="Arial Narrow" w:hAnsi="Arial Narrow"/>
          <w:b/>
          <w:color w:val="000000" w:themeColor="text1"/>
        </w:rPr>
        <w:t>.</w:t>
      </w:r>
    </w:p>
    <w:p w14:paraId="28292A68" w14:textId="77777777" w:rsidR="00945F78" w:rsidRPr="00DD28FA" w:rsidRDefault="00945F78" w:rsidP="00945F78">
      <w:pPr>
        <w:autoSpaceDE w:val="0"/>
        <w:spacing w:after="0"/>
        <w:ind w:left="284"/>
        <w:jc w:val="both"/>
        <w:rPr>
          <w:rFonts w:ascii="Arial Narrow" w:hAnsi="Arial Narrow" w:cs="Arial"/>
          <w:b/>
          <w:bCs/>
        </w:rPr>
      </w:pPr>
      <w:r w:rsidRPr="00DD28FA">
        <w:rPr>
          <w:rFonts w:ascii="Arial Narrow" w:hAnsi="Arial Narrow" w:cs="Arial"/>
          <w:b/>
          <w:bCs/>
        </w:rPr>
        <w:t xml:space="preserve">Taille et format des fichiers </w:t>
      </w:r>
    </w:p>
    <w:p w14:paraId="4E4CAD93" w14:textId="77777777" w:rsidR="00945F78" w:rsidRPr="00DD28FA" w:rsidRDefault="00945F78" w:rsidP="00945F78">
      <w:pPr>
        <w:autoSpaceDE w:val="0"/>
        <w:spacing w:after="0"/>
        <w:ind w:left="284" w:firstLine="720"/>
        <w:jc w:val="both"/>
        <w:rPr>
          <w:rFonts w:ascii="Arial Narrow" w:hAnsi="Arial Narrow" w:cs="Arial"/>
        </w:rPr>
      </w:pPr>
      <w:r w:rsidRPr="00DD28FA">
        <w:rPr>
          <w:rFonts w:ascii="Arial Narrow" w:hAnsi="Arial Narrow" w:cs="Arial"/>
        </w:rPr>
        <w:t>Pour la soumission en ligne, les tailles maximales des documents qui vont transiter sur la plateforme et constituant l’offre du soumissionnaire sont les suivantes :</w:t>
      </w:r>
    </w:p>
    <w:p w14:paraId="6EABB96A"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5 MO pour l’Offre Administrative ;</w:t>
      </w:r>
    </w:p>
    <w:p w14:paraId="4CF50F9E"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15 MO pour l’Offre Technique ;</w:t>
      </w:r>
    </w:p>
    <w:p w14:paraId="706500D4"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5 MO pour l’Offre Financière.</w:t>
      </w:r>
    </w:p>
    <w:p w14:paraId="6DDDBC73"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Les formats acceptés sont les suivants :</w:t>
      </w:r>
    </w:p>
    <w:p w14:paraId="6E93764B"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Format PDF pour les documents textuels ;</w:t>
      </w:r>
    </w:p>
    <w:p w14:paraId="2A2E1874"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JPEG pour les images.</w:t>
      </w:r>
    </w:p>
    <w:p w14:paraId="456CE1B2" w14:textId="77777777" w:rsidR="00945F78" w:rsidRPr="00E537E6" w:rsidRDefault="00945F78" w:rsidP="00945F78">
      <w:pPr>
        <w:autoSpaceDE w:val="0"/>
        <w:spacing w:after="0"/>
        <w:ind w:left="284"/>
        <w:jc w:val="both"/>
        <w:rPr>
          <w:rFonts w:ascii="Arial Narrow" w:hAnsi="Arial Narrow" w:cs="Arial"/>
        </w:rPr>
      </w:pPr>
      <w:r w:rsidRPr="00DD28FA">
        <w:rPr>
          <w:rFonts w:ascii="Arial Narrow" w:hAnsi="Arial Narrow" w:cs="Arial"/>
        </w:rPr>
        <w:t>Le candidat veillera à utiliser des logiciels de compression afin de réduire éventuellement la taille des fichiers à transmettre</w:t>
      </w:r>
    </w:p>
    <w:p w14:paraId="0C2BBD01" w14:textId="77777777" w:rsidR="005444E0" w:rsidRPr="005444E0" w:rsidRDefault="005444E0" w:rsidP="00000C39">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RECEVABILITE DES OFFRES</w:t>
      </w:r>
    </w:p>
    <w:p w14:paraId="04FE7907" w14:textId="77777777" w:rsidR="005444E0" w:rsidRPr="005444E0" w:rsidRDefault="005444E0" w:rsidP="00000C39">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offres ne respectant pas le mode de séparation de l’offre financière, des offres administrative et technique seront irrecevables. Toute offre incomplète conformément aux prescriptions du Dossier d</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Appel d</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Offres sera déclarée irrecevable, notamment, celle dans laquelle il est constaté l</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3175B4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Sous peine de rejet, les pièces administratives requises devront être impérativement produites en originaux ou en copies certifiées conformes par le service émetteur, conformément aux stipulations du Règlement Particulier de l’Appel d’Offres.</w:t>
      </w:r>
    </w:p>
    <w:p w14:paraId="0BA2D30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Elles devront obligatoirement dater de moins de trois (03) mois à la date initiale de remise des offres.</w:t>
      </w:r>
    </w:p>
    <w:p w14:paraId="0085B73E" w14:textId="77777777" w:rsidR="005444E0" w:rsidRPr="005444E0" w:rsidRDefault="005444E0" w:rsidP="00000C39">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OUVERTURE DES OFFRES</w:t>
      </w:r>
    </w:p>
    <w:p w14:paraId="24D36BE4" w14:textId="77777777" w:rsidR="005444E0" w:rsidRPr="005444E0" w:rsidRDefault="005444E0" w:rsidP="00000C39">
      <w:pPr>
        <w:spacing w:after="0" w:line="240" w:lineRule="auto"/>
        <w:jc w:val="both"/>
        <w:rPr>
          <w:rFonts w:ascii="Arial Narrow" w:eastAsia="Times New Roman" w:hAnsi="Arial Narrow" w:cs="Arial"/>
          <w:bCs/>
          <w:sz w:val="20"/>
          <w:szCs w:val="20"/>
          <w:lang w:eastAsia="fr-FR"/>
        </w:rPr>
      </w:pPr>
      <w:r w:rsidRPr="005444E0">
        <w:rPr>
          <w:rFonts w:ascii="Arial Narrow" w:eastAsia="Times New Roman" w:hAnsi="Arial Narrow" w:cs="Arial"/>
          <w:bCs/>
          <w:sz w:val="20"/>
          <w:szCs w:val="20"/>
          <w:lang w:eastAsia="fr-FR"/>
        </w:rPr>
        <w:tab/>
        <w:t>L’ouverture des offres se fera en un temps. L’ouverture des pièces administratives, des offres techniques et financières.</w:t>
      </w:r>
    </w:p>
    <w:p w14:paraId="5DDEBD4E" w14:textId="45C1DC0A" w:rsidR="005444E0" w:rsidRPr="005444E0" w:rsidRDefault="005444E0" w:rsidP="005444E0">
      <w:pPr>
        <w:spacing w:after="0" w:line="240" w:lineRule="auto"/>
        <w:ind w:firstLine="360"/>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Ces offres seront dépouillées </w:t>
      </w:r>
      <w:r w:rsidRPr="005444E0">
        <w:rPr>
          <w:rFonts w:ascii="Arial Narrow" w:eastAsia="Times New Roman" w:hAnsi="Arial Narrow" w:cs="Arial"/>
          <w:bCs/>
          <w:sz w:val="20"/>
          <w:szCs w:val="20"/>
          <w:lang w:eastAsia="fr-FR"/>
        </w:rPr>
        <w:t>au plus tard</w:t>
      </w:r>
      <w:r w:rsidRPr="005444E0">
        <w:rPr>
          <w:rFonts w:ascii="Arial Narrow" w:eastAsia="Times New Roman" w:hAnsi="Arial Narrow" w:cs="Arial"/>
          <w:b/>
          <w:bCs/>
          <w:sz w:val="20"/>
          <w:szCs w:val="20"/>
          <w:lang w:eastAsia="fr-FR"/>
        </w:rPr>
        <w:t xml:space="preserve"> __________________ à 1</w:t>
      </w:r>
      <w:r w:rsidR="00945F78">
        <w:rPr>
          <w:rFonts w:ascii="Arial Narrow" w:eastAsia="Times New Roman" w:hAnsi="Arial Narrow" w:cs="Arial"/>
          <w:b/>
          <w:bCs/>
          <w:sz w:val="20"/>
          <w:szCs w:val="20"/>
          <w:lang w:eastAsia="fr-FR"/>
        </w:rPr>
        <w:t>1</w:t>
      </w:r>
      <w:r w:rsidRPr="005444E0">
        <w:rPr>
          <w:rFonts w:ascii="Arial Narrow" w:eastAsia="Times New Roman" w:hAnsi="Arial Narrow" w:cs="Arial"/>
          <w:b/>
          <w:bCs/>
          <w:sz w:val="20"/>
          <w:szCs w:val="20"/>
          <w:lang w:eastAsia="fr-FR"/>
        </w:rPr>
        <w:t xml:space="preserve"> heures précises, </w:t>
      </w:r>
      <w:r w:rsidRPr="005444E0">
        <w:rPr>
          <w:rFonts w:ascii="Arial Narrow" w:eastAsia="Times New Roman" w:hAnsi="Arial Narrow" w:cs="Arial"/>
          <w:bCs/>
          <w:sz w:val="20"/>
          <w:szCs w:val="20"/>
          <w:lang w:eastAsia="fr-FR"/>
        </w:rPr>
        <w:t>par la Commission Interne de Passation des Marchés placée auprès du Conseil Régional de l’Est dans sa salle de réunion</w:t>
      </w:r>
      <w:r w:rsidRPr="005444E0">
        <w:rPr>
          <w:rFonts w:ascii="Arial Narrow" w:eastAsia="Times New Roman" w:hAnsi="Arial Narrow" w:cs="Arial"/>
          <w:sz w:val="20"/>
          <w:szCs w:val="20"/>
          <w:lang w:eastAsia="fr-FR"/>
        </w:rPr>
        <w:t xml:space="preserve">. Le dépouillement se fera en présence des soumissionnaires qui le désirent ou de leurs représentants dûment mandatés et ayant une connaissance parfaite des offres dont ils ont la charge. </w:t>
      </w:r>
    </w:p>
    <w:p w14:paraId="45113682" w14:textId="77777777" w:rsidR="005444E0" w:rsidRDefault="005444E0" w:rsidP="00000C39">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CRITERES D</w:t>
      </w:r>
      <w:r w:rsidR="00576C77">
        <w:rPr>
          <w:rFonts w:ascii="Arial Narrow" w:eastAsia="Arial Unicode MS" w:hAnsi="Arial Narrow" w:cs="Times New Roman"/>
          <w:b/>
          <w:sz w:val="20"/>
          <w:szCs w:val="20"/>
          <w:lang w:eastAsia="fr-FR"/>
        </w:rPr>
        <w:t>’</w:t>
      </w:r>
      <w:r w:rsidRPr="005444E0">
        <w:rPr>
          <w:rFonts w:ascii="Arial Narrow" w:eastAsia="Arial Unicode MS" w:hAnsi="Arial Narrow" w:cs="Times New Roman"/>
          <w:b/>
          <w:sz w:val="20"/>
          <w:szCs w:val="20"/>
          <w:lang w:eastAsia="fr-FR"/>
        </w:rPr>
        <w:t>EVALUATION DES OFFRES</w:t>
      </w:r>
    </w:p>
    <w:p w14:paraId="010E4977" w14:textId="77777777" w:rsidR="00000C39" w:rsidRPr="00000C39" w:rsidRDefault="00000C39" w:rsidP="00000C39">
      <w:pPr>
        <w:pStyle w:val="Paragraphedeliste"/>
        <w:ind w:left="360"/>
        <w:rPr>
          <w:rFonts w:ascii="Arial Narrow" w:hAnsi="Arial Narrow"/>
          <w:b/>
          <w:color w:val="000000" w:themeColor="text1"/>
        </w:rPr>
      </w:pPr>
      <w:r w:rsidRPr="00000C39">
        <w:rPr>
          <w:rFonts w:ascii="Arial Narrow" w:hAnsi="Arial Narrow"/>
          <w:b/>
          <w:color w:val="000000" w:themeColor="text1"/>
        </w:rPr>
        <w:t>13.1 Critères éliminatoires</w:t>
      </w:r>
    </w:p>
    <w:p w14:paraId="1C250923" w14:textId="77777777" w:rsidR="00000C39" w:rsidRPr="00000C39" w:rsidRDefault="00000C39" w:rsidP="00000C39">
      <w:pPr>
        <w:pStyle w:val="Paragraphedeliste"/>
        <w:ind w:left="360"/>
        <w:rPr>
          <w:rFonts w:ascii="Arial Narrow" w:hAnsi="Arial Narrow"/>
          <w:b/>
          <w:color w:val="000000" w:themeColor="text1"/>
        </w:rPr>
      </w:pPr>
      <w:r w:rsidRPr="00000C39">
        <w:rPr>
          <w:rFonts w:ascii="Arial Narrow" w:hAnsi="Arial Narrow"/>
          <w:b/>
          <w:color w:val="000000" w:themeColor="text1"/>
        </w:rPr>
        <w:t>13.1.1 Dossier administratif</w:t>
      </w:r>
    </w:p>
    <w:p w14:paraId="53DC5251"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1) Absence ou non-conformité de la caution de soumission acquittée et timbrée par un timbre fiscal à l’ouverture des offres ;</w:t>
      </w:r>
    </w:p>
    <w:p w14:paraId="464EC128"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2) Absence du récépissé de la CDEC à l’ouverture des offres ;</w:t>
      </w:r>
    </w:p>
    <w:p w14:paraId="565507E0"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2)  Fausses déclarations ou documents falsifiés ;</w:t>
      </w:r>
    </w:p>
    <w:p w14:paraId="171C0F3E"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3) Non-conformité ou absence de l’une des pièces du dossier administratif après un délai de 48 heures réglementaire ;</w:t>
      </w:r>
    </w:p>
    <w:p w14:paraId="2A818276" w14:textId="77777777" w:rsidR="00000C39" w:rsidRPr="00000C39" w:rsidRDefault="00000C39" w:rsidP="00000C39">
      <w:pPr>
        <w:pStyle w:val="Paragraphedeliste"/>
        <w:ind w:left="360"/>
        <w:rPr>
          <w:rFonts w:ascii="Arial Narrow" w:hAnsi="Arial Narrow"/>
          <w:b/>
          <w:color w:val="000000" w:themeColor="text1"/>
          <w:sz w:val="22"/>
          <w:szCs w:val="22"/>
        </w:rPr>
      </w:pPr>
      <w:r w:rsidRPr="00000C39">
        <w:rPr>
          <w:rFonts w:ascii="Arial Narrow" w:hAnsi="Arial Narrow"/>
          <w:b/>
          <w:color w:val="000000" w:themeColor="text1"/>
          <w:sz w:val="22"/>
          <w:szCs w:val="22"/>
        </w:rPr>
        <w:t>13.1.2 Offre technique</w:t>
      </w:r>
    </w:p>
    <w:p w14:paraId="4576A08A"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1) Dossier technique incomplet ;</w:t>
      </w:r>
    </w:p>
    <w:p w14:paraId="72F9A665"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2) Absence de l’attestation de catégorisation D certifiée ou de la copie certifiée de la décision rendant publique la classification dans la catégorie D;</w:t>
      </w:r>
    </w:p>
    <w:p w14:paraId="6E716FD8"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3) Absence de l’attestation et rapport de visite de site signée sur l’honneur par le soumissionnaire ;</w:t>
      </w:r>
    </w:p>
    <w:p w14:paraId="10DC94C0"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4) Absence de méthodologie et du planning d’exécution des travaux ;</w:t>
      </w:r>
    </w:p>
    <w:p w14:paraId="79435726"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5) Absence de la déclaration sur l’honneur de non abandon d’un marché au cours des trois dernières années.</w:t>
      </w:r>
    </w:p>
    <w:p w14:paraId="27733EFF" w14:textId="0AE3EB6B" w:rsidR="00000C39" w:rsidRPr="00000C39" w:rsidRDefault="00000C39" w:rsidP="00000C39">
      <w:pPr>
        <w:pStyle w:val="Paragraphedeliste"/>
        <w:ind w:left="360"/>
        <w:rPr>
          <w:rFonts w:ascii="Arial Narrow" w:hAnsi="Arial Narrow"/>
          <w:b/>
          <w:color w:val="000000" w:themeColor="text1"/>
          <w:sz w:val="22"/>
          <w:szCs w:val="22"/>
        </w:rPr>
      </w:pPr>
      <w:r w:rsidRPr="00000C39">
        <w:rPr>
          <w:rFonts w:ascii="Arial Narrow" w:hAnsi="Arial Narrow"/>
          <w:b/>
          <w:color w:val="000000" w:themeColor="text1"/>
          <w:sz w:val="22"/>
          <w:szCs w:val="22"/>
        </w:rPr>
        <w:t>13.1.3 Offre financière</w:t>
      </w:r>
    </w:p>
    <w:p w14:paraId="0B448F96"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lastRenderedPageBreak/>
        <w:t>1) Offre financière incomplète ;</w:t>
      </w:r>
    </w:p>
    <w:p w14:paraId="604523E3"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2) Omission d’un prix unitaire quantifié dans l’offre financière ;</w:t>
      </w:r>
    </w:p>
    <w:p w14:paraId="577EB6B9"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3) Absence d’un sous-détail de prix ;</w:t>
      </w:r>
    </w:p>
    <w:p w14:paraId="3334A954" w14:textId="77777777" w:rsidR="00000C39" w:rsidRPr="00000C39" w:rsidRDefault="00000C39" w:rsidP="00000C39">
      <w:pPr>
        <w:pStyle w:val="Paragraphedeliste"/>
        <w:ind w:left="360"/>
        <w:rPr>
          <w:rFonts w:ascii="Arial Narrow" w:hAnsi="Arial Narrow"/>
          <w:color w:val="000000" w:themeColor="text1"/>
          <w:sz w:val="22"/>
          <w:szCs w:val="22"/>
        </w:rPr>
      </w:pPr>
      <w:r w:rsidRPr="00000C39">
        <w:rPr>
          <w:rFonts w:ascii="Arial Narrow" w:hAnsi="Arial Narrow"/>
          <w:color w:val="000000" w:themeColor="text1"/>
          <w:sz w:val="22"/>
          <w:szCs w:val="22"/>
        </w:rPr>
        <w:t>4) Lettre de soumission de la proposition financière non timbrée, datée et signée.</w:t>
      </w:r>
    </w:p>
    <w:p w14:paraId="0650D85B" w14:textId="77777777" w:rsidR="00000C39" w:rsidRPr="00000C39" w:rsidRDefault="00000C39" w:rsidP="00000C39">
      <w:pPr>
        <w:pStyle w:val="Paragraphedeliste"/>
        <w:ind w:left="360"/>
        <w:rPr>
          <w:rFonts w:ascii="Arial Narrow" w:hAnsi="Arial Narrow"/>
          <w:b/>
          <w:color w:val="000000" w:themeColor="text1"/>
          <w:sz w:val="22"/>
          <w:szCs w:val="22"/>
        </w:rPr>
      </w:pPr>
      <w:r w:rsidRPr="00000C39">
        <w:rPr>
          <w:rFonts w:ascii="Arial Narrow" w:hAnsi="Arial Narrow"/>
          <w:b/>
          <w:color w:val="000000" w:themeColor="text1"/>
          <w:sz w:val="22"/>
          <w:szCs w:val="22"/>
        </w:rPr>
        <w:t>13.2. Critères essentiels</w:t>
      </w:r>
    </w:p>
    <w:p w14:paraId="6688D08E" w14:textId="77777777" w:rsidR="00000C39" w:rsidRPr="00000C39" w:rsidRDefault="00000C39" w:rsidP="00000C39">
      <w:pPr>
        <w:pStyle w:val="Paragraphedeliste"/>
        <w:ind w:left="360"/>
        <w:rPr>
          <w:rFonts w:ascii="Arial Narrow" w:hAnsi="Arial Narrow"/>
          <w:color w:val="000000" w:themeColor="text1"/>
        </w:rPr>
      </w:pPr>
      <w:r w:rsidRPr="00000C39">
        <w:rPr>
          <w:rFonts w:ascii="Arial Narrow" w:hAnsi="Arial Narrow"/>
          <w:color w:val="000000" w:themeColor="text1"/>
          <w:sz w:val="22"/>
          <w:szCs w:val="22"/>
        </w:rPr>
        <w:t>L’évaluation des offres techniques sera faite suivant le système binaire (oui/non) sur la base des critères essentiels de qualification ci-dessous</w:t>
      </w:r>
      <w:r w:rsidRPr="00000C39">
        <w:rPr>
          <w:rFonts w:ascii="Arial Narrow" w:hAnsi="Arial Narrow"/>
          <w:color w:val="000000" w:themeColor="text1"/>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8550"/>
      </w:tblGrid>
      <w:tr w:rsidR="00000C39" w:rsidRPr="003D5A4D" w14:paraId="382BC1C0" w14:textId="77777777" w:rsidTr="00715784">
        <w:trPr>
          <w:jc w:val="center"/>
        </w:trPr>
        <w:tc>
          <w:tcPr>
            <w:tcW w:w="557" w:type="pct"/>
            <w:vAlign w:val="center"/>
          </w:tcPr>
          <w:p w14:paraId="29B5CBF4" w14:textId="77777777" w:rsidR="00000C39" w:rsidRPr="003D5A4D" w:rsidRDefault="00000C39" w:rsidP="00715784">
            <w:pPr>
              <w:spacing w:after="0"/>
              <w:rPr>
                <w:rFonts w:ascii="Arial Narrow" w:hAnsi="Arial Narrow"/>
                <w:color w:val="000000" w:themeColor="text1"/>
              </w:rPr>
            </w:pPr>
            <w:r w:rsidRPr="003D5A4D">
              <w:rPr>
                <w:rFonts w:ascii="Arial Narrow" w:hAnsi="Arial Narrow"/>
                <w:color w:val="000000" w:themeColor="text1"/>
              </w:rPr>
              <w:t>N°</w:t>
            </w:r>
          </w:p>
        </w:tc>
        <w:tc>
          <w:tcPr>
            <w:tcW w:w="4443" w:type="pct"/>
            <w:vAlign w:val="center"/>
          </w:tcPr>
          <w:p w14:paraId="3E5E067D" w14:textId="77777777" w:rsidR="00000C39" w:rsidRPr="003D5A4D" w:rsidRDefault="00000C39" w:rsidP="00715784">
            <w:pPr>
              <w:spacing w:after="0"/>
              <w:rPr>
                <w:rFonts w:ascii="Arial Narrow" w:hAnsi="Arial Narrow"/>
                <w:color w:val="000000" w:themeColor="text1"/>
              </w:rPr>
            </w:pPr>
            <w:r w:rsidRPr="003D5A4D">
              <w:rPr>
                <w:rFonts w:ascii="Arial Narrow" w:hAnsi="Arial Narrow"/>
                <w:color w:val="000000" w:themeColor="text1"/>
              </w:rPr>
              <w:t>Activité</w:t>
            </w:r>
          </w:p>
        </w:tc>
      </w:tr>
      <w:tr w:rsidR="00000C39" w:rsidRPr="003D5A4D" w14:paraId="4B5BC7CC" w14:textId="77777777" w:rsidTr="00715784">
        <w:trPr>
          <w:jc w:val="center"/>
        </w:trPr>
        <w:tc>
          <w:tcPr>
            <w:tcW w:w="557" w:type="pct"/>
            <w:vAlign w:val="center"/>
          </w:tcPr>
          <w:p w14:paraId="01B4C283" w14:textId="77777777" w:rsidR="00000C39" w:rsidRPr="003D5A4D" w:rsidRDefault="00000C39" w:rsidP="00715784">
            <w:pPr>
              <w:spacing w:after="0"/>
              <w:rPr>
                <w:rFonts w:ascii="Arial Narrow" w:hAnsi="Arial Narrow"/>
                <w:color w:val="000000" w:themeColor="text1"/>
              </w:rPr>
            </w:pPr>
            <w:r w:rsidRPr="003D5A4D">
              <w:rPr>
                <w:rFonts w:ascii="Arial Narrow" w:hAnsi="Arial Narrow"/>
                <w:color w:val="000000" w:themeColor="text1"/>
              </w:rPr>
              <w:t>A</w:t>
            </w:r>
          </w:p>
        </w:tc>
        <w:tc>
          <w:tcPr>
            <w:tcW w:w="4443" w:type="pct"/>
            <w:vAlign w:val="center"/>
          </w:tcPr>
          <w:p w14:paraId="0E96D450" w14:textId="77777777" w:rsidR="00000C39" w:rsidRPr="003D5A4D" w:rsidRDefault="00000C39" w:rsidP="00715784">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000C39" w:rsidRPr="003D5A4D" w14:paraId="47CF12D7" w14:textId="77777777" w:rsidTr="00715784">
        <w:trPr>
          <w:jc w:val="center"/>
        </w:trPr>
        <w:tc>
          <w:tcPr>
            <w:tcW w:w="557" w:type="pct"/>
            <w:vAlign w:val="center"/>
          </w:tcPr>
          <w:p w14:paraId="1B0CB993" w14:textId="77777777" w:rsidR="00000C39" w:rsidRPr="003D5A4D" w:rsidRDefault="00000C39" w:rsidP="00715784">
            <w:pPr>
              <w:spacing w:after="0"/>
              <w:rPr>
                <w:rFonts w:ascii="Arial Narrow" w:hAnsi="Arial Narrow"/>
                <w:color w:val="000000" w:themeColor="text1"/>
              </w:rPr>
            </w:pPr>
            <w:r>
              <w:rPr>
                <w:rFonts w:ascii="Arial Narrow" w:hAnsi="Arial Narrow"/>
                <w:color w:val="000000" w:themeColor="text1"/>
              </w:rPr>
              <w:t>B</w:t>
            </w:r>
          </w:p>
        </w:tc>
        <w:tc>
          <w:tcPr>
            <w:tcW w:w="4443" w:type="pct"/>
            <w:vAlign w:val="center"/>
          </w:tcPr>
          <w:p w14:paraId="5237F56C" w14:textId="77777777" w:rsidR="00000C39" w:rsidRPr="003D5A4D" w:rsidRDefault="00000C39" w:rsidP="00715784">
            <w:pPr>
              <w:spacing w:after="0"/>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000C39" w:rsidRPr="003D5A4D" w14:paraId="30A0EDD9" w14:textId="77777777" w:rsidTr="00715784">
        <w:trPr>
          <w:jc w:val="center"/>
        </w:trPr>
        <w:tc>
          <w:tcPr>
            <w:tcW w:w="557" w:type="pct"/>
            <w:vAlign w:val="center"/>
          </w:tcPr>
          <w:p w14:paraId="6E129D71" w14:textId="77777777" w:rsidR="00000C39" w:rsidRDefault="00000C39" w:rsidP="00715784">
            <w:pPr>
              <w:spacing w:after="0"/>
              <w:rPr>
                <w:rFonts w:ascii="Arial Narrow" w:hAnsi="Arial Narrow"/>
                <w:color w:val="000000" w:themeColor="text1"/>
              </w:rPr>
            </w:pPr>
            <w:r>
              <w:rPr>
                <w:rFonts w:ascii="Arial Narrow" w:hAnsi="Arial Narrow"/>
                <w:color w:val="000000" w:themeColor="text1"/>
              </w:rPr>
              <w:t>C</w:t>
            </w:r>
          </w:p>
        </w:tc>
        <w:tc>
          <w:tcPr>
            <w:tcW w:w="4443" w:type="pct"/>
            <w:vAlign w:val="center"/>
          </w:tcPr>
          <w:p w14:paraId="5B2EE200" w14:textId="77777777" w:rsidR="00000C39" w:rsidRDefault="00000C39" w:rsidP="00715784">
            <w:pPr>
              <w:spacing w:after="0"/>
              <w:rPr>
                <w:rFonts w:ascii="Arial Narrow" w:hAnsi="Arial Narrow"/>
                <w:color w:val="000000" w:themeColor="text1"/>
              </w:rPr>
            </w:pPr>
            <w:r>
              <w:rPr>
                <w:rFonts w:ascii="Arial Narrow" w:hAnsi="Arial Narrow"/>
                <w:color w:val="000000" w:themeColor="text1"/>
              </w:rPr>
              <w:t>CCAP paraphé et signé à la dernière page accompagné de la mention « Lu et approuvé »</w:t>
            </w:r>
          </w:p>
        </w:tc>
      </w:tr>
    </w:tbl>
    <w:p w14:paraId="6D92F996" w14:textId="77777777" w:rsidR="005444E0" w:rsidRPr="005444E0" w:rsidRDefault="005444E0" w:rsidP="00000C39">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DUREE DE VALIDITE DES OFFRES</w:t>
      </w:r>
    </w:p>
    <w:p w14:paraId="3A7DCE80" w14:textId="77777777" w:rsidR="005444E0" w:rsidRPr="005444E0" w:rsidRDefault="005444E0" w:rsidP="00000C39">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soumissionnaires restent engagés par leur offre pendant </w:t>
      </w:r>
      <w:r w:rsidRPr="005444E0">
        <w:rPr>
          <w:rFonts w:ascii="Arial Narrow" w:eastAsia="Arial Unicode MS" w:hAnsi="Arial Narrow" w:cs="Times New Roman"/>
          <w:b/>
          <w:sz w:val="20"/>
          <w:szCs w:val="20"/>
          <w:lang w:eastAsia="fr-FR"/>
        </w:rPr>
        <w:t>cent vingt (120) jours</w:t>
      </w:r>
      <w:r w:rsidRPr="005444E0">
        <w:rPr>
          <w:rFonts w:ascii="Arial Narrow" w:eastAsia="Arial Unicode MS" w:hAnsi="Arial Narrow" w:cs="Times New Roman"/>
          <w:sz w:val="20"/>
          <w:szCs w:val="20"/>
          <w:lang w:eastAsia="fr-FR"/>
        </w:rPr>
        <w:t xml:space="preserve"> à partir de la date limite fixée pour la remise des offres.</w:t>
      </w:r>
    </w:p>
    <w:p w14:paraId="0767EAA2" w14:textId="77777777" w:rsidR="005444E0" w:rsidRPr="005444E0" w:rsidRDefault="005444E0" w:rsidP="00000C39">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CAUTION DE SOUMISSION</w:t>
      </w:r>
    </w:p>
    <w:p w14:paraId="309CA5E2" w14:textId="77777777" w:rsidR="00675402" w:rsidRDefault="00675402" w:rsidP="005444E0">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Chaque soumissionnaire devra joindre à ses pièces administratives un cautionnement de soumission, timbré, acquitté à la main et accompagné d’un récépissé de la CDEC, délivrée par un organisme ou une institution financière agréée par le Ministre chargé des finances pour émettre les cautions dans le domaine des marchés publics dont la liste figure dans le dossier et dont les montants s’élèvent </w:t>
      </w:r>
      <w:r>
        <w:rPr>
          <w:rFonts w:ascii="Arial Narrow" w:eastAsia="Arial Unicode MS" w:hAnsi="Arial Narrow" w:cs="Times New Roman"/>
          <w:sz w:val="20"/>
          <w:szCs w:val="20"/>
          <w:lang w:eastAsia="fr-FR"/>
        </w:rPr>
        <w:t xml:space="preserve">par lot </w:t>
      </w:r>
      <w:r w:rsidRPr="00675402">
        <w:rPr>
          <w:rFonts w:ascii="Arial Narrow" w:eastAsia="Arial Unicode MS" w:hAnsi="Arial Narrow" w:cs="Times New Roman"/>
          <w:sz w:val="20"/>
          <w:szCs w:val="20"/>
          <w:lang w:eastAsia="fr-FR"/>
        </w:rPr>
        <w:t xml:space="preserve">à.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091"/>
        <w:gridCol w:w="2644"/>
      </w:tblGrid>
      <w:tr w:rsidR="00B42B3E" w:rsidRPr="005444E0" w14:paraId="0E0069FE" w14:textId="77777777" w:rsidTr="00715CDA">
        <w:trPr>
          <w:jc w:val="center"/>
        </w:trPr>
        <w:tc>
          <w:tcPr>
            <w:tcW w:w="461" w:type="pct"/>
          </w:tcPr>
          <w:p w14:paraId="5250E299" w14:textId="77777777" w:rsidR="00B42B3E" w:rsidRPr="005444E0" w:rsidRDefault="00B42B3E"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165" w:type="pct"/>
          </w:tcPr>
          <w:p w14:paraId="0411EBB1" w14:textId="77777777" w:rsidR="00B42B3E" w:rsidRPr="005444E0" w:rsidRDefault="00B42B3E"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374" w:type="pct"/>
          </w:tcPr>
          <w:p w14:paraId="3E8BA331" w14:textId="77777777" w:rsidR="00B42B3E" w:rsidRPr="005444E0" w:rsidRDefault="00B42B3E"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B42B3E" w:rsidRPr="00F831A4" w14:paraId="7692DD3A" w14:textId="77777777" w:rsidTr="00715CDA">
        <w:trPr>
          <w:jc w:val="center"/>
        </w:trPr>
        <w:tc>
          <w:tcPr>
            <w:tcW w:w="461" w:type="pct"/>
          </w:tcPr>
          <w:p w14:paraId="40EEEAEC" w14:textId="77777777" w:rsidR="00B42B3E" w:rsidRPr="00F831A4" w:rsidRDefault="00B42B3E"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165" w:type="pct"/>
            <w:vAlign w:val="center"/>
          </w:tcPr>
          <w:p w14:paraId="28B73BAC"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de classe au Lycée de Tripano dans l'Arrondissement de Batouri</w:t>
            </w:r>
          </w:p>
        </w:tc>
        <w:tc>
          <w:tcPr>
            <w:tcW w:w="1374" w:type="pct"/>
            <w:vAlign w:val="center"/>
          </w:tcPr>
          <w:p w14:paraId="18790A75" w14:textId="3E9B2013" w:rsidR="00B42B3E" w:rsidRPr="00F831A4" w:rsidRDefault="00B42B3E" w:rsidP="00715CDA">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400 000</w:t>
            </w:r>
          </w:p>
        </w:tc>
      </w:tr>
      <w:tr w:rsidR="00B42B3E" w:rsidRPr="00F831A4" w14:paraId="0825FBCD" w14:textId="77777777" w:rsidTr="00715CDA">
        <w:trPr>
          <w:jc w:val="center"/>
        </w:trPr>
        <w:tc>
          <w:tcPr>
            <w:tcW w:w="461" w:type="pct"/>
          </w:tcPr>
          <w:p w14:paraId="7B3DF925" w14:textId="77777777" w:rsidR="00B42B3E" w:rsidRPr="00F831A4" w:rsidRDefault="00B42B3E"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165" w:type="pct"/>
            <w:vAlign w:val="center"/>
          </w:tcPr>
          <w:p w14:paraId="138C030B"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CES de Gounté dans l'Arrondissement de Ndemnam.</w:t>
            </w:r>
          </w:p>
        </w:tc>
        <w:tc>
          <w:tcPr>
            <w:tcW w:w="1374" w:type="pct"/>
            <w:vAlign w:val="center"/>
          </w:tcPr>
          <w:p w14:paraId="7D5D878C" w14:textId="6647E748" w:rsidR="00B42B3E" w:rsidRPr="00F831A4" w:rsidRDefault="00B42B3E" w:rsidP="00715CDA">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400 000</w:t>
            </w:r>
          </w:p>
        </w:tc>
      </w:tr>
      <w:tr w:rsidR="00B42B3E" w:rsidRPr="00F831A4" w14:paraId="5855109D" w14:textId="77777777" w:rsidTr="00715CDA">
        <w:trPr>
          <w:jc w:val="center"/>
        </w:trPr>
        <w:tc>
          <w:tcPr>
            <w:tcW w:w="461" w:type="pct"/>
          </w:tcPr>
          <w:p w14:paraId="3439975A"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165" w:type="pct"/>
            <w:vAlign w:val="center"/>
          </w:tcPr>
          <w:p w14:paraId="20703429"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Lycée Technique de Kentzou dans l'Arrondissement de la Bombé.</w:t>
            </w:r>
          </w:p>
        </w:tc>
        <w:tc>
          <w:tcPr>
            <w:tcW w:w="1374" w:type="pct"/>
            <w:vAlign w:val="center"/>
          </w:tcPr>
          <w:p w14:paraId="0B8DC1EB" w14:textId="3F5158E6" w:rsidR="00B42B3E" w:rsidRPr="00F831A4" w:rsidRDefault="00B42B3E" w:rsidP="00715CDA">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420 000</w:t>
            </w:r>
          </w:p>
        </w:tc>
      </w:tr>
      <w:tr w:rsidR="00B42B3E" w:rsidRPr="00F831A4" w14:paraId="3B0A741B" w14:textId="77777777" w:rsidTr="00715CDA">
        <w:trPr>
          <w:jc w:val="center"/>
        </w:trPr>
        <w:tc>
          <w:tcPr>
            <w:tcW w:w="461" w:type="pct"/>
          </w:tcPr>
          <w:p w14:paraId="526B325F"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3165" w:type="pct"/>
            <w:vAlign w:val="center"/>
          </w:tcPr>
          <w:p w14:paraId="75785075" w14:textId="77777777" w:rsidR="00B42B3E" w:rsidRPr="00F831A4" w:rsidRDefault="00B42B3E"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d'une salle informatique au Lycée de Gbiti dans l'Arrondissement de Kétté.</w:t>
            </w:r>
          </w:p>
        </w:tc>
        <w:tc>
          <w:tcPr>
            <w:tcW w:w="1374" w:type="pct"/>
            <w:vAlign w:val="center"/>
          </w:tcPr>
          <w:p w14:paraId="23B39290" w14:textId="443C8C44" w:rsidR="00B42B3E" w:rsidRPr="00F831A4" w:rsidRDefault="00B42B3E" w:rsidP="00715CDA">
            <w:pPr>
              <w:spacing w:after="0" w:line="276" w:lineRule="auto"/>
              <w:jc w:val="center"/>
              <w:rPr>
                <w:rFonts w:ascii="Arial Narrow" w:eastAsia="Times New Roman" w:hAnsi="Arial Narrow" w:cs="Arial"/>
                <w:sz w:val="20"/>
                <w:szCs w:val="20"/>
              </w:rPr>
            </w:pPr>
            <w:r>
              <w:rPr>
                <w:rFonts w:ascii="Arial Narrow" w:eastAsia="Times New Roman" w:hAnsi="Arial Narrow" w:cs="Arial"/>
                <w:sz w:val="20"/>
                <w:szCs w:val="20"/>
              </w:rPr>
              <w:t>420 000</w:t>
            </w:r>
          </w:p>
        </w:tc>
      </w:tr>
    </w:tbl>
    <w:p w14:paraId="38A0EC12" w14:textId="191253D0" w:rsidR="005444E0" w:rsidRPr="005444E0" w:rsidRDefault="00675402" w:rsidP="005444E0">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Il est égal à </w:t>
      </w:r>
      <w:r w:rsidR="00A00F95">
        <w:rPr>
          <w:rFonts w:ascii="Arial Narrow" w:eastAsia="Arial Unicode MS" w:hAnsi="Arial Narrow" w:cs="Times New Roman"/>
          <w:sz w:val="20"/>
          <w:szCs w:val="20"/>
          <w:lang w:eastAsia="fr-FR"/>
        </w:rPr>
        <w:t>1</w:t>
      </w:r>
      <w:r w:rsidRPr="00675402">
        <w:rPr>
          <w:rFonts w:ascii="Arial Narrow" w:eastAsia="Arial Unicode MS" w:hAnsi="Arial Narrow" w:cs="Times New Roman"/>
          <w:sz w:val="20"/>
          <w:szCs w:val="20"/>
          <w:lang w:eastAsia="fr-FR"/>
        </w:rPr>
        <w:t>% du coût prévisionnel toutes taxes comprises (TTC) du marché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Le délai de validité de ce cautionnement est de 120 jours à compter de la date limite de dépôt des offres soumissionnées. Son absence entraîne le rejet immédiat de l’offre.</w:t>
      </w:r>
      <w:r w:rsidR="005444E0" w:rsidRPr="005444E0">
        <w:rPr>
          <w:rFonts w:ascii="Arial Narrow" w:eastAsia="Arial Unicode MS" w:hAnsi="Arial Narrow" w:cs="Times New Roman"/>
          <w:sz w:val="20"/>
          <w:szCs w:val="20"/>
          <w:lang w:eastAsia="fr-FR"/>
        </w:rPr>
        <w:t>:</w:t>
      </w:r>
    </w:p>
    <w:p w14:paraId="10250C0A" w14:textId="77777777" w:rsidR="005444E0" w:rsidRPr="005444E0" w:rsidRDefault="005444E0" w:rsidP="00000C39">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784BA55C" w14:textId="77777777" w:rsidR="005444E0" w:rsidRPr="005444E0" w:rsidRDefault="005444E0" w:rsidP="00000C39">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contractuel d’exécution des travaux est de </w:t>
      </w:r>
      <w:r w:rsidRPr="005444E0">
        <w:rPr>
          <w:rFonts w:ascii="Arial Narrow" w:eastAsia="Arial Unicode MS" w:hAnsi="Arial Narrow" w:cs="Times New Roman"/>
          <w:b/>
          <w:sz w:val="20"/>
          <w:szCs w:val="20"/>
          <w:lang w:eastAsia="fr-FR"/>
        </w:rPr>
        <w:t>quatre (04) mois</w:t>
      </w:r>
      <w:r w:rsidRPr="005444E0">
        <w:rPr>
          <w:rFonts w:ascii="Arial Narrow" w:eastAsia="Arial Unicode MS" w:hAnsi="Arial Narrow" w:cs="Times New Roman"/>
          <w:sz w:val="20"/>
          <w:szCs w:val="20"/>
          <w:lang w:eastAsia="fr-FR"/>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14:paraId="0913B070" w14:textId="77777777" w:rsidR="005444E0" w:rsidRPr="005444E0" w:rsidRDefault="005444E0" w:rsidP="005444E0">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revient au cocontractant de proposer dans son offre un calendrier d’exécution entrant dans le délai sus-indiqué.</w:t>
      </w:r>
    </w:p>
    <w:p w14:paraId="53646F76"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ATTRIBUTION DE LA LETTRE - COMMANDE</w:t>
      </w:r>
    </w:p>
    <w:p w14:paraId="4F14D33D" w14:textId="77777777" w:rsidR="005444E0" w:rsidRPr="005444E0" w:rsidRDefault="005444E0" w:rsidP="005444E0">
      <w:pPr>
        <w:spacing w:after="12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attribuée au soumissionnaire dont l’offre :</w:t>
      </w:r>
    </w:p>
    <w:p w14:paraId="6CF8AF0A" w14:textId="77777777" w:rsidR="005444E0" w:rsidRPr="005444E0" w:rsidRDefault="005444E0" w:rsidP="005444E0">
      <w:pPr>
        <w:numPr>
          <w:ilvl w:val="2"/>
          <w:numId w:val="52"/>
        </w:numPr>
        <w:spacing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Administrative sera jugée conforme ;</w:t>
      </w:r>
    </w:p>
    <w:p w14:paraId="1B5FF158" w14:textId="77777777" w:rsidR="005444E0" w:rsidRPr="005444E0" w:rsidRDefault="005444E0" w:rsidP="005444E0">
      <w:pPr>
        <w:numPr>
          <w:ilvl w:val="2"/>
          <w:numId w:val="52"/>
        </w:numPr>
        <w:spacing w:before="120"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Technique sera jugée conforme et aura reçu un pourcentage de « oui » supérieur ou égal à 80 % ;</w:t>
      </w:r>
    </w:p>
    <w:p w14:paraId="4ABA8739" w14:textId="77777777" w:rsidR="005444E0" w:rsidRPr="005444E0" w:rsidRDefault="005444E0" w:rsidP="005444E0">
      <w:pPr>
        <w:numPr>
          <w:ilvl w:val="2"/>
          <w:numId w:val="52"/>
        </w:numPr>
        <w:spacing w:before="120" w:after="120" w:line="240" w:lineRule="auto"/>
        <w:ind w:left="851" w:hanging="284"/>
        <w:contextualSpacing/>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 xml:space="preserve">Financière après corrections conformément aux dispositions du RPAO des sous-détails des prix unitaires, du bordereau des prix unitaires et du devis estimatif, sera jugée conforme aux dispositions du CCTP et </w:t>
      </w:r>
      <w:r w:rsidRPr="005444E0">
        <w:rPr>
          <w:rFonts w:ascii="Arial Narrow" w:eastAsia="Arial Unicode MS" w:hAnsi="Arial Narrow" w:cs="Times New Roman"/>
          <w:b/>
          <w:sz w:val="20"/>
          <w:szCs w:val="20"/>
          <w:lang w:eastAsia="fr-FR"/>
        </w:rPr>
        <w:t>classée la moins distante.</w:t>
      </w:r>
    </w:p>
    <w:p w14:paraId="70E26FC5"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RENSEIGNEMENTS COMPLEMENTAIRES</w:t>
      </w:r>
    </w:p>
    <w:p w14:paraId="39E6BF25" w14:textId="77777777" w:rsidR="005444E0" w:rsidRPr="005444E0" w:rsidRDefault="005444E0" w:rsidP="005444E0">
      <w:pPr>
        <w:spacing w:after="0" w:line="240" w:lineRule="auto"/>
        <w:ind w:left="360"/>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Les renseignements complémentaires peuvent être obtenus aux heures ouvrables </w:t>
      </w:r>
      <w:r w:rsidRPr="005444E0">
        <w:rPr>
          <w:rFonts w:ascii="Arial Narrow" w:eastAsia="Times New Roman" w:hAnsi="Arial Narrow" w:cs="Arial"/>
          <w:spacing w:val="5"/>
          <w:sz w:val="20"/>
          <w:szCs w:val="20"/>
          <w:lang w:eastAsia="fr-FR"/>
        </w:rPr>
        <w:t xml:space="preserve">à l’Annexe 3 du Conseil Régional de l’Est, sis au carrefour Teerenstra-Nkolbikon, BP : 507 Bertoua, Tél : (237) 222 24 </w:t>
      </w:r>
      <w:r w:rsidR="00D86ABF">
        <w:rPr>
          <w:rFonts w:ascii="Arial Narrow" w:eastAsia="Times New Roman" w:hAnsi="Arial Narrow" w:cs="Arial"/>
          <w:spacing w:val="5"/>
          <w:sz w:val="20"/>
          <w:szCs w:val="20"/>
          <w:lang w:eastAsia="fr-FR"/>
        </w:rPr>
        <w:t>28 28</w:t>
      </w:r>
      <w:r w:rsidRPr="005444E0">
        <w:rPr>
          <w:rFonts w:ascii="Arial Narrow" w:eastAsia="Times New Roman" w:hAnsi="Arial Narrow" w:cs="Times New Roman"/>
          <w:sz w:val="20"/>
          <w:szCs w:val="20"/>
          <w:lang w:eastAsia="fr-FR"/>
        </w:rPr>
        <w:t>.</w:t>
      </w:r>
    </w:p>
    <w:p w14:paraId="7C0A99CF" w14:textId="77777777" w:rsidR="005444E0" w:rsidRPr="005444E0" w:rsidRDefault="005444E0" w:rsidP="005444E0">
      <w:pPr>
        <w:spacing w:after="0" w:line="240" w:lineRule="auto"/>
        <w:ind w:firstLine="360"/>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NB : « Pour toute tentative de corruption ou faits de mauvaises pratiques, bien vouloir appeler le MINMAP ou envoyer un SMS aux numéros suivants : 673 20 57 25 / 699 37 07 48 »</w:t>
      </w:r>
    </w:p>
    <w:p w14:paraId="628F229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t xml:space="preserve"> Bertoua, le________________________</w:t>
      </w:r>
    </w:p>
    <w:p w14:paraId="46CB3B75" w14:textId="77777777" w:rsidR="005444E0" w:rsidRPr="005444E0" w:rsidRDefault="005444E0" w:rsidP="005444E0">
      <w:pPr>
        <w:spacing w:after="0" w:line="240" w:lineRule="auto"/>
        <w:ind w:left="4248"/>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u w:val="single"/>
          <w:lang w:eastAsia="fr-FR"/>
        </w:rPr>
        <w:t>LE PRESIDENT DU CONSEIL REGION</w:t>
      </w:r>
      <w:r w:rsidRPr="005444E0">
        <w:rPr>
          <w:rFonts w:ascii="Arial Narrow" w:eastAsia="Times New Roman" w:hAnsi="Arial Narrow" w:cs="Arial"/>
          <w:sz w:val="20"/>
          <w:szCs w:val="20"/>
          <w:lang w:eastAsia="fr-FR"/>
        </w:rPr>
        <w:t xml:space="preserve">                     </w:t>
      </w:r>
    </w:p>
    <w:p w14:paraId="3EE2230E" w14:textId="77777777" w:rsidR="005444E0" w:rsidRPr="005444E0" w:rsidRDefault="005444E0" w:rsidP="005444E0">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r w:rsidRPr="005444E0">
        <w:rPr>
          <w:rFonts w:ascii="Arial Narrow" w:eastAsia="Times New Roman" w:hAnsi="Arial Narrow" w:cs="Arial"/>
          <w:i/>
          <w:szCs w:val="24"/>
          <w:lang w:eastAsia="fr-FR" w:bidi="he-IL"/>
        </w:rPr>
        <w:t xml:space="preserve">                                                 </w:t>
      </w:r>
    </w:p>
    <w:p w14:paraId="0467B70B"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19E5C424"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ARMP/ES (pour publication et archivage).</w:t>
      </w:r>
    </w:p>
    <w:p w14:paraId="1EA253D3"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 xml:space="preserve">Président CIPM/CR/ES ;                                                                                                 </w:t>
      </w:r>
    </w:p>
    <w:p w14:paraId="547688B6" w14:textId="77777777" w:rsidR="005444E0" w:rsidRPr="008326BD" w:rsidRDefault="005444E0" w:rsidP="008326BD">
      <w:pPr>
        <w:numPr>
          <w:ilvl w:val="0"/>
          <w:numId w:val="53"/>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8"/>
          <w:szCs w:val="24"/>
          <w:lang w:eastAsia="fr-FR" w:bidi="he-IL"/>
        </w:rPr>
        <w:t>Marchés (archivage) ;</w:t>
      </w:r>
    </w:p>
    <w:p w14:paraId="62679DC2" w14:textId="77777777" w:rsidR="005444E0" w:rsidRPr="008326BD" w:rsidRDefault="005444E0" w:rsidP="008326BD">
      <w:pPr>
        <w:numPr>
          <w:ilvl w:val="0"/>
          <w:numId w:val="53"/>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6"/>
          <w:szCs w:val="24"/>
          <w:lang w:eastAsia="fr-FR" w:bidi="he-IL"/>
        </w:rPr>
        <w:t>Affichage CR-ES.</w:t>
      </w:r>
    </w:p>
    <w:bookmarkEnd w:id="0"/>
    <w:bookmarkEnd w:id="2"/>
    <w:p w14:paraId="6F187663" w14:textId="77777777" w:rsidR="005444E0" w:rsidRDefault="005444E0" w:rsidP="005444E0">
      <w:pPr>
        <w:spacing w:after="0" w:line="240" w:lineRule="auto"/>
        <w:jc w:val="center"/>
        <w:rPr>
          <w:rFonts w:ascii="Arial Narrow" w:eastAsia="Times New Roman" w:hAnsi="Arial Narrow" w:cs="Times New Roman"/>
          <w:b/>
          <w:sz w:val="20"/>
          <w:szCs w:val="20"/>
          <w:lang w:val="en-GB" w:eastAsia="fr-FR"/>
        </w:rPr>
      </w:pPr>
    </w:p>
    <w:tbl>
      <w:tblPr>
        <w:tblStyle w:val="Grilledutableau"/>
        <w:tblpPr w:leftFromText="180" w:rightFromText="180" w:vertAnchor="page" w:horzAnchor="margin" w:tblpX="-1276"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956"/>
        <w:gridCol w:w="4482"/>
      </w:tblGrid>
      <w:tr w:rsidR="002205AE" w:rsidRPr="00261F44" w14:paraId="63ED3E87" w14:textId="77777777" w:rsidTr="00D80ABB">
        <w:trPr>
          <w:trHeight w:val="526"/>
        </w:trPr>
        <w:tc>
          <w:tcPr>
            <w:tcW w:w="5328" w:type="dxa"/>
            <w:hideMark/>
          </w:tcPr>
          <w:p w14:paraId="4635F6B2" w14:textId="77777777" w:rsidR="002205AE" w:rsidRPr="00945F78" w:rsidRDefault="002205AE" w:rsidP="00D80ABB">
            <w:pPr>
              <w:jc w:val="center"/>
              <w:rPr>
                <w:rFonts w:ascii="Arial" w:hAnsi="Arial" w:cs="Arial"/>
                <w:b/>
                <w:caps/>
                <w:sz w:val="18"/>
                <w:szCs w:val="18"/>
                <w:lang w:val="fr-FR"/>
              </w:rPr>
            </w:pPr>
            <w:r w:rsidRPr="00945F78">
              <w:rPr>
                <w:rFonts w:ascii="Arial" w:hAnsi="Arial" w:cs="Arial"/>
                <w:b/>
                <w:caps/>
                <w:sz w:val="18"/>
                <w:szCs w:val="18"/>
                <w:lang w:val="fr-FR"/>
              </w:rPr>
              <w:lastRenderedPageBreak/>
              <w:t>République du cameroun</w:t>
            </w:r>
          </w:p>
          <w:p w14:paraId="1F45E614" w14:textId="77777777" w:rsidR="002205AE" w:rsidRPr="00945F78" w:rsidRDefault="002205AE" w:rsidP="00D80ABB">
            <w:pPr>
              <w:jc w:val="center"/>
              <w:rPr>
                <w:rFonts w:ascii="Arial" w:hAnsi="Arial" w:cs="Arial"/>
                <w:b/>
                <w:sz w:val="18"/>
                <w:szCs w:val="18"/>
                <w:lang w:val="fr-FR"/>
              </w:rPr>
            </w:pPr>
            <w:r w:rsidRPr="00945F78">
              <w:rPr>
                <w:rFonts w:ascii="Arial" w:hAnsi="Arial" w:cs="Arial"/>
                <w:b/>
                <w:sz w:val="18"/>
                <w:szCs w:val="18"/>
                <w:lang w:val="fr-FR"/>
              </w:rPr>
              <w:t>Paix – Travail – Patrie</w:t>
            </w:r>
          </w:p>
          <w:p w14:paraId="579857D1" w14:textId="77777777" w:rsidR="002205AE" w:rsidRPr="00806AEA" w:rsidRDefault="002205AE" w:rsidP="00D80ABB">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0A6DE2DE" w14:textId="77777777" w:rsidR="002205AE" w:rsidRPr="00806AEA" w:rsidRDefault="002205AE" w:rsidP="00D80ABB">
            <w:pPr>
              <w:jc w:val="center"/>
              <w:rPr>
                <w:rFonts w:ascii="Arial" w:hAnsi="Arial" w:cs="Arial"/>
                <w:sz w:val="18"/>
                <w:szCs w:val="18"/>
              </w:rPr>
            </w:pPr>
            <w:r>
              <w:rPr>
                <w:noProof/>
              </w:rPr>
              <w:drawing>
                <wp:anchor distT="0" distB="0" distL="114300" distR="114300" simplePos="0" relativeHeight="251689984" behindDoc="0" locked="0" layoutInCell="1" allowOverlap="1" wp14:anchorId="7E7A0172" wp14:editId="29965FE3">
                  <wp:simplePos x="0" y="0"/>
                  <wp:positionH relativeFrom="margin">
                    <wp:posOffset>0</wp:posOffset>
                  </wp:positionH>
                  <wp:positionV relativeFrom="paragraph">
                    <wp:posOffset>22860</wp:posOffset>
                  </wp:positionV>
                  <wp:extent cx="1219200" cy="990600"/>
                  <wp:effectExtent l="0" t="0" r="0" b="0"/>
                  <wp:wrapNone/>
                  <wp:docPr id="1101600118" name="Image 11016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50E61" w14:textId="77777777" w:rsidR="002205AE" w:rsidRPr="00806AEA" w:rsidRDefault="002205AE" w:rsidP="00D80ABB">
            <w:pPr>
              <w:jc w:val="center"/>
              <w:rPr>
                <w:rFonts w:ascii="Arial" w:hAnsi="Arial" w:cs="Arial"/>
                <w:sz w:val="18"/>
                <w:szCs w:val="18"/>
              </w:rPr>
            </w:pPr>
          </w:p>
          <w:p w14:paraId="3B256DC4" w14:textId="77777777" w:rsidR="002205AE" w:rsidRPr="00806AEA" w:rsidRDefault="002205AE" w:rsidP="00D80ABB">
            <w:pPr>
              <w:jc w:val="center"/>
              <w:rPr>
                <w:rFonts w:ascii="Arial" w:hAnsi="Arial" w:cs="Arial"/>
                <w:sz w:val="18"/>
                <w:szCs w:val="18"/>
              </w:rPr>
            </w:pPr>
          </w:p>
          <w:p w14:paraId="25F0B978" w14:textId="77777777" w:rsidR="002205AE" w:rsidRPr="00806AEA" w:rsidRDefault="002205AE" w:rsidP="00D80ABB">
            <w:pPr>
              <w:jc w:val="center"/>
              <w:rPr>
                <w:rFonts w:ascii="Arial" w:hAnsi="Arial" w:cs="Arial"/>
                <w:sz w:val="18"/>
                <w:szCs w:val="18"/>
              </w:rPr>
            </w:pPr>
          </w:p>
          <w:p w14:paraId="1F07EC17" w14:textId="77777777" w:rsidR="002205AE" w:rsidRPr="00806AEA" w:rsidRDefault="002205AE" w:rsidP="00D80ABB">
            <w:pPr>
              <w:jc w:val="center"/>
              <w:rPr>
                <w:rFonts w:ascii="Arial" w:hAnsi="Arial" w:cs="Arial"/>
                <w:sz w:val="18"/>
                <w:szCs w:val="18"/>
              </w:rPr>
            </w:pPr>
          </w:p>
          <w:p w14:paraId="0DF8EA60" w14:textId="77777777" w:rsidR="002205AE" w:rsidRPr="00806AEA" w:rsidRDefault="002205AE" w:rsidP="00D80ABB">
            <w:pPr>
              <w:jc w:val="center"/>
              <w:rPr>
                <w:rFonts w:ascii="Arial" w:hAnsi="Arial" w:cs="Arial"/>
                <w:sz w:val="18"/>
                <w:szCs w:val="18"/>
              </w:rPr>
            </w:pPr>
          </w:p>
          <w:p w14:paraId="21442B4F" w14:textId="77777777" w:rsidR="002205AE" w:rsidRPr="00806AEA" w:rsidRDefault="002205AE" w:rsidP="00D80ABB">
            <w:pPr>
              <w:jc w:val="center"/>
              <w:rPr>
                <w:rFonts w:ascii="Arial" w:hAnsi="Arial" w:cs="Arial"/>
                <w:sz w:val="18"/>
                <w:szCs w:val="18"/>
              </w:rPr>
            </w:pPr>
          </w:p>
        </w:tc>
        <w:tc>
          <w:tcPr>
            <w:tcW w:w="4482" w:type="dxa"/>
            <w:hideMark/>
          </w:tcPr>
          <w:p w14:paraId="4F3E45A6" w14:textId="77777777" w:rsidR="002205AE" w:rsidRPr="00806AEA" w:rsidRDefault="002205AE" w:rsidP="00D80ABB">
            <w:pPr>
              <w:jc w:val="center"/>
              <w:rPr>
                <w:rFonts w:ascii="Arial" w:hAnsi="Arial" w:cs="Arial"/>
                <w:b/>
                <w:caps/>
                <w:sz w:val="18"/>
                <w:szCs w:val="18"/>
              </w:rPr>
            </w:pPr>
            <w:r w:rsidRPr="00806AEA">
              <w:rPr>
                <w:rFonts w:ascii="Arial" w:hAnsi="Arial" w:cs="Arial"/>
                <w:b/>
                <w:caps/>
                <w:sz w:val="18"/>
                <w:szCs w:val="18"/>
              </w:rPr>
              <w:t>Republic of cameroon</w:t>
            </w:r>
          </w:p>
          <w:p w14:paraId="2302C3E1" w14:textId="77777777" w:rsidR="002205AE" w:rsidRPr="00806AEA" w:rsidRDefault="002205AE" w:rsidP="00D80ABB">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3C2148A9" w14:textId="77777777" w:rsidR="002205AE" w:rsidRPr="00F540AA" w:rsidRDefault="002205AE" w:rsidP="00D80ABB">
            <w:pPr>
              <w:jc w:val="center"/>
              <w:rPr>
                <w:rFonts w:ascii="Arial" w:hAnsi="Arial" w:cs="Arial"/>
                <w:sz w:val="18"/>
                <w:szCs w:val="18"/>
                <w:lang w:val="en-GB"/>
              </w:rPr>
            </w:pPr>
            <w:r w:rsidRPr="00F540AA">
              <w:rPr>
                <w:rFonts w:ascii="Arial" w:hAnsi="Arial" w:cs="Arial"/>
                <w:b/>
                <w:caps/>
                <w:sz w:val="18"/>
                <w:szCs w:val="18"/>
                <w:lang w:val="en-GB"/>
              </w:rPr>
              <w:t>---------------</w:t>
            </w:r>
          </w:p>
        </w:tc>
      </w:tr>
      <w:tr w:rsidR="002205AE" w:rsidRPr="00261F44" w14:paraId="2DDDAC4E" w14:textId="77777777" w:rsidTr="00D80ABB">
        <w:trPr>
          <w:trHeight w:val="526"/>
        </w:trPr>
        <w:tc>
          <w:tcPr>
            <w:tcW w:w="5328" w:type="dxa"/>
            <w:hideMark/>
          </w:tcPr>
          <w:p w14:paraId="1F84B7A8" w14:textId="77777777" w:rsidR="002205AE" w:rsidRPr="00F540AA" w:rsidRDefault="002205AE" w:rsidP="00D80ABB">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4186701D" w14:textId="77777777" w:rsidR="002205AE" w:rsidRPr="00F540AA" w:rsidRDefault="002205AE" w:rsidP="00D80ABB">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5D87D855" w14:textId="77777777" w:rsidR="002205AE" w:rsidRPr="00F540AA" w:rsidRDefault="002205AE" w:rsidP="00D80ABB">
            <w:pPr>
              <w:rPr>
                <w:rFonts w:ascii="Arial" w:hAnsi="Arial" w:cs="Arial"/>
                <w:sz w:val="18"/>
                <w:szCs w:val="18"/>
                <w:lang w:val="en-GB"/>
              </w:rPr>
            </w:pPr>
          </w:p>
        </w:tc>
        <w:tc>
          <w:tcPr>
            <w:tcW w:w="4482" w:type="dxa"/>
            <w:hideMark/>
          </w:tcPr>
          <w:p w14:paraId="3F831FE0" w14:textId="77777777" w:rsidR="002205AE" w:rsidRPr="00806AEA" w:rsidRDefault="002205AE" w:rsidP="00D80ABB">
            <w:pPr>
              <w:jc w:val="center"/>
              <w:rPr>
                <w:rFonts w:ascii="Arial" w:hAnsi="Arial" w:cs="Arial"/>
                <w:b/>
                <w:caps/>
                <w:sz w:val="18"/>
                <w:szCs w:val="18"/>
              </w:rPr>
            </w:pPr>
            <w:r w:rsidRPr="00806AEA">
              <w:rPr>
                <w:rFonts w:ascii="Arial" w:hAnsi="Arial" w:cs="Arial"/>
                <w:b/>
                <w:caps/>
                <w:sz w:val="18"/>
                <w:szCs w:val="18"/>
              </w:rPr>
              <w:t>EAST REGION</w:t>
            </w:r>
          </w:p>
          <w:p w14:paraId="246ABCE7" w14:textId="77777777" w:rsidR="002205AE" w:rsidRPr="00F540AA" w:rsidRDefault="002205AE" w:rsidP="00D80ABB">
            <w:pPr>
              <w:jc w:val="center"/>
              <w:rPr>
                <w:rFonts w:ascii="Arial" w:hAnsi="Arial" w:cs="Arial"/>
                <w:sz w:val="18"/>
                <w:szCs w:val="18"/>
                <w:lang w:val="en-GB"/>
              </w:rPr>
            </w:pPr>
            <w:r w:rsidRPr="00F540AA">
              <w:rPr>
                <w:rFonts w:ascii="Arial" w:hAnsi="Arial" w:cs="Arial"/>
                <w:b/>
                <w:caps/>
                <w:sz w:val="18"/>
                <w:szCs w:val="18"/>
                <w:lang w:val="en-GB"/>
              </w:rPr>
              <w:t>---------------</w:t>
            </w:r>
          </w:p>
        </w:tc>
      </w:tr>
      <w:tr w:rsidR="002205AE" w:rsidRPr="00261F44" w14:paraId="24F3D5D9" w14:textId="77777777" w:rsidTr="00D80ABB">
        <w:trPr>
          <w:trHeight w:val="423"/>
        </w:trPr>
        <w:tc>
          <w:tcPr>
            <w:tcW w:w="5328" w:type="dxa"/>
            <w:hideMark/>
          </w:tcPr>
          <w:p w14:paraId="2C2803A1" w14:textId="77777777" w:rsidR="002205AE" w:rsidRPr="00F540AA" w:rsidRDefault="002205AE" w:rsidP="00D80ABB">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1620026B" w14:textId="77777777" w:rsidR="002205AE" w:rsidRPr="00F540AA" w:rsidRDefault="002205AE" w:rsidP="00D80ABB">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65098EEC" w14:textId="77777777" w:rsidR="002205AE" w:rsidRPr="00F540AA" w:rsidRDefault="002205AE" w:rsidP="00D80ABB">
            <w:pPr>
              <w:rPr>
                <w:rFonts w:ascii="Arial" w:hAnsi="Arial" w:cs="Arial"/>
                <w:sz w:val="18"/>
                <w:szCs w:val="18"/>
                <w:lang w:val="en-GB"/>
              </w:rPr>
            </w:pPr>
          </w:p>
        </w:tc>
        <w:tc>
          <w:tcPr>
            <w:tcW w:w="4482" w:type="dxa"/>
            <w:hideMark/>
          </w:tcPr>
          <w:p w14:paraId="3ABCDB96" w14:textId="77777777" w:rsidR="002205AE" w:rsidRPr="00F540AA" w:rsidRDefault="002205AE" w:rsidP="00D80ABB">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7A40D9E3" w14:textId="77777777" w:rsidR="002205AE" w:rsidRPr="00F540AA" w:rsidRDefault="002205AE" w:rsidP="00D80ABB">
            <w:pPr>
              <w:jc w:val="center"/>
              <w:rPr>
                <w:rFonts w:ascii="Arial" w:hAnsi="Arial" w:cs="Arial"/>
                <w:sz w:val="18"/>
                <w:szCs w:val="18"/>
                <w:lang w:val="en-GB"/>
              </w:rPr>
            </w:pPr>
            <w:r w:rsidRPr="00F540AA">
              <w:rPr>
                <w:rFonts w:ascii="Arial" w:hAnsi="Arial" w:cs="Arial"/>
                <w:b/>
                <w:caps/>
                <w:sz w:val="18"/>
                <w:szCs w:val="18"/>
                <w:lang w:val="en-GB"/>
              </w:rPr>
              <w:t>---------------</w:t>
            </w:r>
          </w:p>
        </w:tc>
      </w:tr>
      <w:tr w:rsidR="002205AE" w:rsidRPr="00261F44" w14:paraId="3D32F211" w14:textId="77777777" w:rsidTr="00D80ABB">
        <w:trPr>
          <w:trHeight w:val="423"/>
        </w:trPr>
        <w:tc>
          <w:tcPr>
            <w:tcW w:w="5328" w:type="dxa"/>
          </w:tcPr>
          <w:p w14:paraId="395FAD64" w14:textId="77777777" w:rsidR="002205AE" w:rsidRPr="00F540AA" w:rsidRDefault="002205AE" w:rsidP="00D80ABB">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268B9AB7" w14:textId="77777777" w:rsidR="002205AE" w:rsidRPr="00F540AA" w:rsidRDefault="002205AE" w:rsidP="00D80ABB">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54BB1999" w14:textId="77777777" w:rsidR="002205AE" w:rsidRPr="00F540AA" w:rsidRDefault="002205AE" w:rsidP="00D80ABB">
            <w:pPr>
              <w:rPr>
                <w:rFonts w:ascii="Arial" w:hAnsi="Arial" w:cs="Arial"/>
                <w:sz w:val="18"/>
                <w:szCs w:val="18"/>
                <w:lang w:val="en-GB"/>
              </w:rPr>
            </w:pPr>
          </w:p>
        </w:tc>
        <w:tc>
          <w:tcPr>
            <w:tcW w:w="4482" w:type="dxa"/>
          </w:tcPr>
          <w:p w14:paraId="28D1E87C" w14:textId="77777777" w:rsidR="002205AE" w:rsidRPr="00F540AA" w:rsidRDefault="002205AE" w:rsidP="00D80ABB">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17D0B816" w14:textId="77777777" w:rsidR="002205AE" w:rsidRPr="00F540AA" w:rsidRDefault="002205AE" w:rsidP="00D80ABB">
            <w:pPr>
              <w:jc w:val="center"/>
              <w:rPr>
                <w:rFonts w:ascii="Arial" w:hAnsi="Arial" w:cs="Arial"/>
                <w:b/>
                <w:caps/>
                <w:sz w:val="18"/>
                <w:szCs w:val="18"/>
                <w:lang w:val="en-GB"/>
              </w:rPr>
            </w:pPr>
            <w:r w:rsidRPr="00F540AA">
              <w:rPr>
                <w:rFonts w:ascii="Arial" w:hAnsi="Arial" w:cs="Arial"/>
                <w:b/>
                <w:caps/>
                <w:sz w:val="18"/>
                <w:szCs w:val="18"/>
                <w:lang w:val="en-GB"/>
              </w:rPr>
              <w:t>---------------</w:t>
            </w:r>
          </w:p>
        </w:tc>
      </w:tr>
      <w:tr w:rsidR="002205AE" w:rsidRPr="000A12C9" w14:paraId="1DA2FE28" w14:textId="77777777" w:rsidTr="00D80ABB">
        <w:trPr>
          <w:trHeight w:val="423"/>
        </w:trPr>
        <w:tc>
          <w:tcPr>
            <w:tcW w:w="5328" w:type="dxa"/>
          </w:tcPr>
          <w:p w14:paraId="667D5A5A" w14:textId="77777777" w:rsidR="002205AE" w:rsidRDefault="002205AE" w:rsidP="00D80ABB">
            <w:pPr>
              <w:jc w:val="center"/>
              <w:rPr>
                <w:rFonts w:ascii="Arial" w:hAnsi="Arial" w:cs="Arial"/>
                <w:b/>
                <w:caps/>
                <w:sz w:val="18"/>
                <w:szCs w:val="18"/>
                <w:lang w:val="fr-FR"/>
              </w:rPr>
            </w:pPr>
            <w:r w:rsidRPr="00945F78">
              <w:rPr>
                <w:rFonts w:ascii="Arial" w:hAnsi="Arial" w:cs="Arial"/>
                <w:b/>
                <w:caps/>
                <w:sz w:val="18"/>
                <w:szCs w:val="18"/>
                <w:lang w:val="fr-FR"/>
              </w:rPr>
              <w:t xml:space="preserve">STRUCTURE INTERNE DE GESTION </w:t>
            </w:r>
          </w:p>
          <w:p w14:paraId="72002946" w14:textId="77777777" w:rsidR="002205AE" w:rsidRPr="00945F78" w:rsidRDefault="002205AE" w:rsidP="00D80ABB">
            <w:pPr>
              <w:jc w:val="center"/>
              <w:rPr>
                <w:rFonts w:ascii="Arial" w:hAnsi="Arial" w:cs="Arial"/>
                <w:b/>
                <w:caps/>
                <w:sz w:val="18"/>
                <w:szCs w:val="18"/>
                <w:lang w:val="fr-FR"/>
              </w:rPr>
            </w:pPr>
            <w:r w:rsidRPr="00945F78">
              <w:rPr>
                <w:rFonts w:ascii="Arial" w:hAnsi="Arial" w:cs="Arial"/>
                <w:b/>
                <w:caps/>
                <w:sz w:val="18"/>
                <w:szCs w:val="18"/>
                <w:lang w:val="fr-FR"/>
              </w:rPr>
              <w:t>ADMINISTRATIVE DES MARCHES PUBLICS</w:t>
            </w:r>
          </w:p>
          <w:p w14:paraId="0B3C68EE" w14:textId="77777777" w:rsidR="002205AE" w:rsidRPr="005D5340" w:rsidRDefault="002205AE" w:rsidP="00D80ABB">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279227BD" w14:textId="77777777" w:rsidR="002205AE" w:rsidRPr="005D5340" w:rsidRDefault="002205AE" w:rsidP="00D80ABB">
            <w:pPr>
              <w:rPr>
                <w:rFonts w:ascii="Arial" w:hAnsi="Arial" w:cs="Arial"/>
                <w:sz w:val="18"/>
                <w:szCs w:val="18"/>
              </w:rPr>
            </w:pPr>
          </w:p>
        </w:tc>
        <w:tc>
          <w:tcPr>
            <w:tcW w:w="4482" w:type="dxa"/>
          </w:tcPr>
          <w:p w14:paraId="2D0B36C2" w14:textId="77777777" w:rsidR="002205AE" w:rsidRPr="000A12C9" w:rsidRDefault="002205AE" w:rsidP="00D80ABB">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224073B0" w14:textId="77777777" w:rsidR="002205AE" w:rsidRPr="000A12C9" w:rsidRDefault="002205AE" w:rsidP="00D80ABB">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10FD087F" w14:textId="77777777" w:rsidR="002205AE" w:rsidRPr="005444E0" w:rsidRDefault="002205AE" w:rsidP="002205AE">
      <w:pPr>
        <w:spacing w:after="0" w:line="240" w:lineRule="auto"/>
        <w:jc w:val="both"/>
        <w:rPr>
          <w:rFonts w:ascii="Arial Narrow" w:eastAsia="Arial Unicode MS" w:hAnsi="Arial Narrow" w:cs="Times New Roman"/>
          <w:b/>
          <w:sz w:val="20"/>
          <w:szCs w:val="20"/>
          <w:lang w:eastAsia="fr-FR"/>
        </w:rPr>
      </w:pPr>
    </w:p>
    <w:p w14:paraId="563B99F2" w14:textId="77777777" w:rsidR="002205AE" w:rsidRPr="00C93845" w:rsidRDefault="002205AE" w:rsidP="002205AE">
      <w:pPr>
        <w:spacing w:after="0" w:line="240" w:lineRule="auto"/>
        <w:jc w:val="center"/>
        <w:rPr>
          <w:rFonts w:ascii="Arial Narrow" w:eastAsia="Arial Unicode MS" w:hAnsi="Arial Narrow" w:cs="Times New Roman"/>
          <w:b/>
          <w:sz w:val="20"/>
          <w:szCs w:val="20"/>
          <w:lang w:val="en-GB" w:eastAsia="fr-FR"/>
        </w:rPr>
      </w:pPr>
      <w:r w:rsidRPr="00C93845">
        <w:rPr>
          <w:rFonts w:ascii="Arial Narrow" w:eastAsia="Arial Unicode MS" w:hAnsi="Arial Narrow" w:cs="Times New Roman"/>
          <w:b/>
          <w:sz w:val="20"/>
          <w:szCs w:val="20"/>
          <w:lang w:val="en-GB" w:eastAsia="fr-FR"/>
        </w:rPr>
        <w:t>NATIONAL CALL FOR TENDERS N° __________ /AONO/CR-ES/SIGAMP/CIPM/2026 OF _________________ FOR THE CONSTRUCTION OF SCHOOL INFRASTRUCTURE IN THE KADEY DEPARTMENT IN FOUR LOTS</w:t>
      </w:r>
    </w:p>
    <w:p w14:paraId="478DC064" w14:textId="77777777" w:rsidR="002205AE" w:rsidRPr="002205AE" w:rsidRDefault="002205AE" w:rsidP="002205AE">
      <w:pPr>
        <w:spacing w:after="0" w:line="240" w:lineRule="auto"/>
        <w:jc w:val="center"/>
        <w:rPr>
          <w:rFonts w:ascii="Arial Narrow" w:eastAsia="Arial Unicode MS" w:hAnsi="Arial Narrow" w:cs="Times New Roman"/>
          <w:b/>
          <w:sz w:val="20"/>
          <w:szCs w:val="20"/>
          <w:lang w:val="en-GB" w:eastAsia="fr-FR"/>
        </w:rPr>
      </w:pPr>
      <w:r w:rsidRPr="00C93845">
        <w:rPr>
          <w:rFonts w:ascii="Arial Narrow" w:eastAsia="Arial Unicode MS" w:hAnsi="Arial Narrow" w:cs="Times New Roman"/>
          <w:b/>
          <w:sz w:val="20"/>
          <w:szCs w:val="20"/>
          <w:lang w:val="en-GB" w:eastAsia="fr-FR"/>
        </w:rPr>
        <w:t xml:space="preserve"> </w:t>
      </w:r>
      <w:r w:rsidRPr="002205AE">
        <w:rPr>
          <w:rFonts w:ascii="Arial Narrow" w:eastAsia="Arial Unicode MS" w:hAnsi="Arial Narrow" w:cs="Times New Roman"/>
          <w:b/>
          <w:sz w:val="20"/>
          <w:szCs w:val="20"/>
          <w:lang w:val="en-GB" w:eastAsia="fr-FR"/>
        </w:rPr>
        <w:t>(EMERGENCY PROCEDURE)</w:t>
      </w:r>
    </w:p>
    <w:p w14:paraId="241A9040" w14:textId="77777777" w:rsidR="002205AE" w:rsidRPr="002205AE" w:rsidRDefault="002205AE" w:rsidP="002205AE">
      <w:pPr>
        <w:spacing w:after="0" w:line="240" w:lineRule="auto"/>
        <w:jc w:val="center"/>
        <w:rPr>
          <w:rFonts w:ascii="Arial Narrow" w:eastAsia="Arial Unicode MS" w:hAnsi="Arial Narrow" w:cs="Times New Roman"/>
          <w:sz w:val="20"/>
          <w:szCs w:val="20"/>
          <w:u w:val="single"/>
          <w:lang w:val="en-GB" w:eastAsia="fr-FR"/>
        </w:rPr>
      </w:pPr>
    </w:p>
    <w:p w14:paraId="2A1CAB83" w14:textId="77777777" w:rsidR="002205AE" w:rsidRPr="00C93845" w:rsidRDefault="002205AE" w:rsidP="002205AE">
      <w:pPr>
        <w:keepNext/>
        <w:spacing w:after="0" w:line="240" w:lineRule="auto"/>
        <w:jc w:val="center"/>
        <w:outlineLvl w:val="6"/>
        <w:rPr>
          <w:rFonts w:ascii="Arial Narrow" w:hAnsi="Arial Narrow" w:cs="Arial"/>
          <w:sz w:val="20"/>
          <w:szCs w:val="20"/>
          <w:lang w:val="en-GB"/>
        </w:rPr>
      </w:pPr>
      <w:r w:rsidRPr="00C93845">
        <w:rPr>
          <w:rFonts w:ascii="Arial Narrow" w:eastAsia="Times New Roman" w:hAnsi="Arial Narrow" w:cs="Arial"/>
          <w:b/>
          <w:sz w:val="20"/>
          <w:szCs w:val="20"/>
          <w:u w:val="single"/>
          <w:lang w:val="en-GB" w:eastAsia="fr-FR"/>
        </w:rPr>
        <w:t xml:space="preserve">FUNDING:  </w:t>
      </w:r>
      <w:r w:rsidRPr="00C93845">
        <w:rPr>
          <w:rFonts w:ascii="Arial Narrow" w:hAnsi="Arial Narrow" w:cs="Arial"/>
          <w:sz w:val="20"/>
          <w:szCs w:val="20"/>
          <w:lang w:val="en-GB"/>
        </w:rPr>
        <w:t>PUBLIC INVESTMENT BUDGET OF THE EAST REGIONAL COUNCIL, FINANCIAL YEAR 2026.</w:t>
      </w:r>
    </w:p>
    <w:p w14:paraId="28EC8646" w14:textId="77777777" w:rsidR="002205AE" w:rsidRPr="00C93845" w:rsidRDefault="002205AE" w:rsidP="002205AE">
      <w:pPr>
        <w:keepNext/>
        <w:spacing w:after="0" w:line="240" w:lineRule="auto"/>
        <w:jc w:val="center"/>
        <w:outlineLvl w:val="6"/>
        <w:rPr>
          <w:rFonts w:ascii="Arial Narrow" w:eastAsia="Times New Roman" w:hAnsi="Arial Narrow" w:cs="Arial"/>
          <w:b/>
          <w:sz w:val="20"/>
          <w:szCs w:val="20"/>
          <w:lang w:val="en-GB" w:eastAsia="fr-FR"/>
        </w:rPr>
      </w:pPr>
    </w:p>
    <w:p w14:paraId="14E8026D" w14:textId="77777777" w:rsidR="002205AE" w:rsidRPr="00C93845" w:rsidRDefault="002205AE" w:rsidP="002205AE">
      <w:pPr>
        <w:numPr>
          <w:ilvl w:val="0"/>
          <w:numId w:val="15"/>
        </w:numPr>
        <w:spacing w:after="0" w:line="240" w:lineRule="auto"/>
        <w:ind w:left="284" w:hanging="284"/>
        <w:rPr>
          <w:rFonts w:ascii="Arial Narrow" w:eastAsia="Arial Unicode MS" w:hAnsi="Arial Narrow" w:cs="Times New Roman"/>
          <w:b/>
          <w:sz w:val="20"/>
          <w:szCs w:val="20"/>
          <w:lang w:val="en-GB" w:eastAsia="fr-FR"/>
        </w:rPr>
      </w:pPr>
      <w:r w:rsidRPr="00C93845">
        <w:rPr>
          <w:rFonts w:ascii="Arial Narrow" w:eastAsia="Arial Unicode MS" w:hAnsi="Arial Narrow" w:cs="Times New Roman"/>
          <w:b/>
          <w:sz w:val="20"/>
          <w:szCs w:val="20"/>
          <w:lang w:val="en-GB" w:eastAsia="fr-FR"/>
        </w:rPr>
        <w:t>PURPOSE OF THE CALL FOR TENDERS</w:t>
      </w:r>
    </w:p>
    <w:p w14:paraId="23B1BEA8"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The President of the East Regional Council, the project owner, is launching an Open National Call for Tenders for the construction of school infrastructure in the Kadey department in four lots.</w:t>
      </w:r>
    </w:p>
    <w:p w14:paraId="74EBE934" w14:textId="77777777" w:rsidR="002205AE" w:rsidRPr="005444E0" w:rsidRDefault="002205AE" w:rsidP="002205AE">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CONSISTENCY OF THE WORK</w:t>
      </w:r>
    </w:p>
    <w:p w14:paraId="195E563F"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The work to be carried out for all lots relates to:</w:t>
      </w:r>
    </w:p>
    <w:p w14:paraId="531F6728"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100: Site Installation and Preparatory Work</w:t>
      </w:r>
    </w:p>
    <w:p w14:paraId="76C5532D"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200: Earthworks</w:t>
      </w:r>
    </w:p>
    <w:p w14:paraId="0B14E9E6"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300: Foundations</w:t>
      </w:r>
    </w:p>
    <w:p w14:paraId="3C5DDC78"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400: Masonry and Elevation</w:t>
      </w:r>
    </w:p>
    <w:p w14:paraId="77DFBF1B"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500 : Electricité</w:t>
      </w:r>
    </w:p>
    <w:p w14:paraId="5DB37501"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600: Plumbing</w:t>
      </w:r>
    </w:p>
    <w:p w14:paraId="489C8D7E"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700 : Frame - Roofing</w:t>
      </w:r>
    </w:p>
    <w:p w14:paraId="38ECE45B"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800 : Metal Joinery - Wood</w:t>
      </w:r>
    </w:p>
    <w:p w14:paraId="730138C5"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Lot 900: Painting</w:t>
      </w:r>
    </w:p>
    <w:p w14:paraId="10EBC2DF" w14:textId="77777777" w:rsidR="002205AE" w:rsidRPr="005444E0" w:rsidRDefault="002205AE" w:rsidP="002205AE">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F9FAEAB" w14:textId="77777777" w:rsidR="002205AE" w:rsidRPr="005444E0" w:rsidRDefault="002205AE" w:rsidP="002205AE">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EXECUTION</w:t>
      </w:r>
      <w:r>
        <w:rPr>
          <w:rFonts w:ascii="Arial Narrow" w:eastAsia="Arial Unicode MS" w:hAnsi="Arial Narrow" w:cs="Times New Roman"/>
          <w:b/>
          <w:sz w:val="20"/>
          <w:szCs w:val="20"/>
          <w:lang w:eastAsia="fr-FR"/>
        </w:rPr>
        <w:t xml:space="preserve"> TIME</w:t>
      </w:r>
    </w:p>
    <w:p w14:paraId="6BFC9ECD" w14:textId="77777777" w:rsidR="002205AE" w:rsidRPr="00C93845" w:rsidRDefault="002205AE" w:rsidP="002205AE">
      <w:pPr>
        <w:spacing w:after="120" w:line="240" w:lineRule="auto"/>
        <w:ind w:firstLine="426"/>
        <w:rPr>
          <w:rFonts w:ascii="Arial Narrow" w:eastAsia="Times New Roman" w:hAnsi="Arial Narrow" w:cs="Times New Roman"/>
          <w:sz w:val="20"/>
          <w:szCs w:val="20"/>
          <w:lang w:val="en-GB" w:eastAsia="fr-FR"/>
        </w:rPr>
      </w:pPr>
      <w:r w:rsidRPr="00C93845">
        <w:rPr>
          <w:rFonts w:ascii="Arial Narrow" w:eastAsia="Times New Roman" w:hAnsi="Arial Narrow" w:cs="Times New Roman"/>
          <w:sz w:val="20"/>
          <w:szCs w:val="20"/>
          <w:lang w:val="en-GB" w:eastAsia="fr-FR"/>
        </w:rPr>
        <w:t>The overall time for the execution of the work is four (04) months. This period runs from the date of notification of the service order to start the work.</w:t>
      </w:r>
    </w:p>
    <w:p w14:paraId="5564FFA7" w14:textId="77777777" w:rsidR="002205AE" w:rsidRPr="005444E0" w:rsidRDefault="002205AE" w:rsidP="002205AE">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ALLOTMENT </w:t>
      </w:r>
    </w:p>
    <w:p w14:paraId="1EB09A23" w14:textId="77777777" w:rsidR="002205AE" w:rsidRPr="00C93845" w:rsidRDefault="002205AE" w:rsidP="002205AE">
      <w:pPr>
        <w:pStyle w:val="Paragraphedeliste"/>
        <w:ind w:left="360"/>
        <w:jc w:val="both"/>
        <w:rPr>
          <w:rFonts w:ascii="Arial Narrow" w:hAnsi="Arial Narrow"/>
          <w:sz w:val="20"/>
          <w:szCs w:val="20"/>
          <w:lang w:val="en-GB"/>
        </w:rPr>
      </w:pPr>
      <w:r w:rsidRPr="00C93845">
        <w:rPr>
          <w:rFonts w:ascii="Arial Narrow" w:hAnsi="Arial Narrow"/>
          <w:sz w:val="20"/>
          <w:szCs w:val="20"/>
          <w:lang w:val="en-GB"/>
        </w:rPr>
        <w:t>The works are allocated in three lots, a tenderer may not be awarded more than one lot.</w:t>
      </w:r>
    </w:p>
    <w:p w14:paraId="7815FCD7" w14:textId="77777777" w:rsidR="002205AE" w:rsidRPr="00C93845" w:rsidRDefault="002205AE" w:rsidP="002205AE">
      <w:pPr>
        <w:numPr>
          <w:ilvl w:val="0"/>
          <w:numId w:val="15"/>
        </w:numPr>
        <w:spacing w:after="0" w:line="240" w:lineRule="auto"/>
        <w:ind w:left="284" w:hanging="284"/>
        <w:rPr>
          <w:rFonts w:ascii="Arial Narrow" w:eastAsia="Arial Unicode MS" w:hAnsi="Arial Narrow" w:cs="Times New Roman"/>
          <w:b/>
          <w:sz w:val="20"/>
          <w:szCs w:val="20"/>
          <w:lang w:val="en-GB" w:eastAsia="fr-FR"/>
        </w:rPr>
      </w:pPr>
      <w:r w:rsidRPr="00C93845">
        <w:rPr>
          <w:rFonts w:ascii="Arial Narrow" w:eastAsia="Arial Unicode MS" w:hAnsi="Arial Narrow" w:cs="Times New Roman"/>
          <w:b/>
          <w:sz w:val="20"/>
          <w:szCs w:val="20"/>
          <w:lang w:val="en-GB" w:eastAsia="fr-FR"/>
        </w:rPr>
        <w:t>ESTIMATED COST OF THE WORK:</w:t>
      </w:r>
    </w:p>
    <w:p w14:paraId="7E91B2EC" w14:textId="77777777" w:rsidR="002205AE" w:rsidRPr="00C93845" w:rsidRDefault="002205AE" w:rsidP="002205AE">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val="en-GB" w:eastAsia="fr-FR"/>
        </w:rPr>
      </w:pPr>
      <w:r w:rsidRPr="00C93845">
        <w:rPr>
          <w:rFonts w:ascii="Arial Narrow" w:eastAsia="Times New Roman" w:hAnsi="Arial Narrow" w:cs="Times New Roman"/>
          <w:sz w:val="20"/>
          <w:szCs w:val="20"/>
          <w:lang w:val="en-GB" w:eastAsia="fr-FR"/>
        </w:rPr>
        <w:t>The estimated cost of the operation at the end of the preliminary studies is</w:t>
      </w:r>
      <w:r w:rsidRPr="00C93845">
        <w:rPr>
          <w:rFonts w:ascii="Arial Narrow" w:eastAsia="Arial Unicode MS" w:hAnsi="Arial Narrow" w:cs="Times New Roman"/>
          <w:b/>
          <w:sz w:val="20"/>
          <w:szCs w:val="20"/>
          <w:lang w:val="en-GB" w:eastAsia="fr-FR"/>
        </w:rPr>
        <w:t xml:space="preserve">: </w:t>
      </w: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860"/>
        <w:gridCol w:w="2531"/>
      </w:tblGrid>
      <w:tr w:rsidR="002205AE" w:rsidRPr="00C93845" w14:paraId="2480E8AF" w14:textId="77777777" w:rsidTr="00D80ABB">
        <w:trPr>
          <w:trHeight w:val="72"/>
          <w:jc w:val="center"/>
        </w:trPr>
        <w:tc>
          <w:tcPr>
            <w:tcW w:w="410" w:type="pct"/>
          </w:tcPr>
          <w:p w14:paraId="3689FA73" w14:textId="77777777" w:rsidR="002205AE" w:rsidRPr="00C93845" w:rsidRDefault="002205AE" w:rsidP="00D80ABB">
            <w:pPr>
              <w:spacing w:after="0" w:line="276" w:lineRule="auto"/>
              <w:rPr>
                <w:rFonts w:ascii="Arial Narrow" w:eastAsia="Arial Unicode MS" w:hAnsi="Arial Narrow" w:cs="Times New Roman"/>
                <w:b/>
                <w:sz w:val="18"/>
                <w:szCs w:val="18"/>
                <w:lang w:eastAsia="fr-FR"/>
              </w:rPr>
            </w:pPr>
            <w:r w:rsidRPr="00C93845">
              <w:rPr>
                <w:rFonts w:ascii="Arial Narrow" w:eastAsia="Arial Unicode MS" w:hAnsi="Arial Narrow" w:cs="Times New Roman"/>
                <w:b/>
                <w:sz w:val="18"/>
                <w:szCs w:val="18"/>
                <w:lang w:eastAsia="fr-FR"/>
              </w:rPr>
              <w:t>Lot N°.</w:t>
            </w:r>
          </w:p>
        </w:tc>
        <w:tc>
          <w:tcPr>
            <w:tcW w:w="3353" w:type="pct"/>
          </w:tcPr>
          <w:p w14:paraId="6659EB36" w14:textId="77777777" w:rsidR="002205AE" w:rsidRPr="00C93845" w:rsidRDefault="002205AE" w:rsidP="00D80ABB">
            <w:pPr>
              <w:spacing w:after="0" w:line="276" w:lineRule="auto"/>
              <w:jc w:val="center"/>
              <w:rPr>
                <w:rFonts w:ascii="Arial Narrow" w:eastAsia="Arial Unicode MS" w:hAnsi="Arial Narrow" w:cs="Times New Roman"/>
                <w:b/>
                <w:sz w:val="18"/>
                <w:szCs w:val="18"/>
                <w:lang w:eastAsia="fr-FR"/>
              </w:rPr>
            </w:pPr>
            <w:r w:rsidRPr="00C93845">
              <w:rPr>
                <w:rFonts w:ascii="Arial Narrow" w:eastAsia="Arial Unicode MS" w:hAnsi="Arial Narrow" w:cs="Times New Roman"/>
                <w:b/>
                <w:sz w:val="18"/>
                <w:szCs w:val="18"/>
                <w:lang w:eastAsia="fr-FR"/>
              </w:rPr>
              <w:t>Project titles</w:t>
            </w:r>
          </w:p>
        </w:tc>
        <w:tc>
          <w:tcPr>
            <w:tcW w:w="1237" w:type="pct"/>
          </w:tcPr>
          <w:p w14:paraId="22A163DD" w14:textId="77777777" w:rsidR="002205AE" w:rsidRPr="00C93845" w:rsidRDefault="002205AE" w:rsidP="00D80ABB">
            <w:pPr>
              <w:spacing w:after="0" w:line="276" w:lineRule="auto"/>
              <w:rPr>
                <w:rFonts w:ascii="Arial Narrow" w:eastAsia="Arial Unicode MS" w:hAnsi="Arial Narrow" w:cs="Times New Roman"/>
                <w:b/>
                <w:sz w:val="18"/>
                <w:szCs w:val="18"/>
                <w:lang w:eastAsia="fr-FR"/>
              </w:rPr>
            </w:pPr>
            <w:r w:rsidRPr="00C93845">
              <w:rPr>
                <w:rFonts w:ascii="Arial Narrow" w:eastAsia="Arial Unicode MS" w:hAnsi="Arial Narrow" w:cs="Times New Roman"/>
                <w:b/>
                <w:sz w:val="18"/>
                <w:szCs w:val="18"/>
                <w:lang w:eastAsia="fr-FR"/>
              </w:rPr>
              <w:t>Estimated cost including VAT</w:t>
            </w:r>
          </w:p>
        </w:tc>
      </w:tr>
      <w:tr w:rsidR="002205AE" w:rsidRPr="00C93845" w14:paraId="07C51998" w14:textId="77777777" w:rsidTr="00D80ABB">
        <w:trPr>
          <w:jc w:val="center"/>
        </w:trPr>
        <w:tc>
          <w:tcPr>
            <w:tcW w:w="410" w:type="pct"/>
          </w:tcPr>
          <w:p w14:paraId="006B3B6C" w14:textId="77777777" w:rsidR="002205AE" w:rsidRPr="00C93845" w:rsidRDefault="002205AE" w:rsidP="00D80ABB">
            <w:pPr>
              <w:spacing w:after="0" w:line="276" w:lineRule="auto"/>
              <w:jc w:val="both"/>
              <w:rPr>
                <w:rFonts w:ascii="Arial Narrow" w:eastAsia="Times New Roman" w:hAnsi="Arial Narrow" w:cs="Arial"/>
                <w:sz w:val="18"/>
                <w:szCs w:val="18"/>
              </w:rPr>
            </w:pPr>
            <w:r w:rsidRPr="00C93845">
              <w:rPr>
                <w:rFonts w:ascii="Arial Narrow" w:eastAsia="Times New Roman" w:hAnsi="Arial Narrow" w:cs="Arial"/>
                <w:sz w:val="18"/>
                <w:szCs w:val="18"/>
                <w:lang w:eastAsia="fr-FR"/>
              </w:rPr>
              <w:t>Lot 1</w:t>
            </w:r>
          </w:p>
        </w:tc>
        <w:tc>
          <w:tcPr>
            <w:tcW w:w="3353" w:type="pct"/>
            <w:vAlign w:val="center"/>
          </w:tcPr>
          <w:p w14:paraId="2CD35A67" w14:textId="77777777" w:rsidR="002205AE" w:rsidRPr="00C93845" w:rsidRDefault="002205AE" w:rsidP="00D80ABB">
            <w:pPr>
              <w:spacing w:after="0" w:line="276"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block of three (03) classrooms at the Tripano High School in the Batouri District</w:t>
            </w:r>
          </w:p>
        </w:tc>
        <w:tc>
          <w:tcPr>
            <w:tcW w:w="1237" w:type="pct"/>
            <w:vAlign w:val="center"/>
          </w:tcPr>
          <w:p w14:paraId="433FF5CA" w14:textId="77777777" w:rsidR="002205AE" w:rsidRPr="00C93845" w:rsidRDefault="002205AE" w:rsidP="00D80ABB">
            <w:pPr>
              <w:spacing w:after="0" w:line="276" w:lineRule="auto"/>
              <w:jc w:val="center"/>
              <w:rPr>
                <w:rFonts w:ascii="Arial Narrow" w:eastAsia="Times New Roman" w:hAnsi="Arial Narrow" w:cs="Arial"/>
                <w:sz w:val="18"/>
                <w:szCs w:val="18"/>
              </w:rPr>
            </w:pPr>
            <w:r w:rsidRPr="00C93845">
              <w:rPr>
                <w:rFonts w:ascii="Arial Narrow" w:eastAsia="Times New Roman" w:hAnsi="Arial Narrow" w:cs="Arial"/>
                <w:sz w:val="18"/>
                <w:szCs w:val="18"/>
              </w:rPr>
              <w:t>40 000 000</w:t>
            </w:r>
          </w:p>
        </w:tc>
      </w:tr>
      <w:tr w:rsidR="002205AE" w:rsidRPr="00C93845" w14:paraId="3AE6402E" w14:textId="77777777" w:rsidTr="00D80ABB">
        <w:trPr>
          <w:jc w:val="center"/>
        </w:trPr>
        <w:tc>
          <w:tcPr>
            <w:tcW w:w="410" w:type="pct"/>
          </w:tcPr>
          <w:p w14:paraId="2F7397DD" w14:textId="77777777" w:rsidR="002205AE" w:rsidRPr="00C93845" w:rsidRDefault="002205AE" w:rsidP="00D80ABB">
            <w:pPr>
              <w:spacing w:after="0" w:line="276" w:lineRule="auto"/>
              <w:jc w:val="both"/>
              <w:rPr>
                <w:rFonts w:ascii="Arial Narrow" w:eastAsia="Times New Roman" w:hAnsi="Arial Narrow" w:cs="Arial"/>
                <w:sz w:val="18"/>
                <w:szCs w:val="18"/>
              </w:rPr>
            </w:pPr>
            <w:r w:rsidRPr="00C93845">
              <w:rPr>
                <w:rFonts w:ascii="Arial Narrow" w:eastAsia="Times New Roman" w:hAnsi="Arial Narrow" w:cs="Arial"/>
                <w:sz w:val="18"/>
                <w:szCs w:val="18"/>
                <w:lang w:eastAsia="fr-FR"/>
              </w:rPr>
              <w:t xml:space="preserve">Lot 2 </w:t>
            </w:r>
          </w:p>
        </w:tc>
        <w:tc>
          <w:tcPr>
            <w:tcW w:w="3353" w:type="pct"/>
            <w:vAlign w:val="center"/>
          </w:tcPr>
          <w:p w14:paraId="0095C33E" w14:textId="77777777" w:rsidR="002205AE" w:rsidRPr="00C93845" w:rsidRDefault="002205AE" w:rsidP="00D80ABB">
            <w:pPr>
              <w:spacing w:after="0" w:line="276"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block of three (03) rooms at the CES of Gounté in the District of Ndemnam.</w:t>
            </w:r>
          </w:p>
        </w:tc>
        <w:tc>
          <w:tcPr>
            <w:tcW w:w="1237" w:type="pct"/>
            <w:vAlign w:val="center"/>
          </w:tcPr>
          <w:p w14:paraId="0C6FDFB8" w14:textId="77777777" w:rsidR="002205AE" w:rsidRPr="00C93845" w:rsidRDefault="002205AE" w:rsidP="00D80ABB">
            <w:pPr>
              <w:spacing w:after="0" w:line="276" w:lineRule="auto"/>
              <w:jc w:val="center"/>
              <w:rPr>
                <w:rFonts w:ascii="Arial Narrow" w:eastAsia="Times New Roman" w:hAnsi="Arial Narrow" w:cs="Arial"/>
                <w:sz w:val="18"/>
                <w:szCs w:val="18"/>
              </w:rPr>
            </w:pPr>
            <w:r w:rsidRPr="00C93845">
              <w:rPr>
                <w:rFonts w:ascii="Arial Narrow" w:eastAsia="Times New Roman" w:hAnsi="Arial Narrow" w:cs="Arial"/>
                <w:sz w:val="18"/>
                <w:szCs w:val="18"/>
              </w:rPr>
              <w:t>40 000 000</w:t>
            </w:r>
          </w:p>
        </w:tc>
      </w:tr>
      <w:tr w:rsidR="002205AE" w:rsidRPr="00C93845" w14:paraId="3B8E67CE" w14:textId="77777777" w:rsidTr="00D80ABB">
        <w:trPr>
          <w:jc w:val="center"/>
        </w:trPr>
        <w:tc>
          <w:tcPr>
            <w:tcW w:w="410" w:type="pct"/>
          </w:tcPr>
          <w:p w14:paraId="2E38FBBE" w14:textId="77777777" w:rsidR="002205AE" w:rsidRPr="00C93845" w:rsidRDefault="002205AE" w:rsidP="00D80ABB">
            <w:pPr>
              <w:spacing w:after="0" w:line="276" w:lineRule="auto"/>
              <w:jc w:val="both"/>
              <w:rPr>
                <w:rFonts w:ascii="Arial Narrow" w:eastAsia="Times New Roman" w:hAnsi="Arial Narrow" w:cs="Arial"/>
                <w:sz w:val="18"/>
                <w:szCs w:val="18"/>
                <w:lang w:eastAsia="fr-FR"/>
              </w:rPr>
            </w:pPr>
            <w:r w:rsidRPr="00C93845">
              <w:rPr>
                <w:rFonts w:ascii="Arial Narrow" w:eastAsia="Times New Roman" w:hAnsi="Arial Narrow" w:cs="Arial"/>
                <w:sz w:val="18"/>
                <w:szCs w:val="18"/>
                <w:lang w:eastAsia="fr-FR"/>
              </w:rPr>
              <w:t>Lot 3</w:t>
            </w:r>
          </w:p>
        </w:tc>
        <w:tc>
          <w:tcPr>
            <w:tcW w:w="3353" w:type="pct"/>
            <w:vAlign w:val="center"/>
          </w:tcPr>
          <w:p w14:paraId="5B1E6DB5" w14:textId="77777777" w:rsidR="002205AE" w:rsidRPr="00C93845" w:rsidRDefault="002205AE" w:rsidP="00D80ABB">
            <w:pPr>
              <w:spacing w:after="0" w:line="276"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block of three (03) rooms at the Technical High School of Kentzou in the Bombé District.</w:t>
            </w:r>
          </w:p>
        </w:tc>
        <w:tc>
          <w:tcPr>
            <w:tcW w:w="1237" w:type="pct"/>
            <w:vAlign w:val="center"/>
          </w:tcPr>
          <w:p w14:paraId="39638FBF" w14:textId="77777777" w:rsidR="002205AE" w:rsidRPr="00C93845" w:rsidRDefault="002205AE" w:rsidP="00D80ABB">
            <w:pPr>
              <w:spacing w:after="0" w:line="276" w:lineRule="auto"/>
              <w:jc w:val="center"/>
              <w:rPr>
                <w:rFonts w:ascii="Arial Narrow" w:eastAsia="Times New Roman" w:hAnsi="Arial Narrow" w:cs="Arial"/>
                <w:sz w:val="18"/>
                <w:szCs w:val="18"/>
              </w:rPr>
            </w:pPr>
            <w:r w:rsidRPr="00C93845">
              <w:rPr>
                <w:rFonts w:ascii="Arial Narrow" w:eastAsia="Times New Roman" w:hAnsi="Arial Narrow" w:cs="Arial"/>
                <w:sz w:val="18"/>
                <w:szCs w:val="18"/>
              </w:rPr>
              <w:t>42 000 000</w:t>
            </w:r>
          </w:p>
        </w:tc>
      </w:tr>
      <w:tr w:rsidR="002205AE" w:rsidRPr="00C93845" w14:paraId="1A545D48" w14:textId="77777777" w:rsidTr="00D80ABB">
        <w:trPr>
          <w:jc w:val="center"/>
        </w:trPr>
        <w:tc>
          <w:tcPr>
            <w:tcW w:w="410" w:type="pct"/>
          </w:tcPr>
          <w:p w14:paraId="6131265F" w14:textId="77777777" w:rsidR="002205AE" w:rsidRPr="00C93845" w:rsidRDefault="002205AE" w:rsidP="00D80ABB">
            <w:pPr>
              <w:spacing w:after="0" w:line="276" w:lineRule="auto"/>
              <w:jc w:val="both"/>
              <w:rPr>
                <w:rFonts w:ascii="Arial Narrow" w:eastAsia="Times New Roman" w:hAnsi="Arial Narrow" w:cs="Arial"/>
                <w:sz w:val="18"/>
                <w:szCs w:val="18"/>
                <w:lang w:eastAsia="fr-FR"/>
              </w:rPr>
            </w:pPr>
            <w:r w:rsidRPr="00C93845">
              <w:rPr>
                <w:rFonts w:ascii="Arial Narrow" w:eastAsia="Times New Roman" w:hAnsi="Arial Narrow" w:cs="Arial"/>
                <w:sz w:val="18"/>
                <w:szCs w:val="18"/>
                <w:lang w:eastAsia="fr-FR"/>
              </w:rPr>
              <w:t>Lot 4</w:t>
            </w:r>
          </w:p>
        </w:tc>
        <w:tc>
          <w:tcPr>
            <w:tcW w:w="3353" w:type="pct"/>
            <w:vAlign w:val="center"/>
          </w:tcPr>
          <w:p w14:paraId="3599F0DD" w14:textId="77777777" w:rsidR="002205AE" w:rsidRPr="00C93845" w:rsidRDefault="002205AE" w:rsidP="00D80ABB">
            <w:pPr>
              <w:spacing w:after="0" w:line="276"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computer room at the Gbiti High School in the Arrondissement of Kétté.</w:t>
            </w:r>
          </w:p>
        </w:tc>
        <w:tc>
          <w:tcPr>
            <w:tcW w:w="1237" w:type="pct"/>
            <w:vAlign w:val="center"/>
          </w:tcPr>
          <w:p w14:paraId="6DBA2CC4" w14:textId="77777777" w:rsidR="002205AE" w:rsidRPr="00C93845" w:rsidRDefault="002205AE" w:rsidP="00D80ABB">
            <w:pPr>
              <w:spacing w:after="0" w:line="276" w:lineRule="auto"/>
              <w:jc w:val="center"/>
              <w:rPr>
                <w:rFonts w:ascii="Arial Narrow" w:eastAsia="Times New Roman" w:hAnsi="Arial Narrow" w:cs="Arial"/>
                <w:sz w:val="18"/>
                <w:szCs w:val="18"/>
              </w:rPr>
            </w:pPr>
            <w:r w:rsidRPr="00C93845">
              <w:rPr>
                <w:rFonts w:ascii="Arial Narrow" w:eastAsia="Times New Roman" w:hAnsi="Arial Narrow" w:cs="Arial"/>
                <w:sz w:val="18"/>
                <w:szCs w:val="18"/>
              </w:rPr>
              <w:t>42 000 000</w:t>
            </w:r>
          </w:p>
        </w:tc>
      </w:tr>
      <w:tr w:rsidR="002205AE" w:rsidRPr="00C93845" w14:paraId="4A6819B3" w14:textId="77777777" w:rsidTr="00D80ABB">
        <w:trPr>
          <w:jc w:val="center"/>
        </w:trPr>
        <w:tc>
          <w:tcPr>
            <w:tcW w:w="3763" w:type="pct"/>
            <w:gridSpan w:val="2"/>
            <w:tcBorders>
              <w:bottom w:val="single" w:sz="4" w:space="0" w:color="auto"/>
            </w:tcBorders>
            <w:vAlign w:val="center"/>
          </w:tcPr>
          <w:p w14:paraId="318B5339" w14:textId="77777777" w:rsidR="002205AE" w:rsidRPr="00C93845" w:rsidRDefault="002205AE" w:rsidP="00D80ABB">
            <w:pPr>
              <w:spacing w:after="0" w:line="276" w:lineRule="auto"/>
              <w:ind w:left="142"/>
              <w:jc w:val="center"/>
              <w:rPr>
                <w:rFonts w:ascii="Arial Narrow" w:eastAsia="Times New Roman" w:hAnsi="Arial Narrow" w:cs="Arial"/>
                <w:b/>
                <w:sz w:val="18"/>
                <w:szCs w:val="18"/>
                <w:lang w:eastAsia="fr-FR"/>
              </w:rPr>
            </w:pPr>
            <w:r w:rsidRPr="00C93845">
              <w:rPr>
                <w:rFonts w:ascii="Arial Narrow" w:eastAsia="Times New Roman" w:hAnsi="Arial Narrow" w:cs="Arial"/>
                <w:b/>
                <w:sz w:val="18"/>
                <w:szCs w:val="18"/>
                <w:lang w:eastAsia="fr-FR"/>
              </w:rPr>
              <w:t>TOTAL</w:t>
            </w:r>
          </w:p>
        </w:tc>
        <w:tc>
          <w:tcPr>
            <w:tcW w:w="1237" w:type="pct"/>
            <w:tcBorders>
              <w:bottom w:val="single" w:sz="4" w:space="0" w:color="auto"/>
            </w:tcBorders>
            <w:vAlign w:val="center"/>
          </w:tcPr>
          <w:p w14:paraId="490470CC" w14:textId="77777777" w:rsidR="002205AE" w:rsidRPr="00C93845" w:rsidRDefault="002205AE" w:rsidP="00D80ABB">
            <w:pPr>
              <w:spacing w:after="0" w:line="276" w:lineRule="auto"/>
              <w:jc w:val="center"/>
              <w:rPr>
                <w:rFonts w:ascii="Arial Narrow" w:eastAsia="Times New Roman" w:hAnsi="Arial Narrow" w:cs="Times New Roman"/>
                <w:b/>
                <w:sz w:val="18"/>
                <w:szCs w:val="18"/>
                <w:lang w:eastAsia="fr-FR"/>
              </w:rPr>
            </w:pPr>
            <w:r w:rsidRPr="00C93845">
              <w:rPr>
                <w:rFonts w:ascii="Arial Narrow" w:eastAsia="Times New Roman" w:hAnsi="Arial Narrow" w:cs="Times New Roman"/>
                <w:b/>
                <w:sz w:val="18"/>
                <w:szCs w:val="18"/>
                <w:lang w:eastAsia="fr-FR"/>
              </w:rPr>
              <w:t>164 000 000 FCFA</w:t>
            </w:r>
          </w:p>
        </w:tc>
      </w:tr>
    </w:tbl>
    <w:p w14:paraId="16AECED5" w14:textId="77777777" w:rsidR="002205AE" w:rsidRPr="005444E0" w:rsidRDefault="002205AE" w:rsidP="002205AE">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4B417CF2" w14:textId="77777777" w:rsidR="002205AE" w:rsidRPr="00C93845" w:rsidRDefault="002205AE" w:rsidP="002205AE">
      <w:pPr>
        <w:spacing w:after="0" w:line="240"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 xml:space="preserve">Participation in this Call for Tenders is open on equal terms to all companies or groups of Companies belonging to the "Buildings and Collective Facilities" sub-sector of activities and categorized in D established in Cameroon. </w:t>
      </w:r>
    </w:p>
    <w:p w14:paraId="2A633944" w14:textId="77777777" w:rsidR="002205AE" w:rsidRPr="005444E0" w:rsidRDefault="002205AE" w:rsidP="002205AE">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FINANCING</w:t>
      </w:r>
    </w:p>
    <w:p w14:paraId="3B98A804" w14:textId="77777777" w:rsidR="002205AE" w:rsidRPr="00C93845" w:rsidRDefault="002205AE" w:rsidP="002205AE">
      <w:pPr>
        <w:spacing w:after="0" w:line="240" w:lineRule="auto"/>
        <w:ind w:firstLine="284"/>
        <w:jc w:val="both"/>
        <w:rPr>
          <w:rFonts w:ascii="Arial Narrow" w:hAnsi="Arial Narrow" w:cs="Arial"/>
          <w:lang w:val="en-GB"/>
        </w:rPr>
      </w:pPr>
      <w:r w:rsidRPr="00C93845">
        <w:rPr>
          <w:rFonts w:ascii="Arial Narrow" w:eastAsia="Arial Unicode MS" w:hAnsi="Arial Narrow" w:cs="Times New Roman"/>
          <w:sz w:val="20"/>
          <w:szCs w:val="20"/>
          <w:lang w:val="en-GB" w:eastAsia="fr-FR"/>
        </w:rPr>
        <w:t xml:space="preserve">The works subject to this Call for Tenders are financed by the </w:t>
      </w:r>
      <w:r w:rsidRPr="00C93845">
        <w:rPr>
          <w:rFonts w:ascii="Arial Narrow" w:hAnsi="Arial Narrow" w:cs="Arial"/>
          <w:lang w:val="en-GB"/>
        </w:rPr>
        <w:t>public investment budget of the Eastern Regional Council, Fiscal Year 2026.</w:t>
      </w:r>
    </w:p>
    <w:p w14:paraId="6A7271C6" w14:textId="77777777" w:rsidR="002205AE" w:rsidRPr="005444E0" w:rsidRDefault="002205AE" w:rsidP="002205AE">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OF THE TENDER DOCUMENTS</w:t>
      </w:r>
    </w:p>
    <w:p w14:paraId="4383AE58" w14:textId="77777777" w:rsidR="002205AE" w:rsidRPr="00C93845" w:rsidRDefault="002205AE" w:rsidP="002205AE">
      <w:pPr>
        <w:spacing w:after="0" w:line="276" w:lineRule="auto"/>
        <w:ind w:firstLine="284"/>
        <w:jc w:val="both"/>
        <w:rPr>
          <w:rFonts w:ascii="Arial Narrow" w:eastAsia="Times New Roman" w:hAnsi="Arial Narrow" w:cs="Times New Roman"/>
          <w:sz w:val="20"/>
          <w:szCs w:val="20"/>
          <w:lang w:val="en-GB" w:eastAsia="fr-FR"/>
        </w:rPr>
      </w:pPr>
      <w:r w:rsidRPr="00C93845">
        <w:rPr>
          <w:rFonts w:ascii="Arial Narrow" w:eastAsia="Arial Unicode MS" w:hAnsi="Arial Narrow" w:cs="Times New Roman"/>
          <w:sz w:val="20"/>
          <w:szCs w:val="20"/>
          <w:lang w:val="en-GB" w:eastAsia="fr-FR"/>
        </w:rPr>
        <w:t>It</w:t>
      </w:r>
      <w:r w:rsidRPr="00C93845">
        <w:rPr>
          <w:rFonts w:ascii="Arial Narrow" w:eastAsia="Times New Roman" w:hAnsi="Arial Narrow" w:cs="Times New Roman"/>
          <w:sz w:val="20"/>
          <w:szCs w:val="20"/>
          <w:lang w:val="en-GB" w:eastAsia="fr-FR"/>
        </w:rPr>
        <w:t xml:space="preserve"> is possible to obtain the electronic version of the Tender Documents by downloading free of charge on the COLEPS or PRIDESOFT platforms available at the addresses indicated above for the electronic version. However, the online submission is conditional on the payment of the purchase fees of the Tender File as soon as this notice is published, against payment of a non-refundable sum of fifty thousand (50,000) CFA francs, to the Regional Finance Revenue of the Eastern Regional Council during working hours and days. This receipt must identify the company wishing to participate in the Call for Tenders.</w:t>
      </w:r>
    </w:p>
    <w:p w14:paraId="2DC431A6" w14:textId="77777777" w:rsidR="002205AE" w:rsidRPr="00C93845" w:rsidRDefault="002205AE" w:rsidP="002205AE">
      <w:pPr>
        <w:spacing w:after="0" w:line="276" w:lineRule="auto"/>
        <w:ind w:firstLine="284"/>
        <w:jc w:val="both"/>
        <w:rPr>
          <w:rFonts w:ascii="Arial Narrow" w:eastAsia="Times New Roman" w:hAnsi="Arial Narrow" w:cs="Times New Roman"/>
          <w:sz w:val="20"/>
          <w:szCs w:val="20"/>
          <w:lang w:val="en-GB" w:eastAsia="fr-FR"/>
        </w:rPr>
      </w:pPr>
    </w:p>
    <w:p w14:paraId="5AB17250" w14:textId="77777777" w:rsidR="002205AE" w:rsidRPr="00C93845" w:rsidRDefault="002205AE" w:rsidP="002205AE">
      <w:pPr>
        <w:spacing w:after="0" w:line="276" w:lineRule="auto"/>
        <w:ind w:firstLine="284"/>
        <w:jc w:val="both"/>
        <w:rPr>
          <w:rFonts w:ascii="Arial Narrow" w:eastAsia="Times New Roman" w:hAnsi="Arial Narrow" w:cs="Times New Roman"/>
          <w:sz w:val="20"/>
          <w:szCs w:val="20"/>
          <w:lang w:val="en-GB" w:eastAsia="fr-FR"/>
        </w:rPr>
      </w:pPr>
    </w:p>
    <w:p w14:paraId="647B4C10" w14:textId="77777777" w:rsidR="002205AE" w:rsidRPr="005444E0" w:rsidRDefault="002205AE" w:rsidP="002205AE">
      <w:pPr>
        <w:numPr>
          <w:ilvl w:val="0"/>
          <w:numId w:val="15"/>
        </w:numPr>
        <w:spacing w:after="0" w:line="276"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OF THE TENDER DOCUMENTS</w:t>
      </w:r>
    </w:p>
    <w:p w14:paraId="6921FC51" w14:textId="77777777" w:rsidR="002205AE" w:rsidRPr="00C93845" w:rsidRDefault="002205AE" w:rsidP="002205AE">
      <w:pPr>
        <w:spacing w:after="0" w:line="276"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lastRenderedPageBreak/>
        <w:t xml:space="preserve">The Tender Documents (DAO) can be consulted during working hours </w:t>
      </w:r>
      <w:r w:rsidRPr="00C93845">
        <w:rPr>
          <w:rFonts w:ascii="Arial Narrow" w:eastAsia="Times New Roman" w:hAnsi="Arial Narrow" w:cs="Arial"/>
          <w:spacing w:val="5"/>
          <w:sz w:val="20"/>
          <w:szCs w:val="20"/>
          <w:lang w:val="en-GB" w:eastAsia="fr-FR"/>
        </w:rPr>
        <w:t>at Annex 3 of the East Regional Council, located at the Teerenstra-Nkolibikon crossroads, Tel: 222 24 28 28</w:t>
      </w:r>
      <w:r w:rsidRPr="00C93845">
        <w:rPr>
          <w:rFonts w:ascii="Arial Narrow" w:eastAsia="Arial Unicode MS" w:hAnsi="Arial Narrow" w:cs="Times New Roman"/>
          <w:sz w:val="20"/>
          <w:szCs w:val="20"/>
          <w:lang w:val="en-GB" w:eastAsia="fr-FR"/>
        </w:rPr>
        <w:t xml:space="preserve">, as soon as this notice is published. </w:t>
      </w:r>
    </w:p>
    <w:p w14:paraId="57D9AEF4" w14:textId="77777777" w:rsidR="002205AE" w:rsidRPr="005444E0" w:rsidRDefault="002205AE" w:rsidP="002205AE">
      <w:pPr>
        <w:numPr>
          <w:ilvl w:val="0"/>
          <w:numId w:val="15"/>
        </w:numPr>
        <w:spacing w:after="0" w:line="276"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SUBMISSION OF TENDERS</w:t>
      </w:r>
    </w:p>
    <w:p w14:paraId="5519A653" w14:textId="77777777" w:rsidR="002205AE" w:rsidRPr="00C93845" w:rsidRDefault="002205AE" w:rsidP="002205AE">
      <w:pPr>
        <w:spacing w:after="0" w:line="276"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Each tender, written in French or English, must be submitted by the tenderer on the COLEPS platform no later than 10 a.m. on ___________________. A backup copy of the quote recorded on a USB key or CD/DVD must be sent in a sealed envelope with the clear and legible indication "backup copy", in addition to the above mention within the prescribed deadlines.</w:t>
      </w:r>
    </w:p>
    <w:p w14:paraId="540E9644" w14:textId="77777777" w:rsidR="002205AE" w:rsidRPr="00C93845" w:rsidRDefault="002205AE" w:rsidP="002205AE">
      <w:pPr>
        <w:spacing w:before="120" w:after="0" w:line="276" w:lineRule="auto"/>
        <w:ind w:firstLine="284"/>
        <w:jc w:val="both"/>
        <w:rPr>
          <w:rFonts w:ascii="Arial Narrow" w:hAnsi="Arial Narrow"/>
          <w:b/>
          <w:color w:val="000000" w:themeColor="text1"/>
          <w:lang w:val="en-GB"/>
        </w:rPr>
      </w:pPr>
      <w:r w:rsidRPr="00C93845">
        <w:rPr>
          <w:rFonts w:ascii="Arial Narrow" w:eastAsia="Arial Unicode MS" w:hAnsi="Arial Narrow" w:cs="Times New Roman"/>
          <w:sz w:val="20"/>
          <w:szCs w:val="20"/>
          <w:lang w:val="en-GB" w:eastAsia="fr-FR"/>
        </w:rPr>
        <w:t>The originals of the tender deposit and the receipt issued by the Caisse des Dépôts de Consignation (CDEC) will be handed over to the CIPM during the opening session of the tenders</w:t>
      </w:r>
      <w:r w:rsidRPr="00C93845">
        <w:rPr>
          <w:rFonts w:ascii="Arial Narrow" w:hAnsi="Arial Narrow"/>
          <w:b/>
          <w:color w:val="000000" w:themeColor="text1"/>
          <w:lang w:val="en-GB"/>
        </w:rPr>
        <w:t>.</w:t>
      </w:r>
    </w:p>
    <w:p w14:paraId="4EA79FEB" w14:textId="77777777" w:rsidR="002205AE" w:rsidRPr="00C93845" w:rsidRDefault="002205AE" w:rsidP="002205AE">
      <w:pPr>
        <w:autoSpaceDE w:val="0"/>
        <w:spacing w:after="0" w:line="276" w:lineRule="auto"/>
        <w:ind w:left="284"/>
        <w:jc w:val="both"/>
        <w:rPr>
          <w:rFonts w:ascii="Arial Narrow" w:hAnsi="Arial Narrow" w:cs="Arial"/>
          <w:b/>
          <w:bCs/>
          <w:lang w:val="en-GB"/>
        </w:rPr>
      </w:pPr>
      <w:r w:rsidRPr="00C93845">
        <w:rPr>
          <w:rFonts w:ascii="Arial Narrow" w:hAnsi="Arial Narrow" w:cs="Arial"/>
          <w:b/>
          <w:bCs/>
          <w:lang w:val="en-GB"/>
        </w:rPr>
        <w:t xml:space="preserve">File size and format </w:t>
      </w:r>
    </w:p>
    <w:p w14:paraId="0FAEE5D2" w14:textId="77777777" w:rsidR="002205AE" w:rsidRPr="00C93845" w:rsidRDefault="002205AE" w:rsidP="002205AE">
      <w:pPr>
        <w:autoSpaceDE w:val="0"/>
        <w:spacing w:after="0" w:line="276" w:lineRule="auto"/>
        <w:ind w:left="284" w:firstLine="720"/>
        <w:jc w:val="both"/>
        <w:rPr>
          <w:rFonts w:ascii="Arial Narrow" w:hAnsi="Arial Narrow" w:cs="Arial"/>
          <w:lang w:val="en-GB"/>
        </w:rPr>
      </w:pPr>
      <w:r w:rsidRPr="00C93845">
        <w:rPr>
          <w:rFonts w:ascii="Arial Narrow" w:hAnsi="Arial Narrow" w:cs="Arial"/>
          <w:lang w:val="en-GB"/>
        </w:rPr>
        <w:t>For online submission, the maximum sizes of the documents that will pass through the platform and constitute the bidder's bid are as follows:</w:t>
      </w:r>
    </w:p>
    <w:p w14:paraId="43B36EE6" w14:textId="77777777" w:rsidR="002205AE" w:rsidRPr="00C93845" w:rsidRDefault="002205AE" w:rsidP="002205AE">
      <w:pPr>
        <w:autoSpaceDE w:val="0"/>
        <w:spacing w:after="0" w:line="276" w:lineRule="auto"/>
        <w:ind w:left="284"/>
        <w:jc w:val="both"/>
        <w:rPr>
          <w:rFonts w:ascii="Arial Narrow" w:hAnsi="Arial Narrow" w:cs="Arial"/>
          <w:lang w:val="en-GB"/>
        </w:rPr>
      </w:pPr>
      <w:r w:rsidRPr="00C93845">
        <w:rPr>
          <w:rFonts w:ascii="Arial Narrow" w:hAnsi="Arial Narrow" w:cs="Arial"/>
          <w:lang w:val="en-GB"/>
        </w:rPr>
        <w:t>• 5 MB for the Administrative Offer;</w:t>
      </w:r>
    </w:p>
    <w:p w14:paraId="55B23D94" w14:textId="77777777" w:rsidR="002205AE" w:rsidRPr="00C93845" w:rsidRDefault="002205AE" w:rsidP="002205AE">
      <w:pPr>
        <w:autoSpaceDE w:val="0"/>
        <w:spacing w:after="0" w:line="276" w:lineRule="auto"/>
        <w:ind w:left="284"/>
        <w:jc w:val="both"/>
        <w:rPr>
          <w:rFonts w:ascii="Arial Narrow" w:hAnsi="Arial Narrow" w:cs="Arial"/>
          <w:lang w:val="en-GB"/>
        </w:rPr>
      </w:pPr>
      <w:r w:rsidRPr="00C93845">
        <w:rPr>
          <w:rFonts w:ascii="Arial Narrow" w:hAnsi="Arial Narrow" w:cs="Arial"/>
          <w:lang w:val="en-GB"/>
        </w:rPr>
        <w:t>• 15 MB for the Technical Offer;</w:t>
      </w:r>
    </w:p>
    <w:p w14:paraId="31F1304E" w14:textId="77777777" w:rsidR="002205AE" w:rsidRPr="00C93845" w:rsidRDefault="002205AE" w:rsidP="002205AE">
      <w:pPr>
        <w:autoSpaceDE w:val="0"/>
        <w:spacing w:after="0" w:line="276" w:lineRule="auto"/>
        <w:ind w:left="284"/>
        <w:jc w:val="both"/>
        <w:rPr>
          <w:rFonts w:ascii="Arial Narrow" w:hAnsi="Arial Narrow" w:cs="Arial"/>
          <w:lang w:val="en-GB"/>
        </w:rPr>
      </w:pPr>
      <w:r w:rsidRPr="00C93845">
        <w:rPr>
          <w:rFonts w:ascii="Arial Narrow" w:hAnsi="Arial Narrow" w:cs="Arial"/>
          <w:lang w:val="en-GB"/>
        </w:rPr>
        <w:t>• 5 MB for the Financial Offer.</w:t>
      </w:r>
    </w:p>
    <w:p w14:paraId="0CD6FC80" w14:textId="77777777" w:rsidR="002205AE" w:rsidRPr="00C93845" w:rsidRDefault="002205AE" w:rsidP="002205AE">
      <w:pPr>
        <w:autoSpaceDE w:val="0"/>
        <w:spacing w:after="0" w:line="276" w:lineRule="auto"/>
        <w:ind w:left="284"/>
        <w:jc w:val="both"/>
        <w:rPr>
          <w:rFonts w:ascii="Arial Narrow" w:hAnsi="Arial Narrow" w:cs="Arial"/>
          <w:lang w:val="en-GB"/>
        </w:rPr>
      </w:pPr>
      <w:r w:rsidRPr="00C93845">
        <w:rPr>
          <w:rFonts w:ascii="Arial Narrow" w:hAnsi="Arial Narrow" w:cs="Arial"/>
          <w:lang w:val="en-GB"/>
        </w:rPr>
        <w:t>Accepted formats include:</w:t>
      </w:r>
    </w:p>
    <w:p w14:paraId="2EA17E03" w14:textId="77777777" w:rsidR="002205AE" w:rsidRPr="00C93845" w:rsidRDefault="002205AE" w:rsidP="002205AE">
      <w:pPr>
        <w:autoSpaceDE w:val="0"/>
        <w:spacing w:after="0" w:line="276" w:lineRule="auto"/>
        <w:ind w:left="284"/>
        <w:jc w:val="both"/>
        <w:rPr>
          <w:rFonts w:ascii="Arial Narrow" w:hAnsi="Arial Narrow" w:cs="Arial"/>
          <w:lang w:val="en-GB"/>
        </w:rPr>
      </w:pPr>
      <w:r w:rsidRPr="00C93845">
        <w:rPr>
          <w:rFonts w:ascii="Arial Narrow" w:hAnsi="Arial Narrow" w:cs="Arial"/>
          <w:lang w:val="en-GB"/>
        </w:rPr>
        <w:t>• PDF format for textual documents;</w:t>
      </w:r>
    </w:p>
    <w:p w14:paraId="046C05D2" w14:textId="77777777" w:rsidR="002205AE" w:rsidRPr="00C93845" w:rsidRDefault="002205AE" w:rsidP="002205AE">
      <w:pPr>
        <w:autoSpaceDE w:val="0"/>
        <w:spacing w:after="0" w:line="276" w:lineRule="auto"/>
        <w:ind w:left="284"/>
        <w:jc w:val="both"/>
        <w:rPr>
          <w:rFonts w:ascii="Arial Narrow" w:hAnsi="Arial Narrow" w:cs="Arial"/>
          <w:lang w:val="en-GB"/>
        </w:rPr>
      </w:pPr>
      <w:r w:rsidRPr="00C93845">
        <w:rPr>
          <w:rFonts w:ascii="Arial Narrow" w:hAnsi="Arial Narrow" w:cs="Arial"/>
          <w:lang w:val="en-GB"/>
        </w:rPr>
        <w:t>• JPEG for images.</w:t>
      </w:r>
    </w:p>
    <w:p w14:paraId="3F27FCC4" w14:textId="77777777" w:rsidR="002205AE" w:rsidRPr="00C93845" w:rsidRDefault="002205AE" w:rsidP="002205AE">
      <w:pPr>
        <w:autoSpaceDE w:val="0"/>
        <w:spacing w:after="0" w:line="276" w:lineRule="auto"/>
        <w:ind w:left="284"/>
        <w:jc w:val="both"/>
        <w:rPr>
          <w:rFonts w:ascii="Arial Narrow" w:hAnsi="Arial Narrow" w:cs="Arial"/>
          <w:lang w:val="en-GB"/>
        </w:rPr>
      </w:pPr>
      <w:r w:rsidRPr="00C93845">
        <w:rPr>
          <w:rFonts w:ascii="Arial Narrow" w:hAnsi="Arial Narrow" w:cs="Arial"/>
          <w:lang w:val="en-GB"/>
        </w:rPr>
        <w:t>The candidate will make sure to use compression software in order to reduce the size of the files to be transmitted</w:t>
      </w:r>
    </w:p>
    <w:p w14:paraId="7C18BCDF" w14:textId="77777777" w:rsidR="002205AE" w:rsidRPr="005444E0" w:rsidRDefault="002205AE" w:rsidP="002205AE">
      <w:pPr>
        <w:numPr>
          <w:ilvl w:val="0"/>
          <w:numId w:val="15"/>
        </w:numPr>
        <w:spacing w:after="0" w:line="276"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ADMISSIBILITY OF TENDERS</w:t>
      </w:r>
    </w:p>
    <w:p w14:paraId="5C12B6C3" w14:textId="77777777" w:rsidR="002205AE" w:rsidRPr="00C93845" w:rsidRDefault="002205AE" w:rsidP="002205AE">
      <w:pPr>
        <w:spacing w:after="0" w:line="276"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Tenders that do not comply with the method of separation of the financial offer, administrative and technical offers will be inadmissible. Any bid that is incomplete in accordance with the requirements of the Tender Documents will be declared inadmissible, in particular, the one in which it is noted the absence of the bid bond established according to the model proposed in the Tender Documents and issued by a first-rate bank approved by the Ministry of Finance, valid for thirty (30) days beyond the period of validity of the bids.</w:t>
      </w:r>
    </w:p>
    <w:p w14:paraId="54FA4B81" w14:textId="77777777" w:rsidR="002205AE" w:rsidRPr="00C93845" w:rsidRDefault="002205AE" w:rsidP="002205AE">
      <w:pPr>
        <w:spacing w:after="0" w:line="276"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Under penalty of rejection, the required administrative documents must be produced in originals or in certified copies by the issuing department, in accordance with the stipulations of the Special Regulations of the Call for Tenders.</w:t>
      </w:r>
    </w:p>
    <w:p w14:paraId="212F6696" w14:textId="77777777" w:rsidR="002205AE" w:rsidRPr="00C93845" w:rsidRDefault="002205AE" w:rsidP="002205AE">
      <w:pPr>
        <w:spacing w:after="0" w:line="276" w:lineRule="auto"/>
        <w:ind w:firstLine="284"/>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They must be less than three (03) months old from the initial date of submission of tenders.</w:t>
      </w:r>
    </w:p>
    <w:p w14:paraId="327F5059" w14:textId="77777777" w:rsidR="002205AE" w:rsidRPr="005444E0" w:rsidRDefault="002205AE" w:rsidP="002205AE">
      <w:pPr>
        <w:numPr>
          <w:ilvl w:val="0"/>
          <w:numId w:val="15"/>
        </w:numPr>
        <w:spacing w:after="0" w:line="276"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OPENING OF TENDERS</w:t>
      </w:r>
    </w:p>
    <w:p w14:paraId="593A4796" w14:textId="77777777" w:rsidR="002205AE" w:rsidRPr="00C93845" w:rsidRDefault="002205AE" w:rsidP="002205AE">
      <w:pPr>
        <w:spacing w:after="0" w:line="276" w:lineRule="auto"/>
        <w:jc w:val="both"/>
        <w:rPr>
          <w:rFonts w:ascii="Arial Narrow" w:eastAsia="Times New Roman" w:hAnsi="Arial Narrow" w:cs="Arial"/>
          <w:bCs/>
          <w:sz w:val="20"/>
          <w:szCs w:val="20"/>
          <w:lang w:val="en-GB" w:eastAsia="fr-FR"/>
        </w:rPr>
      </w:pPr>
      <w:r w:rsidRPr="00C93845">
        <w:rPr>
          <w:rFonts w:ascii="Arial Narrow" w:eastAsia="Times New Roman" w:hAnsi="Arial Narrow" w:cs="Arial"/>
          <w:bCs/>
          <w:sz w:val="20"/>
          <w:szCs w:val="20"/>
          <w:lang w:val="en-GB" w:eastAsia="fr-FR"/>
        </w:rPr>
        <w:tab/>
        <w:t>The opening of the offers will be done in one stage. The opening of administrative documents, technical and financial offers.</w:t>
      </w:r>
    </w:p>
    <w:p w14:paraId="2BD93CDB" w14:textId="77777777" w:rsidR="002205AE" w:rsidRPr="00C93845" w:rsidRDefault="002205AE" w:rsidP="002205AE">
      <w:pPr>
        <w:spacing w:after="0" w:line="276" w:lineRule="auto"/>
        <w:ind w:firstLine="360"/>
        <w:jc w:val="both"/>
        <w:rPr>
          <w:rFonts w:ascii="Arial Narrow" w:eastAsia="Times New Roman" w:hAnsi="Arial Narrow" w:cs="Arial"/>
          <w:sz w:val="20"/>
          <w:szCs w:val="20"/>
          <w:lang w:val="en-GB" w:eastAsia="fr-FR"/>
        </w:rPr>
      </w:pPr>
      <w:r w:rsidRPr="00C93845">
        <w:rPr>
          <w:rFonts w:ascii="Arial Narrow" w:eastAsia="Times New Roman" w:hAnsi="Arial Narrow" w:cs="Arial"/>
          <w:sz w:val="20"/>
          <w:szCs w:val="20"/>
          <w:lang w:val="en-GB" w:eastAsia="fr-FR"/>
        </w:rPr>
        <w:tab/>
        <w:t xml:space="preserve">These offers will be examined </w:t>
      </w:r>
      <w:r w:rsidRPr="00C93845">
        <w:rPr>
          <w:rFonts w:ascii="Arial Narrow" w:eastAsia="Times New Roman" w:hAnsi="Arial Narrow" w:cs="Arial"/>
          <w:bCs/>
          <w:sz w:val="20"/>
          <w:szCs w:val="20"/>
          <w:lang w:val="en-GB" w:eastAsia="fr-FR"/>
        </w:rPr>
        <w:t>at the latest</w:t>
      </w:r>
      <w:r w:rsidRPr="00C93845">
        <w:rPr>
          <w:rFonts w:ascii="Arial Narrow" w:eastAsia="Times New Roman" w:hAnsi="Arial Narrow" w:cs="Arial"/>
          <w:b/>
          <w:bCs/>
          <w:sz w:val="20"/>
          <w:szCs w:val="20"/>
          <w:lang w:val="en-GB" w:eastAsia="fr-FR"/>
        </w:rPr>
        <w:t xml:space="preserve"> __________________ to 11 a.m. sharp, </w:t>
      </w:r>
      <w:r w:rsidRPr="00C93845">
        <w:rPr>
          <w:rFonts w:ascii="Arial Narrow" w:eastAsia="Times New Roman" w:hAnsi="Arial Narrow" w:cs="Arial"/>
          <w:bCs/>
          <w:sz w:val="20"/>
          <w:szCs w:val="20"/>
          <w:lang w:val="en-GB" w:eastAsia="fr-FR"/>
        </w:rPr>
        <w:t>by the Internal Procurement Commission placed at the East Regional Council in its meeting room</w:t>
      </w:r>
      <w:r w:rsidRPr="00C93845">
        <w:rPr>
          <w:rFonts w:ascii="Arial Narrow" w:eastAsia="Times New Roman" w:hAnsi="Arial Narrow" w:cs="Arial"/>
          <w:sz w:val="20"/>
          <w:szCs w:val="20"/>
          <w:lang w:val="en-GB" w:eastAsia="fr-FR"/>
        </w:rPr>
        <w:t xml:space="preserve">. The counting will be carried out in the presence of the bidders who wish to do so or their duly mandated representatives who have a perfect knowledge of the tenders for which they are responsible. </w:t>
      </w:r>
    </w:p>
    <w:p w14:paraId="48005E99" w14:textId="77777777" w:rsidR="002205AE" w:rsidRDefault="002205AE" w:rsidP="002205AE">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CRITERIA FOR EVALUATING BIDS</w:t>
      </w:r>
    </w:p>
    <w:p w14:paraId="5139E088" w14:textId="77777777" w:rsidR="002205AE" w:rsidRPr="00000C39" w:rsidRDefault="002205AE" w:rsidP="002205AE">
      <w:pPr>
        <w:pStyle w:val="Paragraphedeliste"/>
        <w:ind w:left="360"/>
        <w:rPr>
          <w:rFonts w:ascii="Arial Narrow" w:hAnsi="Arial Narrow"/>
          <w:b/>
          <w:color w:val="000000" w:themeColor="text1"/>
        </w:rPr>
      </w:pPr>
      <w:r w:rsidRPr="00000C39">
        <w:rPr>
          <w:rFonts w:ascii="Arial Narrow" w:hAnsi="Arial Narrow"/>
          <w:b/>
          <w:color w:val="000000" w:themeColor="text1"/>
        </w:rPr>
        <w:t>13.1 Elimination Criteria</w:t>
      </w:r>
    </w:p>
    <w:p w14:paraId="3467B027" w14:textId="77777777" w:rsidR="002205AE" w:rsidRPr="00000C39" w:rsidRDefault="002205AE" w:rsidP="002205AE">
      <w:pPr>
        <w:pStyle w:val="Paragraphedeliste"/>
        <w:ind w:left="360"/>
        <w:rPr>
          <w:rFonts w:ascii="Arial Narrow" w:hAnsi="Arial Narrow"/>
          <w:b/>
          <w:color w:val="000000" w:themeColor="text1"/>
        </w:rPr>
      </w:pPr>
      <w:r w:rsidRPr="00000C39">
        <w:rPr>
          <w:rFonts w:ascii="Arial Narrow" w:hAnsi="Arial Narrow"/>
          <w:b/>
          <w:color w:val="000000" w:themeColor="text1"/>
        </w:rPr>
        <w:t>13.1.1 Administrative Record</w:t>
      </w:r>
    </w:p>
    <w:p w14:paraId="08DD8D7B"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1) Absence or non-compliance of the tender deposit paid and stamped with a tax stamp at the opening of the tenders;</w:t>
      </w:r>
    </w:p>
    <w:p w14:paraId="36895BD6"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2) Absence of the CDEC receipt at the opening of the tenders;</w:t>
      </w:r>
    </w:p>
    <w:p w14:paraId="4E94E467"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2) False statements or falsified documents;</w:t>
      </w:r>
    </w:p>
    <w:p w14:paraId="410B1E15"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3) Non-compliance or absence of one of the documents in the administrative file after a regulatory period of 48 hours;</w:t>
      </w:r>
    </w:p>
    <w:p w14:paraId="628DDD39" w14:textId="77777777" w:rsidR="002205AE" w:rsidRPr="00C93845" w:rsidRDefault="002205AE" w:rsidP="002205AE">
      <w:pPr>
        <w:pStyle w:val="Paragraphedeliste"/>
        <w:ind w:left="360"/>
        <w:rPr>
          <w:rFonts w:ascii="Arial Narrow" w:hAnsi="Arial Narrow"/>
          <w:b/>
          <w:color w:val="000000" w:themeColor="text1"/>
          <w:lang w:val="en-GB"/>
        </w:rPr>
      </w:pPr>
      <w:r w:rsidRPr="00C93845">
        <w:rPr>
          <w:rFonts w:ascii="Arial Narrow" w:hAnsi="Arial Narrow"/>
          <w:b/>
          <w:color w:val="000000" w:themeColor="text1"/>
          <w:lang w:val="en-GB"/>
        </w:rPr>
        <w:t>13.1.2 Technical offer</w:t>
      </w:r>
    </w:p>
    <w:p w14:paraId="776CCC7D"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1) Incomplete technical file;</w:t>
      </w:r>
    </w:p>
    <w:p w14:paraId="23EDD01F"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2) Absence of the certified certificate of category D or the certified copy of the decision making the classification in category D public;</w:t>
      </w:r>
    </w:p>
    <w:p w14:paraId="755600B6"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3) Absence of the certificate and site visit report signed on honour by the tenderer;</w:t>
      </w:r>
    </w:p>
    <w:p w14:paraId="7F6642F2"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4) Lack of methodology and schedule for the execution of the work;</w:t>
      </w:r>
    </w:p>
    <w:p w14:paraId="11232F6F"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5) Absence of the sworn declaration of non-abandonment of a contract in the last three years.</w:t>
      </w:r>
    </w:p>
    <w:p w14:paraId="0DDF6FFF" w14:textId="77777777" w:rsidR="002205AE" w:rsidRPr="00C93845" w:rsidRDefault="002205AE" w:rsidP="002205AE">
      <w:pPr>
        <w:pStyle w:val="Paragraphedeliste"/>
        <w:ind w:left="360"/>
        <w:rPr>
          <w:rFonts w:ascii="Arial Narrow" w:hAnsi="Arial Narrow"/>
          <w:b/>
          <w:color w:val="000000" w:themeColor="text1"/>
          <w:lang w:val="en-GB"/>
        </w:rPr>
      </w:pPr>
      <w:r w:rsidRPr="00C93845">
        <w:rPr>
          <w:rFonts w:ascii="Arial Narrow" w:hAnsi="Arial Narrow"/>
          <w:b/>
          <w:color w:val="000000" w:themeColor="text1"/>
          <w:lang w:val="en-GB"/>
        </w:rPr>
        <w:t>13.1.3 Financial Offer</w:t>
      </w:r>
    </w:p>
    <w:p w14:paraId="4FD845BB"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1) Incomplete financial offer;</w:t>
      </w:r>
    </w:p>
    <w:p w14:paraId="36F7E456"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2) Omission of a quantified unit price in the financial offer;</w:t>
      </w:r>
    </w:p>
    <w:p w14:paraId="5EFF8311"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3) Absence of a price sub-detail;</w:t>
      </w:r>
    </w:p>
    <w:p w14:paraId="0B541C7D"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t>4) Unstamped, dated and signed financial proposal submission letter.</w:t>
      </w:r>
    </w:p>
    <w:p w14:paraId="34D59DCF" w14:textId="77777777" w:rsidR="002205AE" w:rsidRPr="00C93845" w:rsidRDefault="002205AE" w:rsidP="002205AE">
      <w:pPr>
        <w:pStyle w:val="Paragraphedeliste"/>
        <w:ind w:left="360"/>
        <w:rPr>
          <w:rFonts w:ascii="Arial Narrow" w:hAnsi="Arial Narrow"/>
          <w:b/>
          <w:color w:val="000000" w:themeColor="text1"/>
          <w:lang w:val="en-GB"/>
        </w:rPr>
      </w:pPr>
      <w:r w:rsidRPr="00C93845">
        <w:rPr>
          <w:rFonts w:ascii="Arial Narrow" w:hAnsi="Arial Narrow"/>
          <w:b/>
          <w:color w:val="000000" w:themeColor="text1"/>
          <w:lang w:val="en-GB"/>
        </w:rPr>
        <w:t>13.2. Essential criteria</w:t>
      </w:r>
    </w:p>
    <w:p w14:paraId="0213E319" w14:textId="77777777" w:rsidR="002205AE" w:rsidRPr="00C93845" w:rsidRDefault="002205AE" w:rsidP="002205AE">
      <w:pPr>
        <w:pStyle w:val="Paragraphedeliste"/>
        <w:ind w:left="360"/>
        <w:rPr>
          <w:rFonts w:ascii="Arial Narrow" w:hAnsi="Arial Narrow"/>
          <w:color w:val="000000" w:themeColor="text1"/>
          <w:lang w:val="en-GB"/>
        </w:rPr>
      </w:pPr>
      <w:r w:rsidRPr="00C93845">
        <w:rPr>
          <w:rFonts w:ascii="Arial Narrow" w:hAnsi="Arial Narrow"/>
          <w:color w:val="000000" w:themeColor="text1"/>
          <w:lang w:val="en-GB"/>
        </w:rPr>
        <w:lastRenderedPageBreak/>
        <w:t>The evaluation of technical bids will be made according to the binary system (yes/no) on the basis of the essential qualification criteria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8550"/>
      </w:tblGrid>
      <w:tr w:rsidR="002205AE" w:rsidRPr="003D5A4D" w14:paraId="4C69FD6A" w14:textId="77777777" w:rsidTr="00D80ABB">
        <w:trPr>
          <w:jc w:val="center"/>
        </w:trPr>
        <w:tc>
          <w:tcPr>
            <w:tcW w:w="557" w:type="pct"/>
            <w:vAlign w:val="center"/>
          </w:tcPr>
          <w:p w14:paraId="4FFBE1D7" w14:textId="77777777" w:rsidR="002205AE" w:rsidRPr="003D5A4D" w:rsidRDefault="002205AE" w:rsidP="00D80ABB">
            <w:pPr>
              <w:spacing w:after="0"/>
              <w:rPr>
                <w:rFonts w:ascii="Arial Narrow" w:hAnsi="Arial Narrow"/>
                <w:color w:val="000000" w:themeColor="text1"/>
              </w:rPr>
            </w:pPr>
            <w:r w:rsidRPr="003D5A4D">
              <w:rPr>
                <w:rFonts w:ascii="Arial Narrow" w:hAnsi="Arial Narrow"/>
                <w:color w:val="000000" w:themeColor="text1"/>
              </w:rPr>
              <w:t>N</w:t>
            </w:r>
            <w:r>
              <w:rPr>
                <w:rFonts w:ascii="Arial Narrow" w:hAnsi="Arial Narrow"/>
                <w:color w:val="000000" w:themeColor="text1"/>
              </w:rPr>
              <w:t>°</w:t>
            </w:r>
            <w:r w:rsidRPr="003D5A4D">
              <w:rPr>
                <w:rFonts w:ascii="Arial Narrow" w:hAnsi="Arial Narrow"/>
                <w:color w:val="000000" w:themeColor="text1"/>
              </w:rPr>
              <w:t>.</w:t>
            </w:r>
          </w:p>
        </w:tc>
        <w:tc>
          <w:tcPr>
            <w:tcW w:w="4443" w:type="pct"/>
            <w:vAlign w:val="center"/>
          </w:tcPr>
          <w:p w14:paraId="0D13D1F3" w14:textId="77777777" w:rsidR="002205AE" w:rsidRPr="003D5A4D" w:rsidRDefault="002205AE" w:rsidP="00D80ABB">
            <w:pPr>
              <w:spacing w:after="0"/>
              <w:rPr>
                <w:rFonts w:ascii="Arial Narrow" w:hAnsi="Arial Narrow"/>
                <w:color w:val="000000" w:themeColor="text1"/>
              </w:rPr>
            </w:pPr>
            <w:r w:rsidRPr="003D5A4D">
              <w:rPr>
                <w:rFonts w:ascii="Arial Narrow" w:hAnsi="Arial Narrow"/>
                <w:color w:val="000000" w:themeColor="text1"/>
              </w:rPr>
              <w:t>Activity</w:t>
            </w:r>
          </w:p>
        </w:tc>
      </w:tr>
      <w:tr w:rsidR="002205AE" w:rsidRPr="002205AE" w14:paraId="4AA97547" w14:textId="77777777" w:rsidTr="00D80ABB">
        <w:trPr>
          <w:jc w:val="center"/>
        </w:trPr>
        <w:tc>
          <w:tcPr>
            <w:tcW w:w="557" w:type="pct"/>
            <w:vAlign w:val="center"/>
          </w:tcPr>
          <w:p w14:paraId="192BB6CF" w14:textId="77777777" w:rsidR="002205AE" w:rsidRPr="003D5A4D" w:rsidRDefault="002205AE" w:rsidP="00D80ABB">
            <w:pPr>
              <w:spacing w:after="0"/>
              <w:rPr>
                <w:rFonts w:ascii="Arial Narrow" w:hAnsi="Arial Narrow"/>
                <w:color w:val="000000" w:themeColor="text1"/>
              </w:rPr>
            </w:pPr>
            <w:r w:rsidRPr="003D5A4D">
              <w:rPr>
                <w:rFonts w:ascii="Arial Narrow" w:hAnsi="Arial Narrow"/>
                <w:color w:val="000000" w:themeColor="text1"/>
              </w:rPr>
              <w:t>A</w:t>
            </w:r>
          </w:p>
        </w:tc>
        <w:tc>
          <w:tcPr>
            <w:tcW w:w="4443" w:type="pct"/>
            <w:vAlign w:val="center"/>
          </w:tcPr>
          <w:p w14:paraId="3D10DADF" w14:textId="77777777" w:rsidR="002205AE" w:rsidRPr="00C93845" w:rsidRDefault="002205AE" w:rsidP="00D80ABB">
            <w:pPr>
              <w:spacing w:after="0"/>
              <w:rPr>
                <w:rFonts w:ascii="Arial Narrow" w:hAnsi="Arial Narrow"/>
                <w:color w:val="000000" w:themeColor="text1"/>
                <w:lang w:val="en-GB"/>
              </w:rPr>
            </w:pPr>
            <w:r w:rsidRPr="00C93845">
              <w:rPr>
                <w:rFonts w:ascii="Arial Narrow" w:hAnsi="Arial Narrow"/>
                <w:color w:val="000000" w:themeColor="text1"/>
                <w:lang w:val="en-GB"/>
              </w:rPr>
              <w:t>General presentation of the Offer</w:t>
            </w:r>
          </w:p>
        </w:tc>
      </w:tr>
      <w:tr w:rsidR="002205AE" w:rsidRPr="002205AE" w14:paraId="18C2499A" w14:textId="77777777" w:rsidTr="00D80ABB">
        <w:trPr>
          <w:jc w:val="center"/>
        </w:trPr>
        <w:tc>
          <w:tcPr>
            <w:tcW w:w="557" w:type="pct"/>
            <w:vAlign w:val="center"/>
          </w:tcPr>
          <w:p w14:paraId="6204FD95" w14:textId="77777777" w:rsidR="002205AE" w:rsidRPr="003D5A4D" w:rsidRDefault="002205AE" w:rsidP="00D80ABB">
            <w:pPr>
              <w:spacing w:after="0"/>
              <w:rPr>
                <w:rFonts w:ascii="Arial Narrow" w:hAnsi="Arial Narrow"/>
                <w:color w:val="000000" w:themeColor="text1"/>
              </w:rPr>
            </w:pPr>
            <w:r>
              <w:rPr>
                <w:rFonts w:ascii="Arial Narrow" w:hAnsi="Arial Narrow"/>
                <w:color w:val="000000" w:themeColor="text1"/>
              </w:rPr>
              <w:t>B</w:t>
            </w:r>
          </w:p>
        </w:tc>
        <w:tc>
          <w:tcPr>
            <w:tcW w:w="4443" w:type="pct"/>
            <w:vAlign w:val="center"/>
          </w:tcPr>
          <w:p w14:paraId="74812055" w14:textId="77777777" w:rsidR="002205AE" w:rsidRPr="00C93845" w:rsidRDefault="002205AE" w:rsidP="00D80ABB">
            <w:pPr>
              <w:spacing w:after="0"/>
              <w:rPr>
                <w:rFonts w:ascii="Arial Narrow" w:hAnsi="Arial Narrow"/>
                <w:color w:val="000000" w:themeColor="text1"/>
                <w:lang w:val="en-GB"/>
              </w:rPr>
            </w:pPr>
            <w:r w:rsidRPr="00C93845">
              <w:rPr>
                <w:rFonts w:ascii="Arial Narrow" w:hAnsi="Arial Narrow"/>
                <w:color w:val="000000" w:themeColor="text1"/>
                <w:lang w:val="en-GB"/>
              </w:rPr>
              <w:t>Initial and signed agreement on the last page with the words "Read and approved"</w:t>
            </w:r>
          </w:p>
        </w:tc>
      </w:tr>
      <w:tr w:rsidR="002205AE" w:rsidRPr="002205AE" w14:paraId="73C56A54" w14:textId="77777777" w:rsidTr="00D80ABB">
        <w:trPr>
          <w:jc w:val="center"/>
        </w:trPr>
        <w:tc>
          <w:tcPr>
            <w:tcW w:w="557" w:type="pct"/>
            <w:vAlign w:val="center"/>
          </w:tcPr>
          <w:p w14:paraId="708E61FF" w14:textId="77777777" w:rsidR="002205AE" w:rsidRDefault="002205AE" w:rsidP="00D80ABB">
            <w:pPr>
              <w:spacing w:after="0"/>
              <w:rPr>
                <w:rFonts w:ascii="Arial Narrow" w:hAnsi="Arial Narrow"/>
                <w:color w:val="000000" w:themeColor="text1"/>
              </w:rPr>
            </w:pPr>
            <w:r>
              <w:rPr>
                <w:rFonts w:ascii="Arial Narrow" w:hAnsi="Arial Narrow"/>
                <w:color w:val="000000" w:themeColor="text1"/>
              </w:rPr>
              <w:t>C</w:t>
            </w:r>
          </w:p>
        </w:tc>
        <w:tc>
          <w:tcPr>
            <w:tcW w:w="4443" w:type="pct"/>
            <w:vAlign w:val="center"/>
          </w:tcPr>
          <w:p w14:paraId="215277AA" w14:textId="77777777" w:rsidR="002205AE" w:rsidRPr="00C93845" w:rsidRDefault="002205AE" w:rsidP="00D80ABB">
            <w:pPr>
              <w:spacing w:after="0"/>
              <w:rPr>
                <w:rFonts w:ascii="Arial Narrow" w:hAnsi="Arial Narrow"/>
                <w:color w:val="000000" w:themeColor="text1"/>
                <w:lang w:val="en-GB"/>
              </w:rPr>
            </w:pPr>
            <w:r w:rsidRPr="00C93845">
              <w:rPr>
                <w:rFonts w:ascii="Arial Narrow" w:hAnsi="Arial Narrow"/>
                <w:color w:val="000000" w:themeColor="text1"/>
                <w:lang w:val="en-GB"/>
              </w:rPr>
              <w:t>CCAP initialled and signed on the last page with the words "Read and approved"</w:t>
            </w:r>
          </w:p>
        </w:tc>
      </w:tr>
    </w:tbl>
    <w:p w14:paraId="778D13D8" w14:textId="77777777" w:rsidR="002205AE" w:rsidRPr="005444E0" w:rsidRDefault="002205AE" w:rsidP="002205AE">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DURATION OF THE OFFERS</w:t>
      </w:r>
    </w:p>
    <w:p w14:paraId="7A3F4512" w14:textId="77777777" w:rsidR="002205AE" w:rsidRPr="00C93845" w:rsidRDefault="002205AE" w:rsidP="002205AE">
      <w:pPr>
        <w:spacing w:after="0" w:line="240" w:lineRule="auto"/>
        <w:ind w:firstLine="426"/>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 xml:space="preserve">Bidders remain bound by their bids for </w:t>
      </w:r>
      <w:r w:rsidRPr="00C93845">
        <w:rPr>
          <w:rFonts w:ascii="Arial Narrow" w:eastAsia="Arial Unicode MS" w:hAnsi="Arial Narrow" w:cs="Times New Roman"/>
          <w:b/>
          <w:sz w:val="20"/>
          <w:szCs w:val="20"/>
          <w:lang w:val="en-GB" w:eastAsia="fr-FR"/>
        </w:rPr>
        <w:t>one hundred and twenty (120) days</w:t>
      </w:r>
      <w:r w:rsidRPr="00C93845">
        <w:rPr>
          <w:rFonts w:ascii="Arial Narrow" w:eastAsia="Arial Unicode MS" w:hAnsi="Arial Narrow" w:cs="Times New Roman"/>
          <w:sz w:val="20"/>
          <w:szCs w:val="20"/>
          <w:lang w:val="en-GB" w:eastAsia="fr-FR"/>
        </w:rPr>
        <w:t xml:space="preserve"> from the deadline set for the submission of bids.</w:t>
      </w:r>
    </w:p>
    <w:p w14:paraId="6849AA43" w14:textId="77777777" w:rsidR="002205AE" w:rsidRPr="005444E0" w:rsidRDefault="002205AE" w:rsidP="002205AE">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BID DEPOSIT</w:t>
      </w:r>
    </w:p>
    <w:p w14:paraId="6D15CDBD" w14:textId="77777777" w:rsidR="002205AE" w:rsidRPr="00C93845" w:rsidRDefault="002205AE" w:rsidP="002205AE">
      <w:pPr>
        <w:spacing w:after="0" w:line="276" w:lineRule="auto"/>
        <w:ind w:firstLine="426"/>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 xml:space="preserve">Each bidder must attach to its administrative documents a bid bond, stamped, paid by hand and accompanied by a receipt from the CDEC, issued by a body or a financial institution approved by the Minister in charge of finance to issue the guarantees in the field of public procurement listed in the file and the amounts of which amount per lot to. </w:t>
      </w:r>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852"/>
        <w:gridCol w:w="2328"/>
      </w:tblGrid>
      <w:tr w:rsidR="002205AE" w:rsidRPr="00D22B2E" w14:paraId="19E962BD" w14:textId="77777777" w:rsidTr="00D80ABB">
        <w:trPr>
          <w:jc w:val="center"/>
        </w:trPr>
        <w:tc>
          <w:tcPr>
            <w:tcW w:w="446" w:type="pct"/>
          </w:tcPr>
          <w:p w14:paraId="7882C018" w14:textId="77777777" w:rsidR="002205AE" w:rsidRPr="00D22B2E" w:rsidRDefault="002205AE" w:rsidP="00D80ABB">
            <w:pPr>
              <w:spacing w:after="0" w:line="240" w:lineRule="auto"/>
              <w:rPr>
                <w:rFonts w:ascii="Arial Narrow" w:eastAsia="Arial Unicode MS" w:hAnsi="Arial Narrow" w:cs="Times New Roman"/>
                <w:b/>
                <w:sz w:val="18"/>
                <w:szCs w:val="18"/>
                <w:lang w:eastAsia="fr-FR"/>
              </w:rPr>
            </w:pPr>
            <w:r w:rsidRPr="00D22B2E">
              <w:rPr>
                <w:rFonts w:ascii="Arial Narrow" w:eastAsia="Arial Unicode MS" w:hAnsi="Arial Narrow" w:cs="Times New Roman"/>
                <w:b/>
                <w:sz w:val="18"/>
                <w:szCs w:val="18"/>
                <w:lang w:eastAsia="fr-FR"/>
              </w:rPr>
              <w:t>Lot N</w:t>
            </w:r>
            <w:r>
              <w:rPr>
                <w:rFonts w:ascii="Arial Narrow" w:eastAsia="Arial Unicode MS" w:hAnsi="Arial Narrow" w:cs="Times New Roman"/>
                <w:b/>
                <w:sz w:val="18"/>
                <w:szCs w:val="18"/>
                <w:lang w:eastAsia="fr-FR"/>
              </w:rPr>
              <w:t>°</w:t>
            </w:r>
            <w:r w:rsidRPr="00D22B2E">
              <w:rPr>
                <w:rFonts w:ascii="Arial Narrow" w:eastAsia="Arial Unicode MS" w:hAnsi="Arial Narrow" w:cs="Times New Roman"/>
                <w:b/>
                <w:sz w:val="18"/>
                <w:szCs w:val="18"/>
                <w:lang w:eastAsia="fr-FR"/>
              </w:rPr>
              <w:t>.</w:t>
            </w:r>
          </w:p>
        </w:tc>
        <w:tc>
          <w:tcPr>
            <w:tcW w:w="3399" w:type="pct"/>
          </w:tcPr>
          <w:p w14:paraId="4B106369" w14:textId="77777777" w:rsidR="002205AE" w:rsidRPr="00D22B2E" w:rsidRDefault="002205AE" w:rsidP="00D80ABB">
            <w:pPr>
              <w:spacing w:after="0" w:line="240" w:lineRule="auto"/>
              <w:jc w:val="center"/>
              <w:rPr>
                <w:rFonts w:ascii="Arial Narrow" w:eastAsia="Arial Unicode MS" w:hAnsi="Arial Narrow" w:cs="Times New Roman"/>
                <w:b/>
                <w:sz w:val="18"/>
                <w:szCs w:val="18"/>
                <w:lang w:eastAsia="fr-FR"/>
              </w:rPr>
            </w:pPr>
            <w:r w:rsidRPr="00D22B2E">
              <w:rPr>
                <w:rFonts w:ascii="Arial Narrow" w:eastAsia="Arial Unicode MS" w:hAnsi="Arial Narrow" w:cs="Times New Roman"/>
                <w:b/>
                <w:sz w:val="18"/>
                <w:szCs w:val="18"/>
                <w:lang w:eastAsia="fr-FR"/>
              </w:rPr>
              <w:t>Project titles</w:t>
            </w:r>
          </w:p>
        </w:tc>
        <w:tc>
          <w:tcPr>
            <w:tcW w:w="1155" w:type="pct"/>
          </w:tcPr>
          <w:p w14:paraId="4EC29560" w14:textId="77777777" w:rsidR="002205AE" w:rsidRPr="00D22B2E" w:rsidRDefault="002205AE" w:rsidP="00D80ABB">
            <w:pPr>
              <w:spacing w:after="0" w:line="240" w:lineRule="auto"/>
              <w:rPr>
                <w:rFonts w:ascii="Arial Narrow" w:eastAsia="Arial Unicode MS" w:hAnsi="Arial Narrow" w:cs="Times New Roman"/>
                <w:b/>
                <w:sz w:val="18"/>
                <w:szCs w:val="18"/>
                <w:lang w:eastAsia="fr-FR"/>
              </w:rPr>
            </w:pPr>
            <w:r w:rsidRPr="00A043EC">
              <w:rPr>
                <w:rFonts w:ascii="Arial Narrow" w:eastAsia="Arial Unicode MS" w:hAnsi="Arial Narrow" w:cs="Times New Roman"/>
                <w:b/>
                <w:sz w:val="16"/>
                <w:szCs w:val="16"/>
                <w:lang w:eastAsia="fr-FR"/>
              </w:rPr>
              <w:t>Estimated cost including VAT</w:t>
            </w:r>
          </w:p>
        </w:tc>
      </w:tr>
      <w:tr w:rsidR="002205AE" w:rsidRPr="00D22B2E" w14:paraId="2306CFD3" w14:textId="77777777" w:rsidTr="00D80ABB">
        <w:trPr>
          <w:jc w:val="center"/>
        </w:trPr>
        <w:tc>
          <w:tcPr>
            <w:tcW w:w="446" w:type="pct"/>
          </w:tcPr>
          <w:p w14:paraId="297D9E7D" w14:textId="77777777" w:rsidR="002205AE" w:rsidRPr="00D22B2E" w:rsidRDefault="002205AE" w:rsidP="00D80ABB">
            <w:pPr>
              <w:spacing w:after="0" w:line="240" w:lineRule="auto"/>
              <w:jc w:val="both"/>
              <w:rPr>
                <w:rFonts w:ascii="Arial Narrow" w:eastAsia="Times New Roman" w:hAnsi="Arial Narrow" w:cs="Arial"/>
                <w:sz w:val="18"/>
                <w:szCs w:val="18"/>
              </w:rPr>
            </w:pPr>
            <w:r w:rsidRPr="00D22B2E">
              <w:rPr>
                <w:rFonts w:ascii="Arial Narrow" w:eastAsia="Times New Roman" w:hAnsi="Arial Narrow" w:cs="Arial"/>
                <w:sz w:val="18"/>
                <w:szCs w:val="18"/>
                <w:lang w:eastAsia="fr-FR"/>
              </w:rPr>
              <w:t>Lot 1</w:t>
            </w:r>
          </w:p>
        </w:tc>
        <w:tc>
          <w:tcPr>
            <w:tcW w:w="3399" w:type="pct"/>
            <w:vAlign w:val="center"/>
          </w:tcPr>
          <w:p w14:paraId="5335F33B" w14:textId="77777777" w:rsidR="002205AE" w:rsidRPr="00C93845" w:rsidRDefault="002205AE" w:rsidP="00D80ABB">
            <w:pPr>
              <w:spacing w:after="0" w:line="240"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block of three (03) classrooms at the Trypano High School in the Batouri District</w:t>
            </w:r>
          </w:p>
        </w:tc>
        <w:tc>
          <w:tcPr>
            <w:tcW w:w="1155" w:type="pct"/>
            <w:vAlign w:val="center"/>
          </w:tcPr>
          <w:p w14:paraId="57C105C2" w14:textId="77777777" w:rsidR="002205AE" w:rsidRPr="00D22B2E" w:rsidRDefault="002205AE" w:rsidP="00D80ABB">
            <w:pPr>
              <w:spacing w:after="0" w:line="240" w:lineRule="auto"/>
              <w:jc w:val="center"/>
              <w:rPr>
                <w:rFonts w:ascii="Arial Narrow" w:eastAsia="Times New Roman" w:hAnsi="Arial Narrow" w:cs="Arial"/>
                <w:sz w:val="18"/>
                <w:szCs w:val="18"/>
              </w:rPr>
            </w:pPr>
            <w:r w:rsidRPr="00D22B2E">
              <w:rPr>
                <w:rFonts w:ascii="Arial Narrow" w:eastAsia="Times New Roman" w:hAnsi="Arial Narrow" w:cs="Arial"/>
                <w:sz w:val="18"/>
                <w:szCs w:val="18"/>
              </w:rPr>
              <w:t>400 000</w:t>
            </w:r>
          </w:p>
        </w:tc>
      </w:tr>
      <w:tr w:rsidR="002205AE" w:rsidRPr="00D22B2E" w14:paraId="3ED040F8" w14:textId="77777777" w:rsidTr="00D80ABB">
        <w:trPr>
          <w:jc w:val="center"/>
        </w:trPr>
        <w:tc>
          <w:tcPr>
            <w:tcW w:w="446" w:type="pct"/>
          </w:tcPr>
          <w:p w14:paraId="575F9E27" w14:textId="77777777" w:rsidR="002205AE" w:rsidRPr="00D22B2E" w:rsidRDefault="002205AE" w:rsidP="00D80ABB">
            <w:pPr>
              <w:spacing w:after="0" w:line="240" w:lineRule="auto"/>
              <w:jc w:val="both"/>
              <w:rPr>
                <w:rFonts w:ascii="Arial Narrow" w:eastAsia="Times New Roman" w:hAnsi="Arial Narrow" w:cs="Arial"/>
                <w:sz w:val="18"/>
                <w:szCs w:val="18"/>
              </w:rPr>
            </w:pPr>
            <w:r w:rsidRPr="00D22B2E">
              <w:rPr>
                <w:rFonts w:ascii="Arial Narrow" w:eastAsia="Times New Roman" w:hAnsi="Arial Narrow" w:cs="Arial"/>
                <w:sz w:val="18"/>
                <w:szCs w:val="18"/>
                <w:lang w:eastAsia="fr-FR"/>
              </w:rPr>
              <w:t xml:space="preserve">Lot 2 </w:t>
            </w:r>
          </w:p>
        </w:tc>
        <w:tc>
          <w:tcPr>
            <w:tcW w:w="3399" w:type="pct"/>
            <w:vAlign w:val="center"/>
          </w:tcPr>
          <w:p w14:paraId="0A432978" w14:textId="77777777" w:rsidR="002205AE" w:rsidRPr="00C93845" w:rsidRDefault="002205AE" w:rsidP="00D80ABB">
            <w:pPr>
              <w:spacing w:after="0" w:line="240"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block of three (03) rooms at the CES of Gounté in the District of Ndemnam.</w:t>
            </w:r>
          </w:p>
        </w:tc>
        <w:tc>
          <w:tcPr>
            <w:tcW w:w="1155" w:type="pct"/>
            <w:vAlign w:val="center"/>
          </w:tcPr>
          <w:p w14:paraId="4D9A9844" w14:textId="77777777" w:rsidR="002205AE" w:rsidRPr="00D22B2E" w:rsidRDefault="002205AE" w:rsidP="00D80ABB">
            <w:pPr>
              <w:spacing w:after="0" w:line="240" w:lineRule="auto"/>
              <w:jc w:val="center"/>
              <w:rPr>
                <w:rFonts w:ascii="Arial Narrow" w:eastAsia="Times New Roman" w:hAnsi="Arial Narrow" w:cs="Arial"/>
                <w:sz w:val="18"/>
                <w:szCs w:val="18"/>
              </w:rPr>
            </w:pPr>
            <w:r w:rsidRPr="00D22B2E">
              <w:rPr>
                <w:rFonts w:ascii="Arial Narrow" w:eastAsia="Times New Roman" w:hAnsi="Arial Narrow" w:cs="Arial"/>
                <w:sz w:val="18"/>
                <w:szCs w:val="18"/>
              </w:rPr>
              <w:t>400 000</w:t>
            </w:r>
          </w:p>
        </w:tc>
      </w:tr>
      <w:tr w:rsidR="002205AE" w:rsidRPr="00D22B2E" w14:paraId="46CEE46E" w14:textId="77777777" w:rsidTr="00D80ABB">
        <w:trPr>
          <w:jc w:val="center"/>
        </w:trPr>
        <w:tc>
          <w:tcPr>
            <w:tcW w:w="446" w:type="pct"/>
          </w:tcPr>
          <w:p w14:paraId="565942E2" w14:textId="77777777" w:rsidR="002205AE" w:rsidRPr="00D22B2E" w:rsidRDefault="002205AE" w:rsidP="00D80ABB">
            <w:pPr>
              <w:spacing w:after="0" w:line="240" w:lineRule="auto"/>
              <w:jc w:val="both"/>
              <w:rPr>
                <w:rFonts w:ascii="Arial Narrow" w:eastAsia="Times New Roman" w:hAnsi="Arial Narrow" w:cs="Arial"/>
                <w:sz w:val="18"/>
                <w:szCs w:val="18"/>
                <w:lang w:eastAsia="fr-FR"/>
              </w:rPr>
            </w:pPr>
            <w:r w:rsidRPr="00D22B2E">
              <w:rPr>
                <w:rFonts w:ascii="Arial Narrow" w:eastAsia="Times New Roman" w:hAnsi="Arial Narrow" w:cs="Arial"/>
                <w:sz w:val="18"/>
                <w:szCs w:val="18"/>
                <w:lang w:eastAsia="fr-FR"/>
              </w:rPr>
              <w:t>Lot 3</w:t>
            </w:r>
          </w:p>
        </w:tc>
        <w:tc>
          <w:tcPr>
            <w:tcW w:w="3399" w:type="pct"/>
            <w:vAlign w:val="center"/>
          </w:tcPr>
          <w:p w14:paraId="3967BB4F" w14:textId="77777777" w:rsidR="002205AE" w:rsidRPr="00C93845" w:rsidRDefault="002205AE" w:rsidP="00D80ABB">
            <w:pPr>
              <w:spacing w:after="0" w:line="240"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block of three (03) rooms at the Technical High School of Kentzou in the Bombé District.</w:t>
            </w:r>
          </w:p>
        </w:tc>
        <w:tc>
          <w:tcPr>
            <w:tcW w:w="1155" w:type="pct"/>
            <w:vAlign w:val="center"/>
          </w:tcPr>
          <w:p w14:paraId="5B898C0E" w14:textId="77777777" w:rsidR="002205AE" w:rsidRPr="00D22B2E" w:rsidRDefault="002205AE" w:rsidP="00D80ABB">
            <w:pPr>
              <w:spacing w:after="0" w:line="240" w:lineRule="auto"/>
              <w:jc w:val="center"/>
              <w:rPr>
                <w:rFonts w:ascii="Arial Narrow" w:eastAsia="Times New Roman" w:hAnsi="Arial Narrow" w:cs="Arial"/>
                <w:sz w:val="18"/>
                <w:szCs w:val="18"/>
              </w:rPr>
            </w:pPr>
            <w:r w:rsidRPr="00D22B2E">
              <w:rPr>
                <w:rFonts w:ascii="Arial Narrow" w:eastAsia="Times New Roman" w:hAnsi="Arial Narrow" w:cs="Arial"/>
                <w:sz w:val="18"/>
                <w:szCs w:val="18"/>
              </w:rPr>
              <w:t>420 000</w:t>
            </w:r>
          </w:p>
        </w:tc>
      </w:tr>
      <w:tr w:rsidR="002205AE" w:rsidRPr="00D22B2E" w14:paraId="1EDE0C17" w14:textId="77777777" w:rsidTr="00D80ABB">
        <w:trPr>
          <w:jc w:val="center"/>
        </w:trPr>
        <w:tc>
          <w:tcPr>
            <w:tcW w:w="446" w:type="pct"/>
          </w:tcPr>
          <w:p w14:paraId="0A1E26A8" w14:textId="77777777" w:rsidR="002205AE" w:rsidRPr="00D22B2E" w:rsidRDefault="002205AE" w:rsidP="00D80ABB">
            <w:pPr>
              <w:spacing w:after="0" w:line="240" w:lineRule="auto"/>
              <w:jc w:val="both"/>
              <w:rPr>
                <w:rFonts w:ascii="Arial Narrow" w:eastAsia="Times New Roman" w:hAnsi="Arial Narrow" w:cs="Arial"/>
                <w:sz w:val="18"/>
                <w:szCs w:val="18"/>
                <w:lang w:eastAsia="fr-FR"/>
              </w:rPr>
            </w:pPr>
            <w:r w:rsidRPr="00D22B2E">
              <w:rPr>
                <w:rFonts w:ascii="Arial Narrow" w:eastAsia="Times New Roman" w:hAnsi="Arial Narrow" w:cs="Arial"/>
                <w:sz w:val="18"/>
                <w:szCs w:val="18"/>
                <w:lang w:eastAsia="fr-FR"/>
              </w:rPr>
              <w:t>Lot 4</w:t>
            </w:r>
          </w:p>
        </w:tc>
        <w:tc>
          <w:tcPr>
            <w:tcW w:w="3399" w:type="pct"/>
            <w:vAlign w:val="center"/>
          </w:tcPr>
          <w:p w14:paraId="41BDB494" w14:textId="77777777" w:rsidR="002205AE" w:rsidRPr="00C93845" w:rsidRDefault="002205AE" w:rsidP="00D80ABB">
            <w:pPr>
              <w:spacing w:after="0" w:line="240" w:lineRule="auto"/>
              <w:jc w:val="both"/>
              <w:rPr>
                <w:rFonts w:ascii="Arial Narrow" w:eastAsia="Times New Roman" w:hAnsi="Arial Narrow" w:cs="Arial"/>
                <w:sz w:val="18"/>
                <w:szCs w:val="18"/>
                <w:lang w:val="en-GB" w:eastAsia="fr-FR"/>
              </w:rPr>
            </w:pPr>
            <w:r w:rsidRPr="00C93845">
              <w:rPr>
                <w:rFonts w:ascii="Arial Narrow" w:eastAsia="Times New Roman" w:hAnsi="Arial Narrow" w:cs="Arial"/>
                <w:sz w:val="18"/>
                <w:szCs w:val="18"/>
                <w:lang w:val="en-GB"/>
              </w:rPr>
              <w:t>Construction of a computer room at the Gbiti High School in the Arrondissement of Kétté.</w:t>
            </w:r>
          </w:p>
        </w:tc>
        <w:tc>
          <w:tcPr>
            <w:tcW w:w="1155" w:type="pct"/>
            <w:vAlign w:val="center"/>
          </w:tcPr>
          <w:p w14:paraId="25C5586D" w14:textId="77777777" w:rsidR="002205AE" w:rsidRPr="00D22B2E" w:rsidRDefault="002205AE" w:rsidP="00D80ABB">
            <w:pPr>
              <w:spacing w:after="0" w:line="240" w:lineRule="auto"/>
              <w:jc w:val="center"/>
              <w:rPr>
                <w:rFonts w:ascii="Arial Narrow" w:eastAsia="Times New Roman" w:hAnsi="Arial Narrow" w:cs="Arial"/>
                <w:sz w:val="18"/>
                <w:szCs w:val="18"/>
              </w:rPr>
            </w:pPr>
            <w:r w:rsidRPr="00D22B2E">
              <w:rPr>
                <w:rFonts w:ascii="Arial Narrow" w:eastAsia="Times New Roman" w:hAnsi="Arial Narrow" w:cs="Arial"/>
                <w:sz w:val="18"/>
                <w:szCs w:val="18"/>
              </w:rPr>
              <w:t>420 000</w:t>
            </w:r>
          </w:p>
        </w:tc>
      </w:tr>
    </w:tbl>
    <w:p w14:paraId="47829490" w14:textId="77777777" w:rsidR="002205AE" w:rsidRPr="00C93845" w:rsidRDefault="002205AE" w:rsidP="002205AE">
      <w:pPr>
        <w:spacing w:after="0" w:line="276" w:lineRule="auto"/>
        <w:ind w:firstLine="426"/>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It is equal to 1% of the estimated cost of the contract including all taxes (TTC) and valid for up to thirty (30) days beyond the initial date of validity of the offers. The absence of the bid bond issued by a first-rate bank or a first-class financial institution authorized by the Ministry of Finance to issue guarantees in the context of public procurement, will lead to the outright rejection of the offer. A bid deposit produced but unrelated to the consultation concerned is considered to be missing. The bid deposit presented by a bidder during the bidding session is inadmissible. The period of validity of this bond is 120 days from the deadline for the submission of tenders. Failure to do so will result in the immediate rejection of the offer:</w:t>
      </w:r>
    </w:p>
    <w:p w14:paraId="778A39B7" w14:textId="77777777" w:rsidR="002205AE" w:rsidRPr="005444E0" w:rsidRDefault="002205AE" w:rsidP="002205AE">
      <w:pPr>
        <w:numPr>
          <w:ilvl w:val="0"/>
          <w:numId w:val="15"/>
        </w:numPr>
        <w:spacing w:after="0" w:line="276"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0CD526C8" w14:textId="77777777" w:rsidR="002205AE" w:rsidRPr="00C93845" w:rsidRDefault="002205AE" w:rsidP="002205AE">
      <w:pPr>
        <w:spacing w:after="0" w:line="276" w:lineRule="auto"/>
        <w:ind w:firstLine="426"/>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 xml:space="preserve">The contractual period for the execution of the work is </w:t>
      </w:r>
      <w:r w:rsidRPr="00C93845">
        <w:rPr>
          <w:rFonts w:ascii="Arial Narrow" w:eastAsia="Arial Unicode MS" w:hAnsi="Arial Narrow" w:cs="Times New Roman"/>
          <w:b/>
          <w:sz w:val="20"/>
          <w:szCs w:val="20"/>
          <w:lang w:val="en-GB" w:eastAsia="fr-FR"/>
        </w:rPr>
        <w:t>four (04) months</w:t>
      </w:r>
      <w:r w:rsidRPr="00C93845">
        <w:rPr>
          <w:rFonts w:ascii="Arial Narrow" w:eastAsia="Arial Unicode MS" w:hAnsi="Arial Narrow" w:cs="Times New Roman"/>
          <w:sz w:val="20"/>
          <w:szCs w:val="20"/>
          <w:lang w:val="en-GB" w:eastAsia="fr-FR"/>
        </w:rPr>
        <w:t>, including all possible constraints related to the isolation, the particularity of the site, the climatic conditions and the means of access on site. The period runs from the date of notification of the service order to start the work.</w:t>
      </w:r>
    </w:p>
    <w:p w14:paraId="683D7F86" w14:textId="77777777" w:rsidR="002205AE" w:rsidRPr="00C93845" w:rsidRDefault="002205AE" w:rsidP="002205AE">
      <w:pPr>
        <w:spacing w:after="0" w:line="276" w:lineRule="auto"/>
        <w:ind w:firstLine="426"/>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It is the responsibility of the co-contractor to propose in its tender a timetable for execution within the above-mentioned period.</w:t>
      </w:r>
    </w:p>
    <w:p w14:paraId="1A5232B7" w14:textId="77777777" w:rsidR="002205AE" w:rsidRPr="005444E0" w:rsidRDefault="002205AE" w:rsidP="002205AE">
      <w:pPr>
        <w:numPr>
          <w:ilvl w:val="0"/>
          <w:numId w:val="15"/>
        </w:numPr>
        <w:spacing w:after="0" w:line="276"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ASSIGNMENT OF THE LETTER - ORDER</w:t>
      </w:r>
    </w:p>
    <w:p w14:paraId="5E7053B2" w14:textId="77777777" w:rsidR="002205AE" w:rsidRPr="00C93845" w:rsidRDefault="002205AE" w:rsidP="002205AE">
      <w:pPr>
        <w:spacing w:after="0" w:line="276" w:lineRule="auto"/>
        <w:ind w:firstLine="426"/>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The Letter Order to be drawn up will be awarded to the bidder whose bid:</w:t>
      </w:r>
    </w:p>
    <w:p w14:paraId="1647BCDE" w14:textId="77777777" w:rsidR="002205AE" w:rsidRPr="00C93845" w:rsidRDefault="002205AE" w:rsidP="002205AE">
      <w:pPr>
        <w:numPr>
          <w:ilvl w:val="2"/>
          <w:numId w:val="52"/>
        </w:numPr>
        <w:spacing w:after="0" w:line="276" w:lineRule="auto"/>
        <w:ind w:left="851" w:hanging="284"/>
        <w:contextualSpacing/>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Administrative will be deemed to be compliant;</w:t>
      </w:r>
    </w:p>
    <w:p w14:paraId="59254506" w14:textId="77777777" w:rsidR="002205AE" w:rsidRPr="00C93845" w:rsidRDefault="002205AE" w:rsidP="002205AE">
      <w:pPr>
        <w:numPr>
          <w:ilvl w:val="2"/>
          <w:numId w:val="52"/>
        </w:numPr>
        <w:spacing w:before="120" w:after="0" w:line="276" w:lineRule="auto"/>
        <w:ind w:left="851" w:hanging="284"/>
        <w:contextualSpacing/>
        <w:jc w:val="both"/>
        <w:rPr>
          <w:rFonts w:ascii="Arial Narrow" w:eastAsia="Arial Unicode MS" w:hAnsi="Arial Narrow" w:cs="Times New Roman"/>
          <w:sz w:val="20"/>
          <w:szCs w:val="20"/>
          <w:lang w:val="en-GB" w:eastAsia="fr-FR"/>
        </w:rPr>
      </w:pPr>
      <w:r w:rsidRPr="00C93845">
        <w:rPr>
          <w:rFonts w:ascii="Arial Narrow" w:eastAsia="Arial Unicode MS" w:hAnsi="Arial Narrow" w:cs="Times New Roman"/>
          <w:sz w:val="20"/>
          <w:szCs w:val="20"/>
          <w:lang w:val="en-GB" w:eastAsia="fr-FR"/>
        </w:rPr>
        <w:t>Technique will be deemed compliant and will have received a percentage of "yes" greater than or equal to 80%;</w:t>
      </w:r>
    </w:p>
    <w:p w14:paraId="05D5CFC0" w14:textId="77777777" w:rsidR="002205AE" w:rsidRPr="00C93845" w:rsidRDefault="002205AE" w:rsidP="002205AE">
      <w:pPr>
        <w:numPr>
          <w:ilvl w:val="2"/>
          <w:numId w:val="52"/>
        </w:numPr>
        <w:spacing w:before="120" w:after="120" w:line="276" w:lineRule="auto"/>
        <w:ind w:left="851" w:hanging="284"/>
        <w:contextualSpacing/>
        <w:jc w:val="both"/>
        <w:rPr>
          <w:rFonts w:ascii="Arial Narrow" w:eastAsia="Arial Unicode MS" w:hAnsi="Arial Narrow" w:cs="Times New Roman"/>
          <w:b/>
          <w:sz w:val="20"/>
          <w:szCs w:val="20"/>
          <w:lang w:val="en-GB" w:eastAsia="fr-FR"/>
        </w:rPr>
      </w:pPr>
      <w:r w:rsidRPr="00C93845">
        <w:rPr>
          <w:rFonts w:ascii="Arial Narrow" w:eastAsia="Arial Unicode MS" w:hAnsi="Arial Narrow" w:cs="Times New Roman"/>
          <w:sz w:val="20"/>
          <w:szCs w:val="20"/>
          <w:lang w:val="en-GB" w:eastAsia="fr-FR"/>
        </w:rPr>
        <w:t xml:space="preserve">After corrections in accordance with the provisions of the ROAO of the sub-details of the unit prices, the schedule of unit prices and the estimate, will be considered in accordance with the provisions of the CCTP and </w:t>
      </w:r>
      <w:r w:rsidRPr="00C93845">
        <w:rPr>
          <w:rFonts w:ascii="Arial Narrow" w:eastAsia="Arial Unicode MS" w:hAnsi="Arial Narrow" w:cs="Times New Roman"/>
          <w:b/>
          <w:sz w:val="20"/>
          <w:szCs w:val="20"/>
          <w:lang w:val="en-GB" w:eastAsia="fr-FR"/>
        </w:rPr>
        <w:t>classified as the least distant.</w:t>
      </w:r>
    </w:p>
    <w:p w14:paraId="768FA0AF" w14:textId="77777777" w:rsidR="002205AE" w:rsidRPr="005444E0" w:rsidRDefault="002205AE" w:rsidP="002205AE">
      <w:pPr>
        <w:numPr>
          <w:ilvl w:val="0"/>
          <w:numId w:val="15"/>
        </w:numPr>
        <w:spacing w:after="0" w:line="276"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ADDITIONAL INFORMATION</w:t>
      </w:r>
    </w:p>
    <w:p w14:paraId="7F1452A8" w14:textId="77777777" w:rsidR="002205AE" w:rsidRPr="00C93845" w:rsidRDefault="002205AE" w:rsidP="002205AE">
      <w:pPr>
        <w:spacing w:after="0" w:line="276" w:lineRule="auto"/>
        <w:ind w:left="360"/>
        <w:jc w:val="both"/>
        <w:rPr>
          <w:rFonts w:ascii="Arial Narrow" w:eastAsia="Times New Roman" w:hAnsi="Arial Narrow" w:cs="Times New Roman"/>
          <w:sz w:val="20"/>
          <w:szCs w:val="20"/>
          <w:lang w:val="en-GB" w:eastAsia="fr-FR"/>
        </w:rPr>
      </w:pPr>
      <w:r w:rsidRPr="00C93845">
        <w:rPr>
          <w:rFonts w:ascii="Arial Narrow" w:eastAsia="Times New Roman" w:hAnsi="Arial Narrow" w:cs="Times New Roman"/>
          <w:sz w:val="20"/>
          <w:szCs w:val="20"/>
          <w:lang w:val="en-GB" w:eastAsia="fr-FR"/>
        </w:rPr>
        <w:t xml:space="preserve">Additional information can be obtained during working hours </w:t>
      </w:r>
      <w:r w:rsidRPr="00C93845">
        <w:rPr>
          <w:rFonts w:ascii="Arial Narrow" w:eastAsia="Times New Roman" w:hAnsi="Arial Narrow" w:cs="Arial"/>
          <w:spacing w:val="5"/>
          <w:sz w:val="20"/>
          <w:szCs w:val="20"/>
          <w:lang w:val="en-GB" w:eastAsia="fr-FR"/>
        </w:rPr>
        <w:t>at Annex 3 of the East Regional Council, located at the Teerenstra-Nkolbikon crossroads, BP: 507 Bertoua, Tel: (237) 222 24 28 28</w:t>
      </w:r>
      <w:r w:rsidRPr="00C93845">
        <w:rPr>
          <w:rFonts w:ascii="Arial Narrow" w:eastAsia="Times New Roman" w:hAnsi="Arial Narrow" w:cs="Times New Roman"/>
          <w:sz w:val="20"/>
          <w:szCs w:val="20"/>
          <w:lang w:val="en-GB" w:eastAsia="fr-FR"/>
        </w:rPr>
        <w:t>.</w:t>
      </w:r>
    </w:p>
    <w:p w14:paraId="49B3E540" w14:textId="77777777" w:rsidR="002205AE" w:rsidRPr="00C93845" w:rsidRDefault="002205AE" w:rsidP="002205AE">
      <w:pPr>
        <w:spacing w:after="0" w:line="276" w:lineRule="auto"/>
        <w:ind w:left="360"/>
        <w:jc w:val="both"/>
        <w:rPr>
          <w:rFonts w:ascii="Arial Narrow" w:eastAsia="Times New Roman" w:hAnsi="Arial Narrow" w:cs="Times New Roman"/>
          <w:sz w:val="20"/>
          <w:szCs w:val="20"/>
          <w:lang w:val="en-GB" w:eastAsia="fr-FR"/>
        </w:rPr>
      </w:pPr>
    </w:p>
    <w:p w14:paraId="156EA996" w14:textId="77777777" w:rsidR="002205AE" w:rsidRPr="00C93845" w:rsidRDefault="002205AE" w:rsidP="002205AE">
      <w:pPr>
        <w:spacing w:after="0" w:line="276" w:lineRule="auto"/>
        <w:ind w:firstLine="360"/>
        <w:jc w:val="both"/>
        <w:rPr>
          <w:rFonts w:ascii="Arial Narrow" w:eastAsia="Times New Roman" w:hAnsi="Arial Narrow" w:cs="Arial"/>
          <w:b/>
          <w:sz w:val="20"/>
          <w:szCs w:val="20"/>
          <w:lang w:val="en-GB" w:eastAsia="fr-FR"/>
        </w:rPr>
      </w:pPr>
      <w:r w:rsidRPr="00C93845">
        <w:rPr>
          <w:rFonts w:ascii="Arial Narrow" w:eastAsia="Times New Roman" w:hAnsi="Arial Narrow" w:cs="Arial"/>
          <w:b/>
          <w:sz w:val="20"/>
          <w:szCs w:val="20"/>
          <w:lang w:val="en-GB" w:eastAsia="fr-FR"/>
        </w:rPr>
        <w:t>NB: "For any attempt at corruption or bad practices, please call the MINMAP or send an SMS to the following numbers: 673 20 57 25 / 699 37 07 48"</w:t>
      </w:r>
    </w:p>
    <w:p w14:paraId="516C9118" w14:textId="77777777" w:rsidR="002205AE" w:rsidRPr="00C93845" w:rsidRDefault="002205AE" w:rsidP="002205AE">
      <w:pPr>
        <w:spacing w:after="0" w:line="240" w:lineRule="auto"/>
        <w:jc w:val="both"/>
        <w:rPr>
          <w:rFonts w:ascii="Arial Narrow" w:eastAsia="Times New Roman" w:hAnsi="Arial Narrow" w:cs="Arial"/>
          <w:sz w:val="20"/>
          <w:szCs w:val="20"/>
          <w:lang w:val="en-GB" w:eastAsia="fr-FR"/>
        </w:rPr>
      </w:pPr>
      <w:r w:rsidRPr="00C93845">
        <w:rPr>
          <w:rFonts w:ascii="Arial Narrow" w:eastAsia="Times New Roman" w:hAnsi="Arial Narrow" w:cs="Arial"/>
          <w:sz w:val="20"/>
          <w:szCs w:val="20"/>
          <w:lang w:val="en-GB" w:eastAsia="fr-FR"/>
        </w:rPr>
        <w:t xml:space="preserve">                       </w:t>
      </w:r>
      <w:r w:rsidRPr="00C93845">
        <w:rPr>
          <w:rFonts w:ascii="Arial Narrow" w:eastAsia="Times New Roman" w:hAnsi="Arial Narrow" w:cs="Arial"/>
          <w:sz w:val="20"/>
          <w:szCs w:val="20"/>
          <w:lang w:val="en-GB" w:eastAsia="fr-FR"/>
        </w:rPr>
        <w:tab/>
      </w:r>
      <w:r w:rsidRPr="00C93845">
        <w:rPr>
          <w:rFonts w:ascii="Arial Narrow" w:eastAsia="Times New Roman" w:hAnsi="Arial Narrow" w:cs="Arial"/>
          <w:sz w:val="20"/>
          <w:szCs w:val="20"/>
          <w:lang w:val="en-GB" w:eastAsia="fr-FR"/>
        </w:rPr>
        <w:tab/>
      </w:r>
      <w:r w:rsidRPr="00C93845">
        <w:rPr>
          <w:rFonts w:ascii="Arial Narrow" w:eastAsia="Times New Roman" w:hAnsi="Arial Narrow" w:cs="Arial"/>
          <w:sz w:val="20"/>
          <w:szCs w:val="20"/>
          <w:lang w:val="en-GB" w:eastAsia="fr-FR"/>
        </w:rPr>
        <w:tab/>
      </w:r>
      <w:r w:rsidRPr="00C93845">
        <w:rPr>
          <w:rFonts w:ascii="Arial Narrow" w:eastAsia="Times New Roman" w:hAnsi="Arial Narrow" w:cs="Arial"/>
          <w:sz w:val="20"/>
          <w:szCs w:val="20"/>
          <w:lang w:val="en-GB" w:eastAsia="fr-FR"/>
        </w:rPr>
        <w:tab/>
      </w:r>
      <w:r w:rsidRPr="00C93845">
        <w:rPr>
          <w:rFonts w:ascii="Arial Narrow" w:eastAsia="Times New Roman" w:hAnsi="Arial Narrow" w:cs="Arial"/>
          <w:sz w:val="20"/>
          <w:szCs w:val="20"/>
          <w:lang w:val="en-GB" w:eastAsia="fr-FR"/>
        </w:rPr>
        <w:tab/>
      </w:r>
      <w:r w:rsidRPr="00C93845">
        <w:rPr>
          <w:rFonts w:ascii="Arial Narrow" w:eastAsia="Times New Roman" w:hAnsi="Arial Narrow" w:cs="Arial"/>
          <w:sz w:val="20"/>
          <w:szCs w:val="20"/>
          <w:lang w:val="en-GB" w:eastAsia="fr-FR"/>
        </w:rPr>
        <w:tab/>
      </w:r>
      <w:r w:rsidRPr="00C93845">
        <w:rPr>
          <w:rFonts w:ascii="Arial Narrow" w:eastAsia="Times New Roman" w:hAnsi="Arial Narrow" w:cs="Arial"/>
          <w:sz w:val="20"/>
          <w:szCs w:val="20"/>
          <w:lang w:val="en-GB" w:eastAsia="fr-FR"/>
        </w:rPr>
        <w:tab/>
        <w:t xml:space="preserve"> Bertoua, the________________________</w:t>
      </w:r>
    </w:p>
    <w:p w14:paraId="4D072900" w14:textId="77777777" w:rsidR="002205AE" w:rsidRPr="00C93845" w:rsidRDefault="002205AE" w:rsidP="002205AE">
      <w:pPr>
        <w:spacing w:after="0" w:line="240" w:lineRule="auto"/>
        <w:ind w:left="4248"/>
        <w:jc w:val="center"/>
        <w:rPr>
          <w:rFonts w:ascii="Arial Narrow" w:eastAsia="Times New Roman" w:hAnsi="Arial Narrow" w:cs="Arial"/>
          <w:b/>
          <w:sz w:val="20"/>
          <w:szCs w:val="20"/>
          <w:lang w:val="en-GB" w:eastAsia="fr-FR"/>
        </w:rPr>
      </w:pPr>
      <w:r w:rsidRPr="00C93845">
        <w:rPr>
          <w:rFonts w:ascii="Arial Narrow" w:eastAsia="Times New Roman" w:hAnsi="Arial Narrow" w:cs="Arial"/>
          <w:b/>
          <w:sz w:val="20"/>
          <w:szCs w:val="20"/>
          <w:lang w:val="en-GB" w:eastAsia="fr-FR"/>
        </w:rPr>
        <w:t xml:space="preserve">                   </w:t>
      </w:r>
      <w:r w:rsidRPr="00C93845">
        <w:rPr>
          <w:rFonts w:ascii="Arial Narrow" w:eastAsia="Times New Roman" w:hAnsi="Arial Narrow" w:cs="Arial"/>
          <w:b/>
          <w:sz w:val="20"/>
          <w:szCs w:val="20"/>
          <w:u w:val="single"/>
          <w:lang w:val="en-GB" w:eastAsia="fr-FR"/>
        </w:rPr>
        <w:t xml:space="preserve">THE PRESIDENT OF THE REGIONAL COUNCIL                     </w:t>
      </w:r>
    </w:p>
    <w:p w14:paraId="26BCB254" w14:textId="77777777" w:rsidR="002205AE" w:rsidRPr="005444E0" w:rsidRDefault="002205AE" w:rsidP="002205AE">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p>
    <w:p w14:paraId="30120560" w14:textId="77777777" w:rsidR="002205AE" w:rsidRPr="008326BD" w:rsidRDefault="002205AE" w:rsidP="002205AE">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3E650AF1" w14:textId="77777777" w:rsidR="002205AE" w:rsidRPr="00C93845" w:rsidRDefault="002205AE" w:rsidP="002205AE">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val="en-GB" w:eastAsia="fr-FR" w:bidi="he-IL"/>
        </w:rPr>
      </w:pPr>
      <w:r w:rsidRPr="00C93845">
        <w:rPr>
          <w:rFonts w:ascii="Arial Narrow" w:eastAsia="Times New Roman" w:hAnsi="Arial Narrow" w:cs="Arial"/>
          <w:i/>
          <w:sz w:val="16"/>
          <w:szCs w:val="24"/>
          <w:lang w:val="en-GB" w:eastAsia="fr-FR" w:bidi="he-IL"/>
        </w:rPr>
        <w:t>ARMP/ES (for publication and archiving).</w:t>
      </w:r>
    </w:p>
    <w:p w14:paraId="45619BF0" w14:textId="77777777" w:rsidR="002205AE" w:rsidRPr="008326BD" w:rsidRDefault="002205AE" w:rsidP="002205AE">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 xml:space="preserve">President CIPM/CR/ES;                                                                                                 </w:t>
      </w:r>
    </w:p>
    <w:p w14:paraId="4CA81E9A" w14:textId="77777777" w:rsidR="002205AE" w:rsidRPr="008326BD" w:rsidRDefault="002205AE" w:rsidP="002205AE">
      <w:pPr>
        <w:numPr>
          <w:ilvl w:val="0"/>
          <w:numId w:val="53"/>
        </w:numPr>
        <w:tabs>
          <w:tab w:val="left" w:pos="567"/>
          <w:tab w:val="right" w:leader="dot" w:pos="8640"/>
        </w:tabs>
        <w:spacing w:after="0" w:line="240"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8"/>
          <w:szCs w:val="24"/>
          <w:lang w:eastAsia="fr-FR" w:bidi="he-IL"/>
        </w:rPr>
        <w:t>Contracts (archiving);</w:t>
      </w:r>
    </w:p>
    <w:p w14:paraId="68AAE0AB" w14:textId="77777777" w:rsidR="002205AE" w:rsidRDefault="002205AE" w:rsidP="002205AE">
      <w:pPr>
        <w:numPr>
          <w:ilvl w:val="0"/>
          <w:numId w:val="53"/>
        </w:numPr>
        <w:tabs>
          <w:tab w:val="left" w:pos="567"/>
          <w:tab w:val="right" w:leader="dot" w:pos="8640"/>
        </w:tabs>
        <w:spacing w:after="0" w:line="240" w:lineRule="auto"/>
        <w:jc w:val="both"/>
      </w:pPr>
      <w:r w:rsidRPr="00D22B2E">
        <w:rPr>
          <w:rFonts w:ascii="Arial Narrow" w:eastAsia="Times New Roman" w:hAnsi="Arial Narrow" w:cs="Arial"/>
          <w:i/>
          <w:sz w:val="16"/>
          <w:szCs w:val="24"/>
          <w:lang w:eastAsia="fr-FR" w:bidi="he-IL"/>
        </w:rPr>
        <w:t>CR-ES display.</w:t>
      </w:r>
    </w:p>
    <w:p w14:paraId="050905F3" w14:textId="77777777" w:rsidR="002205AE" w:rsidRDefault="002205AE">
      <w:pPr>
        <w:rPr>
          <w:rFonts w:ascii="Arial Narrow" w:eastAsia="Times New Roman" w:hAnsi="Arial Narrow" w:cs="Times New Roman"/>
          <w:b/>
          <w:sz w:val="20"/>
          <w:szCs w:val="20"/>
          <w:lang w:val="en-GB" w:eastAsia="fr-FR"/>
        </w:rPr>
      </w:pPr>
    </w:p>
    <w:p w14:paraId="1882B119" w14:textId="2D5DDD8C" w:rsidR="00C35A15" w:rsidRDefault="00C35A15">
      <w:pPr>
        <w:rPr>
          <w:rFonts w:ascii="Arial Narrow" w:eastAsia="Times New Roman" w:hAnsi="Arial Narrow" w:cs="Times New Roman"/>
          <w:b/>
          <w:sz w:val="20"/>
          <w:szCs w:val="20"/>
          <w:lang w:val="en-GB" w:eastAsia="fr-FR"/>
        </w:rPr>
      </w:pPr>
      <w:r>
        <w:rPr>
          <w:rFonts w:ascii="Arial Narrow" w:eastAsia="Times New Roman" w:hAnsi="Arial Narrow" w:cs="Times New Roman"/>
          <w:b/>
          <w:sz w:val="20"/>
          <w:szCs w:val="20"/>
          <w:lang w:val="en-GB" w:eastAsia="fr-FR"/>
        </w:rPr>
        <w:br w:type="page"/>
      </w:r>
    </w:p>
    <w:bookmarkEnd w:id="1"/>
    <w:p w14:paraId="4C034B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3567885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E7262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1AFCC9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0485A3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2BA44B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7EEA7AD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0478697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A720951" w14:textId="77777777" w:rsidR="005444E0" w:rsidRPr="005444E0" w:rsidRDefault="00C5495F" w:rsidP="005444E0">
      <w:pPr>
        <w:spacing w:before="120" w:after="120" w:line="240" w:lineRule="auto"/>
        <w:jc w:val="both"/>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6432" behindDoc="0" locked="0" layoutInCell="1" allowOverlap="1" wp14:anchorId="7BDC75F7" wp14:editId="53A67439">
                <wp:simplePos x="0" y="0"/>
                <wp:positionH relativeFrom="margin">
                  <wp:align>center</wp:align>
                </wp:positionH>
                <wp:positionV relativeFrom="paragraph">
                  <wp:posOffset>64375</wp:posOffset>
                </wp:positionV>
                <wp:extent cx="4914900" cy="1889760"/>
                <wp:effectExtent l="38100" t="57150" r="19050" b="53340"/>
                <wp:wrapNone/>
                <wp:docPr id="16"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889760"/>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75F7" id="AutoShape 526" o:spid="_x0000_s1029" type="#_x0000_t69" style="position:absolute;left:0;text-align:left;margin-left:0;margin-top:5.05pt;width:387pt;height:148.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" adj="5012,3882" strokeweight="2.25pt">
                <v:textbo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w10:wrap anchorx="margin"/>
              </v:shape>
            </w:pict>
          </mc:Fallback>
        </mc:AlternateContent>
      </w:r>
    </w:p>
    <w:p w14:paraId="23DC26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FB10C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647AB4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6822AE5" w14:textId="77777777" w:rsidR="005444E0" w:rsidRPr="005444E0" w:rsidRDefault="005444E0" w:rsidP="005444E0">
      <w:pPr>
        <w:spacing w:after="0" w:line="240" w:lineRule="auto"/>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sz w:val="24"/>
          <w:szCs w:val="24"/>
          <w:u w:val="single"/>
          <w:lang w:val="en-US" w:eastAsia="fr-FR"/>
        </w:rPr>
        <w:br w:type="page"/>
      </w:r>
    </w:p>
    <w:p w14:paraId="1AB448D8" w14:textId="77777777" w:rsidR="005444E0" w:rsidRPr="005444E0" w:rsidRDefault="005444E0" w:rsidP="00A5464F">
      <w:pPr>
        <w:keepNext/>
        <w:tabs>
          <w:tab w:val="left" w:pos="7454"/>
        </w:tabs>
        <w:spacing w:after="0" w:line="240" w:lineRule="auto"/>
        <w:jc w:val="center"/>
        <w:outlineLvl w:val="0"/>
        <w:rPr>
          <w:rFonts w:ascii="Arial Narrow" w:eastAsia="Times New Roman" w:hAnsi="Arial Narrow" w:cs="Times New Roman"/>
          <w:i/>
          <w:spacing w:val="34"/>
          <w:sz w:val="24"/>
          <w:szCs w:val="24"/>
          <w:lang w:eastAsia="fr-FR"/>
        </w:rPr>
      </w:pPr>
      <w:bookmarkStart w:id="3" w:name="_Toc165978130"/>
      <w:r w:rsidRPr="005444E0">
        <w:rPr>
          <w:rFonts w:ascii="Arial Narrow" w:eastAsia="Times New Roman" w:hAnsi="Arial Narrow" w:cs="Times New Roman"/>
          <w:i/>
          <w:spacing w:val="34"/>
          <w:sz w:val="24"/>
          <w:szCs w:val="24"/>
          <w:lang w:eastAsia="fr-FR"/>
        </w:rPr>
        <w:lastRenderedPageBreak/>
        <w:t>SOMMAIRE</w:t>
      </w:r>
      <w:bookmarkEnd w:id="3"/>
    </w:p>
    <w:p w14:paraId="115B3C0C" w14:textId="77777777" w:rsidR="005444E0" w:rsidRPr="00A5464F" w:rsidRDefault="005444E0" w:rsidP="00A5464F">
      <w:pPr>
        <w:widowControl w:val="0"/>
        <w:numPr>
          <w:ilvl w:val="0"/>
          <w:numId w:val="54"/>
        </w:numPr>
        <w:tabs>
          <w:tab w:val="left" w:pos="10440"/>
        </w:tabs>
        <w:autoSpaceDE w:val="0"/>
        <w:spacing w:after="0" w:line="240" w:lineRule="auto"/>
        <w:ind w:right="-180"/>
        <w:contextualSpacing/>
        <w:jc w:val="center"/>
        <w:rPr>
          <w:rFonts w:ascii="Arial Narrow" w:eastAsia="Times New Roman" w:hAnsi="Arial Narrow" w:cs="Arial"/>
          <w:sz w:val="8"/>
          <w:szCs w:val="8"/>
          <w:lang w:eastAsia="fr-FR"/>
        </w:rPr>
      </w:pPr>
      <w:r w:rsidRPr="005444E0">
        <w:rPr>
          <w:rFonts w:ascii="Arial Narrow" w:eastAsia="Times New Roman" w:hAnsi="Arial Narrow" w:cs="Arial"/>
          <w:b/>
          <w:bCs/>
          <w:sz w:val="24"/>
          <w:szCs w:val="24"/>
          <w:lang w:eastAsia="fr-FR"/>
        </w:rPr>
        <w:t>Généralités</w:t>
      </w:r>
      <w:r w:rsidRPr="00A5464F">
        <w:rPr>
          <w:rFonts w:ascii="Arial Narrow" w:eastAsia="Times New Roman" w:hAnsi="Arial Narrow" w:cs="Arial"/>
          <w:sz w:val="8"/>
          <w:szCs w:val="8"/>
          <w:lang w:eastAsia="fr-FR"/>
        </w:rPr>
        <w:tab/>
      </w:r>
    </w:p>
    <w:tbl>
      <w:tblPr>
        <w:tblW w:w="10371" w:type="dxa"/>
        <w:tblLayout w:type="fixed"/>
        <w:tblCellMar>
          <w:left w:w="10" w:type="dxa"/>
          <w:right w:w="10" w:type="dxa"/>
        </w:tblCellMar>
        <w:tblLook w:val="0000" w:firstRow="0" w:lastRow="0" w:firstColumn="0" w:lastColumn="0" w:noHBand="0" w:noVBand="0"/>
      </w:tblPr>
      <w:tblGrid>
        <w:gridCol w:w="1034"/>
        <w:gridCol w:w="8772"/>
        <w:gridCol w:w="565"/>
      </w:tblGrid>
      <w:tr w:rsidR="005444E0" w:rsidRPr="005444E0" w14:paraId="20F96979" w14:textId="77777777" w:rsidTr="00A5464F">
        <w:trPr>
          <w:trHeight w:hRule="exact" w:val="196"/>
        </w:trPr>
        <w:tc>
          <w:tcPr>
            <w:tcW w:w="1034" w:type="dxa"/>
            <w:tcMar>
              <w:top w:w="0" w:type="dxa"/>
              <w:left w:w="0" w:type="dxa"/>
              <w:bottom w:w="0" w:type="dxa"/>
              <w:right w:w="0" w:type="dxa"/>
            </w:tcMar>
          </w:tcPr>
          <w:p w14:paraId="741B46F6"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Article1er</w:t>
            </w:r>
          </w:p>
        </w:tc>
        <w:tc>
          <w:tcPr>
            <w:tcW w:w="8772" w:type="dxa"/>
            <w:tcMar>
              <w:top w:w="0" w:type="dxa"/>
              <w:left w:w="0" w:type="dxa"/>
              <w:bottom w:w="0" w:type="dxa"/>
              <w:right w:w="0" w:type="dxa"/>
            </w:tcMar>
          </w:tcPr>
          <w:p w14:paraId="557E4AD2" w14:textId="77777777" w:rsidR="005444E0" w:rsidRPr="005444E0" w:rsidRDefault="005444E0" w:rsidP="005444E0">
            <w:pPr>
              <w:widowControl w:val="0"/>
              <w:autoSpaceDE w:val="0"/>
              <w:spacing w:after="0" w:line="240" w:lineRule="exact"/>
              <w:ind w:left="173"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Portée de la soumission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65" w:type="dxa"/>
            <w:vAlign w:val="center"/>
          </w:tcPr>
          <w:p w14:paraId="69093314" w14:textId="77777777" w:rsidR="005444E0" w:rsidRPr="005444E0" w:rsidRDefault="005444E0" w:rsidP="005444E0">
            <w:pPr>
              <w:widowControl w:val="0"/>
              <w:autoSpaceDE w:val="0"/>
              <w:spacing w:after="0" w:line="240" w:lineRule="exact"/>
              <w:ind w:left="187" w:right="-27"/>
              <w:rPr>
                <w:rFonts w:ascii="Arial Narrow" w:eastAsia="Times New Roman" w:hAnsi="Arial Narrow" w:cs="Arial"/>
                <w:sz w:val="24"/>
                <w:szCs w:val="24"/>
                <w:lang w:eastAsia="fr-FR"/>
              </w:rPr>
            </w:pPr>
          </w:p>
        </w:tc>
      </w:tr>
      <w:tr w:rsidR="005444E0" w:rsidRPr="005444E0" w14:paraId="36FFCADE" w14:textId="77777777" w:rsidTr="00A5464F">
        <w:trPr>
          <w:trHeight w:hRule="exact" w:val="308"/>
        </w:trPr>
        <w:tc>
          <w:tcPr>
            <w:tcW w:w="1034" w:type="dxa"/>
            <w:tcMar>
              <w:top w:w="0" w:type="dxa"/>
              <w:left w:w="0" w:type="dxa"/>
              <w:bottom w:w="0" w:type="dxa"/>
              <w:right w:w="0" w:type="dxa"/>
            </w:tcMar>
          </w:tcPr>
          <w:p w14:paraId="1B500D5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2</w:t>
            </w:r>
          </w:p>
        </w:tc>
        <w:tc>
          <w:tcPr>
            <w:tcW w:w="8772" w:type="dxa"/>
            <w:tcMar>
              <w:top w:w="0" w:type="dxa"/>
              <w:left w:w="0" w:type="dxa"/>
              <w:bottom w:w="0" w:type="dxa"/>
              <w:right w:w="0" w:type="dxa"/>
            </w:tcMar>
          </w:tcPr>
          <w:p w14:paraId="691BA567"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Financement</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 . . . . . . ………..</w:t>
            </w:r>
          </w:p>
        </w:tc>
        <w:tc>
          <w:tcPr>
            <w:tcW w:w="565" w:type="dxa"/>
            <w:vAlign w:val="center"/>
          </w:tcPr>
          <w:p w14:paraId="64A55D79"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7B63223" w14:textId="77777777" w:rsidTr="00A5464F">
        <w:trPr>
          <w:trHeight w:hRule="exact" w:val="308"/>
        </w:trPr>
        <w:tc>
          <w:tcPr>
            <w:tcW w:w="1034" w:type="dxa"/>
            <w:tcMar>
              <w:top w:w="0" w:type="dxa"/>
              <w:left w:w="0" w:type="dxa"/>
              <w:bottom w:w="0" w:type="dxa"/>
              <w:right w:w="0" w:type="dxa"/>
            </w:tcMar>
          </w:tcPr>
          <w:p w14:paraId="0E166D4F"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3</w:t>
            </w:r>
          </w:p>
        </w:tc>
        <w:tc>
          <w:tcPr>
            <w:tcW w:w="8772" w:type="dxa"/>
            <w:tcMar>
              <w:top w:w="0" w:type="dxa"/>
              <w:left w:w="0" w:type="dxa"/>
              <w:bottom w:w="0" w:type="dxa"/>
              <w:right w:w="0" w:type="dxa"/>
            </w:tcMar>
          </w:tcPr>
          <w:p w14:paraId="0D6C2E31" w14:textId="77777777" w:rsidR="005444E0" w:rsidRPr="005444E0" w:rsidRDefault="005444E0" w:rsidP="005444E0">
            <w:pPr>
              <w:widowControl w:val="0"/>
              <w:autoSpaceDE w:val="0"/>
              <w:spacing w:before="57" w:after="0" w:line="240" w:lineRule="auto"/>
              <w:ind w:left="173"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Fraude et corruption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w:t>
            </w:r>
          </w:p>
        </w:tc>
        <w:tc>
          <w:tcPr>
            <w:tcW w:w="565" w:type="dxa"/>
            <w:vAlign w:val="center"/>
          </w:tcPr>
          <w:p w14:paraId="0A34D403"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7425E59" w14:textId="77777777" w:rsidTr="00A5464F">
        <w:trPr>
          <w:trHeight w:hRule="exact" w:val="308"/>
        </w:trPr>
        <w:tc>
          <w:tcPr>
            <w:tcW w:w="1034" w:type="dxa"/>
            <w:tcMar>
              <w:top w:w="0" w:type="dxa"/>
              <w:left w:w="0" w:type="dxa"/>
              <w:bottom w:w="0" w:type="dxa"/>
              <w:right w:w="0" w:type="dxa"/>
            </w:tcMar>
          </w:tcPr>
          <w:p w14:paraId="13AE214A"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4</w:t>
            </w:r>
          </w:p>
        </w:tc>
        <w:tc>
          <w:tcPr>
            <w:tcW w:w="8772" w:type="dxa"/>
            <w:tcMar>
              <w:top w:w="0" w:type="dxa"/>
              <w:left w:w="0" w:type="dxa"/>
              <w:bottom w:w="0" w:type="dxa"/>
              <w:right w:w="0" w:type="dxa"/>
            </w:tcMar>
          </w:tcPr>
          <w:p w14:paraId="1A3FCCAE"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Candidats admis à concourir</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w:t>
            </w:r>
          </w:p>
        </w:tc>
        <w:tc>
          <w:tcPr>
            <w:tcW w:w="565" w:type="dxa"/>
            <w:vAlign w:val="center"/>
          </w:tcPr>
          <w:p w14:paraId="1C9BFCEA"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13958B33" w14:textId="77777777" w:rsidTr="00A5464F">
        <w:trPr>
          <w:trHeight w:hRule="exact" w:val="308"/>
        </w:trPr>
        <w:tc>
          <w:tcPr>
            <w:tcW w:w="1034" w:type="dxa"/>
            <w:tcMar>
              <w:top w:w="0" w:type="dxa"/>
              <w:left w:w="0" w:type="dxa"/>
              <w:bottom w:w="0" w:type="dxa"/>
              <w:right w:w="0" w:type="dxa"/>
            </w:tcMar>
          </w:tcPr>
          <w:p w14:paraId="382A3ECB"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5</w:t>
            </w:r>
          </w:p>
        </w:tc>
        <w:tc>
          <w:tcPr>
            <w:tcW w:w="8772" w:type="dxa"/>
            <w:tcMar>
              <w:top w:w="0" w:type="dxa"/>
              <w:left w:w="0" w:type="dxa"/>
              <w:bottom w:w="0" w:type="dxa"/>
              <w:right w:w="0" w:type="dxa"/>
            </w:tcMar>
          </w:tcPr>
          <w:p w14:paraId="47B7D001"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Matériaux, matériels, fournitures, et équipement et services autorisés</w:t>
            </w:r>
            <w:r w:rsidRPr="005444E0">
              <w:rPr>
                <w:rFonts w:ascii="Arial Narrow" w:eastAsia="Times New Roman" w:hAnsi="Arial Narrow" w:cs="Arial"/>
                <w:sz w:val="8"/>
                <w:szCs w:val="8"/>
                <w:lang w:eastAsia="fr-FR"/>
              </w:rPr>
              <w:t xml:space="preserve"> . . . . . . . . . . . . . . . . . . . . . .</w:t>
            </w:r>
            <w:r w:rsidRPr="005444E0">
              <w:rPr>
                <w:rFonts w:ascii="Arial Narrow" w:eastAsia="Times New Roman" w:hAnsi="Arial Narrow" w:cs="Arial"/>
                <w:sz w:val="24"/>
                <w:szCs w:val="24"/>
                <w:lang w:eastAsia="fr-FR"/>
              </w:rPr>
              <w:t xml:space="preserve">  </w:t>
            </w:r>
          </w:p>
        </w:tc>
        <w:tc>
          <w:tcPr>
            <w:tcW w:w="565" w:type="dxa"/>
            <w:vAlign w:val="center"/>
          </w:tcPr>
          <w:p w14:paraId="71B3A388"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6E03B8D3" w14:textId="77777777" w:rsidTr="00A5464F">
        <w:trPr>
          <w:trHeight w:hRule="exact" w:val="308"/>
        </w:trPr>
        <w:tc>
          <w:tcPr>
            <w:tcW w:w="1034" w:type="dxa"/>
            <w:tcMar>
              <w:top w:w="0" w:type="dxa"/>
              <w:left w:w="0" w:type="dxa"/>
              <w:bottom w:w="0" w:type="dxa"/>
              <w:right w:w="0" w:type="dxa"/>
            </w:tcMar>
          </w:tcPr>
          <w:p w14:paraId="6B09E17E"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6</w:t>
            </w:r>
          </w:p>
        </w:tc>
        <w:tc>
          <w:tcPr>
            <w:tcW w:w="8772" w:type="dxa"/>
            <w:tcMar>
              <w:top w:w="0" w:type="dxa"/>
              <w:left w:w="0" w:type="dxa"/>
              <w:bottom w:w="0" w:type="dxa"/>
              <w:right w:w="0" w:type="dxa"/>
            </w:tcMar>
          </w:tcPr>
          <w:p w14:paraId="751C80ED"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Qualification du Soumissionnaire</w:t>
            </w:r>
            <w:r w:rsidRPr="005444E0">
              <w:rPr>
                <w:rFonts w:ascii="Arial Narrow" w:eastAsia="Times New Roman" w:hAnsi="Arial Narrow" w:cs="Arial"/>
                <w:sz w:val="8"/>
                <w:szCs w:val="8"/>
                <w:lang w:eastAsia="fr-FR"/>
              </w:rPr>
              <w:t>.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p w14:paraId="618B0280" w14:textId="77777777" w:rsidR="005444E0" w:rsidRPr="005444E0" w:rsidRDefault="005444E0" w:rsidP="005444E0">
            <w:pPr>
              <w:tabs>
                <w:tab w:val="left" w:pos="7799"/>
              </w:tabs>
              <w:spacing w:after="0" w:line="240" w:lineRule="auto"/>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b/>
            </w:r>
          </w:p>
        </w:tc>
        <w:tc>
          <w:tcPr>
            <w:tcW w:w="565" w:type="dxa"/>
            <w:vAlign w:val="center"/>
          </w:tcPr>
          <w:p w14:paraId="2CEBD2D3"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bl>
    <w:p w14:paraId="1FD65E21" w14:textId="77777777" w:rsidR="005444E0" w:rsidRPr="005444E0" w:rsidRDefault="005444E0" w:rsidP="005444E0">
      <w:pPr>
        <w:widowControl w:val="0"/>
        <w:numPr>
          <w:ilvl w:val="0"/>
          <w:numId w:val="54"/>
        </w:numPr>
        <w:tabs>
          <w:tab w:val="left" w:pos="10440"/>
        </w:tabs>
        <w:autoSpaceDE w:val="0"/>
        <w:spacing w:after="0" w:line="240" w:lineRule="exact"/>
        <w:ind w:right="-180"/>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Dossier d’Appel d’Offres</w:t>
      </w:r>
    </w:p>
    <w:p w14:paraId="7DE5EBFB" w14:textId="77777777" w:rsidR="005444E0" w:rsidRPr="005444E0" w:rsidRDefault="005444E0" w:rsidP="005444E0">
      <w:pPr>
        <w:widowControl w:val="0"/>
        <w:autoSpaceDE w:val="0"/>
        <w:spacing w:before="11" w:after="0" w:line="180" w:lineRule="exact"/>
        <w:rPr>
          <w:rFonts w:ascii="Arial Narrow" w:eastAsia="Times New Roman" w:hAnsi="Arial Narrow" w:cs="Arial"/>
          <w:sz w:val="18"/>
          <w:szCs w:val="18"/>
          <w:lang w:eastAsia="fr-FR"/>
        </w:rPr>
      </w:pPr>
    </w:p>
    <w:tbl>
      <w:tblPr>
        <w:tblW w:w="10495" w:type="dxa"/>
        <w:tblLayout w:type="fixed"/>
        <w:tblCellMar>
          <w:left w:w="10" w:type="dxa"/>
          <w:right w:w="10" w:type="dxa"/>
        </w:tblCellMar>
        <w:tblLook w:val="0000" w:firstRow="0" w:lastRow="0" w:firstColumn="0" w:lastColumn="0" w:noHBand="0" w:noVBand="0"/>
      </w:tblPr>
      <w:tblGrid>
        <w:gridCol w:w="1047"/>
        <w:gridCol w:w="8881"/>
        <w:gridCol w:w="567"/>
      </w:tblGrid>
      <w:tr w:rsidR="005444E0" w:rsidRPr="005444E0" w14:paraId="6CDC49DD" w14:textId="77777777" w:rsidTr="00851FCF">
        <w:trPr>
          <w:trHeight w:val="20"/>
        </w:trPr>
        <w:tc>
          <w:tcPr>
            <w:tcW w:w="1047" w:type="dxa"/>
            <w:tcMar>
              <w:top w:w="0" w:type="dxa"/>
              <w:left w:w="0" w:type="dxa"/>
              <w:bottom w:w="0" w:type="dxa"/>
              <w:right w:w="0" w:type="dxa"/>
            </w:tcMar>
          </w:tcPr>
          <w:p w14:paraId="789AEDC6"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7</w:t>
            </w:r>
          </w:p>
        </w:tc>
        <w:tc>
          <w:tcPr>
            <w:tcW w:w="8881" w:type="dxa"/>
            <w:tcMar>
              <w:top w:w="0" w:type="dxa"/>
              <w:left w:w="0" w:type="dxa"/>
              <w:bottom w:w="0" w:type="dxa"/>
              <w:right w:w="0" w:type="dxa"/>
            </w:tcMar>
          </w:tcPr>
          <w:p w14:paraId="6AA0ACDA" w14:textId="77777777" w:rsidR="005444E0" w:rsidRPr="005444E0" w:rsidRDefault="005444E0" w:rsidP="005444E0">
            <w:pPr>
              <w:widowControl w:val="0"/>
              <w:autoSpaceDE w:val="0"/>
              <w:spacing w:after="0" w:line="240" w:lineRule="exact"/>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Visite du site des travaux</w:t>
            </w:r>
            <w:r w:rsidRPr="005444E0">
              <w:rPr>
                <w:rFonts w:ascii="Arial Narrow" w:eastAsia="Times New Roman" w:hAnsi="Arial Narrow" w:cs="Arial"/>
                <w:sz w:val="8"/>
                <w:szCs w:val="8"/>
                <w:lang w:eastAsia="fr-FR"/>
              </w:rPr>
              <w:t xml:space="preserve">. . . . . . . . . . . . . . . . . . . . . . . . . . . . . . . . . . . . . . . . . . . . . . . . . . . . . . . . . . . . . . .. . . . . . . . . . . . . . . . . . . . . . . . . . . . . . . . . . …………………………………………………. </w:t>
            </w:r>
          </w:p>
        </w:tc>
        <w:tc>
          <w:tcPr>
            <w:tcW w:w="567" w:type="dxa"/>
            <w:tcMar>
              <w:top w:w="0" w:type="dxa"/>
              <w:left w:w="0" w:type="dxa"/>
              <w:bottom w:w="0" w:type="dxa"/>
              <w:right w:w="0" w:type="dxa"/>
            </w:tcMar>
            <w:vAlign w:val="center"/>
          </w:tcPr>
          <w:p w14:paraId="31142500" w14:textId="77777777" w:rsidR="005444E0" w:rsidRPr="005444E0" w:rsidRDefault="005444E0" w:rsidP="005444E0">
            <w:pPr>
              <w:widowControl w:val="0"/>
              <w:autoSpaceDE w:val="0"/>
              <w:spacing w:after="0" w:line="240" w:lineRule="exact"/>
              <w:ind w:right="-27"/>
              <w:jc w:val="center"/>
              <w:rPr>
                <w:rFonts w:ascii="Arial Narrow" w:eastAsia="Times New Roman" w:hAnsi="Arial Narrow" w:cs="Arial"/>
                <w:sz w:val="24"/>
                <w:szCs w:val="24"/>
                <w:lang w:eastAsia="fr-FR"/>
              </w:rPr>
            </w:pPr>
          </w:p>
        </w:tc>
      </w:tr>
      <w:tr w:rsidR="005444E0" w:rsidRPr="005444E0" w14:paraId="28C56352" w14:textId="77777777" w:rsidTr="00851FCF">
        <w:trPr>
          <w:trHeight w:val="20"/>
        </w:trPr>
        <w:tc>
          <w:tcPr>
            <w:tcW w:w="1047" w:type="dxa"/>
            <w:tcMar>
              <w:top w:w="0" w:type="dxa"/>
              <w:left w:w="0" w:type="dxa"/>
              <w:bottom w:w="0" w:type="dxa"/>
              <w:right w:w="0" w:type="dxa"/>
            </w:tcMar>
          </w:tcPr>
          <w:p w14:paraId="5A0A8D75"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8</w:t>
            </w:r>
          </w:p>
        </w:tc>
        <w:tc>
          <w:tcPr>
            <w:tcW w:w="8881" w:type="dxa"/>
            <w:tcMar>
              <w:top w:w="0" w:type="dxa"/>
              <w:left w:w="0" w:type="dxa"/>
              <w:bottom w:w="0" w:type="dxa"/>
              <w:right w:w="0" w:type="dxa"/>
            </w:tcMar>
          </w:tcPr>
          <w:p w14:paraId="61E1AA2D" w14:textId="77777777" w:rsidR="005444E0" w:rsidRPr="005444E0" w:rsidRDefault="005444E0" w:rsidP="005444E0">
            <w:pPr>
              <w:widowControl w:val="0"/>
              <w:autoSpaceDE w:val="0"/>
              <w:spacing w:after="0" w:line="240" w:lineRule="exact"/>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Contenu du Dossier d’appel d’offres</w:t>
            </w:r>
            <w:r w:rsidRPr="005444E0">
              <w:rPr>
                <w:rFonts w:ascii="Arial Narrow" w:eastAsia="Times New Roman" w:hAnsi="Arial Narrow" w:cs="Arial"/>
                <w:sz w:val="8"/>
                <w:szCs w:val="8"/>
                <w:lang w:eastAsia="fr-FR"/>
              </w:rPr>
              <w:t>. . . . . . . . . . . . . . . . . . . . . . . . . . . . . . . . . . . . . . . . . . . . . . . . . . . . . . . . . . . . . . .. . . . . . . . . . . . . . . . . . . . . . . . . . . . . . . . . . .</w:t>
            </w:r>
          </w:p>
        </w:tc>
        <w:tc>
          <w:tcPr>
            <w:tcW w:w="567" w:type="dxa"/>
            <w:tcMar>
              <w:top w:w="0" w:type="dxa"/>
              <w:left w:w="0" w:type="dxa"/>
              <w:bottom w:w="0" w:type="dxa"/>
              <w:right w:w="0" w:type="dxa"/>
            </w:tcMar>
            <w:vAlign w:val="center"/>
          </w:tcPr>
          <w:p w14:paraId="294A7709" w14:textId="77777777" w:rsidR="005444E0" w:rsidRPr="005444E0" w:rsidRDefault="005444E0" w:rsidP="005444E0">
            <w:pPr>
              <w:widowControl w:val="0"/>
              <w:autoSpaceDE w:val="0"/>
              <w:spacing w:after="0" w:line="240" w:lineRule="exact"/>
              <w:ind w:right="-27"/>
              <w:jc w:val="center"/>
              <w:rPr>
                <w:rFonts w:ascii="Arial Narrow" w:eastAsia="Times New Roman" w:hAnsi="Arial Narrow" w:cs="Arial"/>
                <w:sz w:val="24"/>
                <w:szCs w:val="24"/>
                <w:lang w:eastAsia="fr-FR"/>
              </w:rPr>
            </w:pPr>
          </w:p>
        </w:tc>
      </w:tr>
      <w:tr w:rsidR="005444E0" w:rsidRPr="005444E0" w14:paraId="0FD7526D" w14:textId="77777777" w:rsidTr="00851FCF">
        <w:trPr>
          <w:trHeight w:val="20"/>
        </w:trPr>
        <w:tc>
          <w:tcPr>
            <w:tcW w:w="1047" w:type="dxa"/>
            <w:tcMar>
              <w:top w:w="0" w:type="dxa"/>
              <w:left w:w="0" w:type="dxa"/>
              <w:bottom w:w="0" w:type="dxa"/>
              <w:right w:w="0" w:type="dxa"/>
            </w:tcMar>
          </w:tcPr>
          <w:p w14:paraId="37800C78"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9</w:t>
            </w:r>
          </w:p>
        </w:tc>
        <w:tc>
          <w:tcPr>
            <w:tcW w:w="8881" w:type="dxa"/>
            <w:tcMar>
              <w:top w:w="0" w:type="dxa"/>
              <w:left w:w="0" w:type="dxa"/>
              <w:bottom w:w="0" w:type="dxa"/>
              <w:right w:w="0" w:type="dxa"/>
            </w:tcMar>
          </w:tcPr>
          <w:p w14:paraId="466B1C9A"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Eclaircissements apportés au Dossier d’Appel d’Offres et recours</w:t>
            </w:r>
            <w:r w:rsidRPr="005444E0">
              <w:rPr>
                <w:rFonts w:ascii="Arial Narrow" w:eastAsia="Times New Roman" w:hAnsi="Arial Narrow" w:cs="Arial"/>
                <w:sz w:val="8"/>
                <w:szCs w:val="8"/>
                <w:lang w:eastAsia="fr-FR"/>
              </w:rPr>
              <w:t>. . . . . . . . . . . . . . . . . . . . . . . . . . . .</w:t>
            </w:r>
          </w:p>
        </w:tc>
        <w:tc>
          <w:tcPr>
            <w:tcW w:w="567" w:type="dxa"/>
            <w:tcMar>
              <w:top w:w="0" w:type="dxa"/>
              <w:left w:w="0" w:type="dxa"/>
              <w:bottom w:w="0" w:type="dxa"/>
              <w:right w:w="0" w:type="dxa"/>
            </w:tcMar>
            <w:vAlign w:val="center"/>
          </w:tcPr>
          <w:p w14:paraId="163524F4"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1E976126" w14:textId="77777777" w:rsidTr="00851FCF">
        <w:trPr>
          <w:trHeight w:val="20"/>
        </w:trPr>
        <w:tc>
          <w:tcPr>
            <w:tcW w:w="1047" w:type="dxa"/>
            <w:tcMar>
              <w:top w:w="0" w:type="dxa"/>
              <w:left w:w="0" w:type="dxa"/>
              <w:bottom w:w="0" w:type="dxa"/>
              <w:right w:w="0" w:type="dxa"/>
            </w:tcMar>
          </w:tcPr>
          <w:p w14:paraId="5281D26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10</w:t>
            </w:r>
          </w:p>
        </w:tc>
        <w:tc>
          <w:tcPr>
            <w:tcW w:w="8881" w:type="dxa"/>
            <w:tcMar>
              <w:top w:w="0" w:type="dxa"/>
              <w:left w:w="0" w:type="dxa"/>
              <w:bottom w:w="0" w:type="dxa"/>
              <w:right w:w="0" w:type="dxa"/>
            </w:tcMar>
          </w:tcPr>
          <w:p w14:paraId="597172BD"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Modification du Dossier d’Appel d’Offres</w:t>
            </w:r>
            <w:r w:rsidRPr="005444E0">
              <w:rPr>
                <w:rFonts w:ascii="Arial Narrow" w:eastAsia="Times New Roman" w:hAnsi="Arial Narrow" w:cs="Arial"/>
                <w:sz w:val="8"/>
                <w:szCs w:val="8"/>
                <w:lang w:eastAsia="fr-FR"/>
              </w:rPr>
              <w:t xml:space="preserve"> . . . . . . . . . . . . . . . . . . . . . . . . . . . . . . . . . . . . . . . . . . . . . . . . . . . . . . . . . . . . . . .. . . . . . . . . . . . . . . . . . . . . . . . .</w:t>
            </w:r>
          </w:p>
        </w:tc>
        <w:tc>
          <w:tcPr>
            <w:tcW w:w="567" w:type="dxa"/>
            <w:tcMar>
              <w:top w:w="0" w:type="dxa"/>
              <w:left w:w="0" w:type="dxa"/>
              <w:bottom w:w="0" w:type="dxa"/>
              <w:right w:w="0" w:type="dxa"/>
            </w:tcMar>
            <w:vAlign w:val="center"/>
          </w:tcPr>
          <w:p w14:paraId="704B94C6"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bl>
    <w:p w14:paraId="3076B3F7" w14:textId="77777777" w:rsidR="005444E0" w:rsidRPr="005444E0" w:rsidRDefault="005444E0" w:rsidP="005444E0">
      <w:pPr>
        <w:widowControl w:val="0"/>
        <w:numPr>
          <w:ilvl w:val="0"/>
          <w:numId w:val="54"/>
        </w:numPr>
        <w:tabs>
          <w:tab w:val="left" w:pos="10440"/>
        </w:tabs>
        <w:autoSpaceDE w:val="0"/>
        <w:spacing w:after="0" w:line="240" w:lineRule="exact"/>
        <w:ind w:right="-180"/>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Préparation des offres</w:t>
      </w:r>
    </w:p>
    <w:tbl>
      <w:tblPr>
        <w:tblW w:w="10562" w:type="dxa"/>
        <w:tblLayout w:type="fixed"/>
        <w:tblCellMar>
          <w:left w:w="10" w:type="dxa"/>
          <w:right w:w="10" w:type="dxa"/>
        </w:tblCellMar>
        <w:tblLook w:val="0000" w:firstRow="0" w:lastRow="0" w:firstColumn="0" w:lastColumn="0" w:noHBand="0" w:noVBand="0"/>
      </w:tblPr>
      <w:tblGrid>
        <w:gridCol w:w="1120"/>
        <w:gridCol w:w="8872"/>
        <w:gridCol w:w="570"/>
      </w:tblGrid>
      <w:tr w:rsidR="005444E0" w:rsidRPr="005444E0" w14:paraId="35C04E90" w14:textId="77777777" w:rsidTr="00A5464F">
        <w:trPr>
          <w:trHeight w:val="16"/>
        </w:trPr>
        <w:tc>
          <w:tcPr>
            <w:tcW w:w="1120" w:type="dxa"/>
            <w:tcMar>
              <w:top w:w="0" w:type="dxa"/>
              <w:left w:w="0" w:type="dxa"/>
              <w:bottom w:w="0" w:type="dxa"/>
              <w:right w:w="0" w:type="dxa"/>
            </w:tcMar>
          </w:tcPr>
          <w:p w14:paraId="54E2D74E"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Article11</w:t>
            </w:r>
          </w:p>
        </w:tc>
        <w:tc>
          <w:tcPr>
            <w:tcW w:w="8872" w:type="dxa"/>
            <w:tcMar>
              <w:top w:w="0" w:type="dxa"/>
              <w:left w:w="0" w:type="dxa"/>
              <w:bottom w:w="0" w:type="dxa"/>
              <w:right w:w="0" w:type="dxa"/>
            </w:tcMar>
          </w:tcPr>
          <w:p w14:paraId="1D6ABD9B" w14:textId="77777777" w:rsidR="005444E0" w:rsidRPr="005444E0" w:rsidRDefault="005444E0" w:rsidP="005444E0">
            <w:pPr>
              <w:widowControl w:val="0"/>
              <w:autoSpaceDE w:val="0"/>
              <w:spacing w:after="0" w:line="240" w:lineRule="exact"/>
              <w:ind w:left="180" w:right="-62"/>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Frais de soumission</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22F896DD" w14:textId="77777777" w:rsidR="005444E0" w:rsidRPr="005444E0" w:rsidRDefault="005444E0" w:rsidP="005444E0">
            <w:pPr>
              <w:widowControl w:val="0"/>
              <w:autoSpaceDE w:val="0"/>
              <w:spacing w:after="0" w:line="240" w:lineRule="exact"/>
              <w:ind w:right="-27"/>
              <w:rPr>
                <w:rFonts w:ascii="Arial Narrow" w:eastAsia="Times New Roman" w:hAnsi="Arial Narrow" w:cs="Arial"/>
                <w:sz w:val="24"/>
                <w:szCs w:val="24"/>
                <w:lang w:eastAsia="fr-FR"/>
              </w:rPr>
            </w:pPr>
          </w:p>
        </w:tc>
      </w:tr>
      <w:tr w:rsidR="005444E0" w:rsidRPr="005444E0" w14:paraId="1A3F6BFF" w14:textId="77777777" w:rsidTr="00A5464F">
        <w:trPr>
          <w:trHeight w:val="16"/>
        </w:trPr>
        <w:tc>
          <w:tcPr>
            <w:tcW w:w="1120" w:type="dxa"/>
            <w:tcMar>
              <w:top w:w="0" w:type="dxa"/>
              <w:left w:w="0" w:type="dxa"/>
              <w:bottom w:w="0" w:type="dxa"/>
              <w:right w:w="0" w:type="dxa"/>
            </w:tcMar>
          </w:tcPr>
          <w:p w14:paraId="2D92BF95"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Article12</w:t>
            </w:r>
          </w:p>
        </w:tc>
        <w:tc>
          <w:tcPr>
            <w:tcW w:w="8872" w:type="dxa"/>
            <w:tcMar>
              <w:top w:w="0" w:type="dxa"/>
              <w:left w:w="0" w:type="dxa"/>
              <w:bottom w:w="0" w:type="dxa"/>
              <w:right w:w="0" w:type="dxa"/>
            </w:tcMar>
          </w:tcPr>
          <w:p w14:paraId="71CC85BA"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Langue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4E331F2A"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5146194C" w14:textId="77777777" w:rsidTr="00A5464F">
        <w:trPr>
          <w:trHeight w:val="168"/>
        </w:trPr>
        <w:tc>
          <w:tcPr>
            <w:tcW w:w="1120" w:type="dxa"/>
            <w:tcMar>
              <w:top w:w="0" w:type="dxa"/>
              <w:left w:w="0" w:type="dxa"/>
              <w:bottom w:w="0" w:type="dxa"/>
              <w:right w:w="0" w:type="dxa"/>
            </w:tcMar>
          </w:tcPr>
          <w:p w14:paraId="0E1ED208"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Article13</w:t>
            </w:r>
          </w:p>
        </w:tc>
        <w:tc>
          <w:tcPr>
            <w:tcW w:w="8872" w:type="dxa"/>
            <w:tcMar>
              <w:top w:w="0" w:type="dxa"/>
              <w:left w:w="0" w:type="dxa"/>
              <w:bottom w:w="0" w:type="dxa"/>
              <w:right w:w="0" w:type="dxa"/>
            </w:tcMar>
          </w:tcPr>
          <w:p w14:paraId="4F6C3FD1" w14:textId="77777777" w:rsidR="005444E0" w:rsidRPr="005444E0" w:rsidRDefault="005444E0" w:rsidP="005444E0">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:Documents constituants l’offre</w:t>
            </w:r>
            <w:r w:rsidRPr="005444E0">
              <w:rPr>
                <w:rFonts w:ascii="Arial Narrow" w:eastAsia="Times New Roman" w:hAnsi="Arial Narrow" w:cs="Arial"/>
                <w:sz w:val="8"/>
                <w:szCs w:val="8"/>
                <w:lang w:eastAsia="fr-FR"/>
              </w:rPr>
              <w:t>. . . . . . . . . . . . . . . . . . . . . . . . . . . . . . . . . . . . . . . . . . . . . . . . . . . . . . . . . . . . . . .. . . . . . . . . . . . . . . . . . . . . . . . . . . . . . . . . . . . . . . . . . . . . . . . .</w:t>
            </w:r>
          </w:p>
        </w:tc>
        <w:tc>
          <w:tcPr>
            <w:tcW w:w="570" w:type="dxa"/>
            <w:tcMar>
              <w:top w:w="0" w:type="dxa"/>
              <w:left w:w="0" w:type="dxa"/>
              <w:bottom w:w="0" w:type="dxa"/>
              <w:right w:w="0" w:type="dxa"/>
            </w:tcMar>
          </w:tcPr>
          <w:p w14:paraId="06D916A3"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1A5001A3" w14:textId="77777777" w:rsidTr="00A5464F">
        <w:trPr>
          <w:trHeight w:val="16"/>
        </w:trPr>
        <w:tc>
          <w:tcPr>
            <w:tcW w:w="1120" w:type="dxa"/>
            <w:tcMar>
              <w:top w:w="0" w:type="dxa"/>
              <w:left w:w="0" w:type="dxa"/>
              <w:bottom w:w="0" w:type="dxa"/>
              <w:right w:w="0" w:type="dxa"/>
            </w:tcMar>
          </w:tcPr>
          <w:p w14:paraId="0945474A"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Article14</w:t>
            </w:r>
          </w:p>
        </w:tc>
        <w:tc>
          <w:tcPr>
            <w:tcW w:w="8872" w:type="dxa"/>
            <w:tcMar>
              <w:top w:w="0" w:type="dxa"/>
              <w:left w:w="0" w:type="dxa"/>
              <w:bottom w:w="0" w:type="dxa"/>
              <w:right w:w="0" w:type="dxa"/>
            </w:tcMar>
          </w:tcPr>
          <w:p w14:paraId="41CC8AB8"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Prix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5EF28E75"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7571C84B" w14:textId="77777777" w:rsidTr="00A5464F">
        <w:trPr>
          <w:trHeight w:val="16"/>
        </w:trPr>
        <w:tc>
          <w:tcPr>
            <w:tcW w:w="1120" w:type="dxa"/>
            <w:tcMar>
              <w:top w:w="0" w:type="dxa"/>
              <w:left w:w="0" w:type="dxa"/>
              <w:bottom w:w="0" w:type="dxa"/>
              <w:right w:w="0" w:type="dxa"/>
            </w:tcMar>
          </w:tcPr>
          <w:p w14:paraId="0A5B899C"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Article15</w:t>
            </w:r>
          </w:p>
        </w:tc>
        <w:tc>
          <w:tcPr>
            <w:tcW w:w="8872" w:type="dxa"/>
            <w:tcMar>
              <w:top w:w="0" w:type="dxa"/>
              <w:left w:w="0" w:type="dxa"/>
              <w:bottom w:w="0" w:type="dxa"/>
              <w:right w:w="0" w:type="dxa"/>
            </w:tcMar>
          </w:tcPr>
          <w:p w14:paraId="74BACC68"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Monnaies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3D40AE76"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1C0456A2" w14:textId="77777777" w:rsidTr="00A5464F">
        <w:trPr>
          <w:trHeight w:val="16"/>
        </w:trPr>
        <w:tc>
          <w:tcPr>
            <w:tcW w:w="1120" w:type="dxa"/>
            <w:tcMar>
              <w:top w:w="0" w:type="dxa"/>
              <w:left w:w="0" w:type="dxa"/>
              <w:bottom w:w="0" w:type="dxa"/>
              <w:right w:w="0" w:type="dxa"/>
            </w:tcMar>
          </w:tcPr>
          <w:p w14:paraId="291DE6E0"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Article16</w:t>
            </w:r>
          </w:p>
        </w:tc>
        <w:tc>
          <w:tcPr>
            <w:tcW w:w="8872" w:type="dxa"/>
            <w:tcMar>
              <w:top w:w="0" w:type="dxa"/>
              <w:left w:w="0" w:type="dxa"/>
              <w:bottom w:w="0" w:type="dxa"/>
              <w:right w:w="0" w:type="dxa"/>
            </w:tcMar>
          </w:tcPr>
          <w:p w14:paraId="7B2EDC23"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Validité de l’offre</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4FC036D5"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2D4A614C" w14:textId="77777777" w:rsidTr="00A5464F">
        <w:trPr>
          <w:trHeight w:val="16"/>
        </w:trPr>
        <w:tc>
          <w:tcPr>
            <w:tcW w:w="1120" w:type="dxa"/>
            <w:tcMar>
              <w:top w:w="0" w:type="dxa"/>
              <w:left w:w="0" w:type="dxa"/>
              <w:bottom w:w="0" w:type="dxa"/>
              <w:right w:w="0" w:type="dxa"/>
            </w:tcMar>
          </w:tcPr>
          <w:p w14:paraId="6D7C42BD"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Article17</w:t>
            </w:r>
          </w:p>
        </w:tc>
        <w:tc>
          <w:tcPr>
            <w:tcW w:w="8872" w:type="dxa"/>
            <w:tcMar>
              <w:top w:w="0" w:type="dxa"/>
              <w:left w:w="0" w:type="dxa"/>
              <w:bottom w:w="0" w:type="dxa"/>
              <w:right w:w="0" w:type="dxa"/>
            </w:tcMar>
          </w:tcPr>
          <w:p w14:paraId="53194E36"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:Caution de soumission</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0CDA49B5"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26BDF83" w14:textId="77777777" w:rsidTr="00A5464F">
        <w:trPr>
          <w:trHeight w:val="16"/>
        </w:trPr>
        <w:tc>
          <w:tcPr>
            <w:tcW w:w="1120" w:type="dxa"/>
            <w:tcMar>
              <w:top w:w="0" w:type="dxa"/>
              <w:left w:w="0" w:type="dxa"/>
              <w:bottom w:w="0" w:type="dxa"/>
              <w:right w:w="0" w:type="dxa"/>
            </w:tcMar>
          </w:tcPr>
          <w:p w14:paraId="1983717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Article18</w:t>
            </w:r>
          </w:p>
        </w:tc>
        <w:tc>
          <w:tcPr>
            <w:tcW w:w="8872" w:type="dxa"/>
            <w:tcMar>
              <w:top w:w="0" w:type="dxa"/>
              <w:left w:w="0" w:type="dxa"/>
              <w:bottom w:w="0" w:type="dxa"/>
              <w:right w:w="0" w:type="dxa"/>
            </w:tcMar>
          </w:tcPr>
          <w:p w14:paraId="62A46EF7"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Propositions variantes des soumissionnaires</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5941F549"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79A9A710" w14:textId="77777777" w:rsidTr="00A5464F">
        <w:trPr>
          <w:trHeight w:val="16"/>
        </w:trPr>
        <w:tc>
          <w:tcPr>
            <w:tcW w:w="1120" w:type="dxa"/>
            <w:tcMar>
              <w:top w:w="0" w:type="dxa"/>
              <w:left w:w="0" w:type="dxa"/>
              <w:bottom w:w="0" w:type="dxa"/>
              <w:right w:w="0" w:type="dxa"/>
            </w:tcMar>
          </w:tcPr>
          <w:p w14:paraId="0F6A974F"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Article19</w:t>
            </w:r>
          </w:p>
        </w:tc>
        <w:tc>
          <w:tcPr>
            <w:tcW w:w="8872" w:type="dxa"/>
            <w:tcMar>
              <w:top w:w="0" w:type="dxa"/>
              <w:left w:w="0" w:type="dxa"/>
              <w:bottom w:w="0" w:type="dxa"/>
              <w:right w:w="0" w:type="dxa"/>
            </w:tcMar>
          </w:tcPr>
          <w:p w14:paraId="073B68B3"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Réunion préparatoire à l’établissement des offres</w:t>
            </w:r>
            <w:r w:rsidRPr="005444E0">
              <w:rPr>
                <w:rFonts w:ascii="Arial Narrow" w:eastAsia="Times New Roman" w:hAnsi="Arial Narrow" w:cs="Arial"/>
                <w:sz w:val="8"/>
                <w:szCs w:val="8"/>
                <w:lang w:eastAsia="fr-FR"/>
              </w:rPr>
              <w:t xml:space="preserve"> . . . . . . . . . . . . . . . . . . . .. . . . . . . . . . . . . . . . . . . . . . . . . . . . . . . . . . . . . . . . . . . . . . . . . . . . .</w:t>
            </w:r>
          </w:p>
        </w:tc>
        <w:tc>
          <w:tcPr>
            <w:tcW w:w="570" w:type="dxa"/>
            <w:tcMar>
              <w:top w:w="0" w:type="dxa"/>
              <w:left w:w="0" w:type="dxa"/>
              <w:bottom w:w="0" w:type="dxa"/>
              <w:right w:w="0" w:type="dxa"/>
            </w:tcMar>
          </w:tcPr>
          <w:p w14:paraId="0D2C5AF2"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164E0AAA" w14:textId="77777777" w:rsidTr="00A5464F">
        <w:trPr>
          <w:trHeight w:val="16"/>
        </w:trPr>
        <w:tc>
          <w:tcPr>
            <w:tcW w:w="1120" w:type="dxa"/>
            <w:tcMar>
              <w:top w:w="0" w:type="dxa"/>
              <w:left w:w="0" w:type="dxa"/>
              <w:bottom w:w="0" w:type="dxa"/>
              <w:right w:w="0" w:type="dxa"/>
            </w:tcMar>
          </w:tcPr>
          <w:p w14:paraId="7C7B170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Article20</w:t>
            </w:r>
          </w:p>
        </w:tc>
        <w:tc>
          <w:tcPr>
            <w:tcW w:w="8872" w:type="dxa"/>
            <w:tcMar>
              <w:top w:w="0" w:type="dxa"/>
              <w:left w:w="0" w:type="dxa"/>
              <w:bottom w:w="0" w:type="dxa"/>
              <w:right w:w="0" w:type="dxa"/>
            </w:tcMar>
          </w:tcPr>
          <w:p w14:paraId="192E8DDB" w14:textId="77777777" w:rsidR="005444E0" w:rsidRPr="005444E0" w:rsidRDefault="005444E0" w:rsidP="005444E0">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:Forme et signature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w:t>
            </w:r>
          </w:p>
        </w:tc>
        <w:tc>
          <w:tcPr>
            <w:tcW w:w="570" w:type="dxa"/>
            <w:tcMar>
              <w:top w:w="0" w:type="dxa"/>
              <w:left w:w="0" w:type="dxa"/>
              <w:bottom w:w="0" w:type="dxa"/>
              <w:right w:w="0" w:type="dxa"/>
            </w:tcMar>
          </w:tcPr>
          <w:p w14:paraId="2A04D437"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4AFBD694" w14:textId="77777777" w:rsidR="005444E0" w:rsidRPr="00A5464F" w:rsidRDefault="005444E0" w:rsidP="005444E0">
      <w:pPr>
        <w:numPr>
          <w:ilvl w:val="0"/>
          <w:numId w:val="54"/>
        </w:numPr>
        <w:spacing w:after="0" w:line="240" w:lineRule="auto"/>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Dépôt des offres</w:t>
      </w:r>
      <w:r w:rsidRPr="005444E0">
        <w:rPr>
          <w:rFonts w:ascii="Arial Narrow" w:eastAsia="Times New Roman" w:hAnsi="Arial Narrow" w:cs="Arial"/>
          <w:b/>
          <w:bCs/>
          <w:spacing w:val="-21"/>
          <w:sz w:val="24"/>
          <w:szCs w:val="24"/>
          <w:lang w:eastAsia="fr-FR"/>
        </w:rPr>
        <w:t xml:space="preserve">. </w:t>
      </w:r>
      <w:r w:rsidRPr="005444E0">
        <w:rPr>
          <w:rFonts w:ascii="Arial Narrow" w:eastAsia="Times New Roman" w:hAnsi="Arial Narrow" w:cs="Arial"/>
          <w:sz w:val="24"/>
          <w:szCs w:val="24"/>
          <w:lang w:eastAsia="fr-FR"/>
        </w:rPr>
        <w:t xml:space="preserve"> </w:t>
      </w:r>
    </w:p>
    <w:tbl>
      <w:tblPr>
        <w:tblW w:w="10495" w:type="dxa"/>
        <w:tblLayout w:type="fixed"/>
        <w:tblCellMar>
          <w:left w:w="10" w:type="dxa"/>
          <w:right w:w="10" w:type="dxa"/>
        </w:tblCellMar>
        <w:tblLook w:val="0000" w:firstRow="0" w:lastRow="0" w:firstColumn="0" w:lastColumn="0" w:noHBand="0" w:noVBand="0"/>
      </w:tblPr>
      <w:tblGrid>
        <w:gridCol w:w="1113"/>
        <w:gridCol w:w="8815"/>
        <w:gridCol w:w="567"/>
      </w:tblGrid>
      <w:tr w:rsidR="005444E0" w:rsidRPr="005444E0" w14:paraId="575C14D8" w14:textId="77777777" w:rsidTr="00851FCF">
        <w:trPr>
          <w:trHeight w:val="20"/>
        </w:trPr>
        <w:tc>
          <w:tcPr>
            <w:tcW w:w="1113" w:type="dxa"/>
            <w:tcMar>
              <w:top w:w="0" w:type="dxa"/>
              <w:left w:w="0" w:type="dxa"/>
              <w:bottom w:w="0" w:type="dxa"/>
              <w:right w:w="0" w:type="dxa"/>
            </w:tcMar>
          </w:tcPr>
          <w:p w14:paraId="3A63B5CC"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Article21</w:t>
            </w:r>
          </w:p>
        </w:tc>
        <w:tc>
          <w:tcPr>
            <w:tcW w:w="8815" w:type="dxa"/>
            <w:tcMar>
              <w:top w:w="0" w:type="dxa"/>
              <w:left w:w="0" w:type="dxa"/>
              <w:bottom w:w="0" w:type="dxa"/>
              <w:right w:w="0" w:type="dxa"/>
            </w:tcMar>
          </w:tcPr>
          <w:p w14:paraId="1E421845" w14:textId="77777777" w:rsidR="005444E0" w:rsidRPr="005444E0" w:rsidRDefault="005444E0" w:rsidP="005444E0">
            <w:pPr>
              <w:widowControl w:val="0"/>
              <w:autoSpaceDE w:val="0"/>
              <w:spacing w:after="0" w:line="240" w:lineRule="exact"/>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Cachetage et marquage des offres</w:t>
            </w:r>
            <w:r w:rsidRPr="005444E0">
              <w:rPr>
                <w:rFonts w:ascii="Arial Narrow" w:eastAsia="Times New Roman" w:hAnsi="Arial Narrow" w:cs="Arial"/>
                <w:sz w:val="8"/>
                <w:szCs w:val="8"/>
                <w:lang w:eastAsia="fr-FR"/>
              </w:rPr>
              <w:t>. . . . . . . . . . . . . . . . . . . . . . . . . . . . . . . . . . . . . . . . . . . . . . . . . . . . . . . . . . . . . . .. . . . . . . . . . . . . . . . . . . . . . . . . . . . . . . . . . . . . .</w:t>
            </w:r>
          </w:p>
        </w:tc>
        <w:tc>
          <w:tcPr>
            <w:tcW w:w="567" w:type="dxa"/>
            <w:tcMar>
              <w:top w:w="0" w:type="dxa"/>
              <w:left w:w="0" w:type="dxa"/>
              <w:bottom w:w="0" w:type="dxa"/>
              <w:right w:w="0" w:type="dxa"/>
            </w:tcMar>
          </w:tcPr>
          <w:p w14:paraId="68A9DBA4" w14:textId="77777777" w:rsidR="005444E0" w:rsidRPr="005444E0" w:rsidRDefault="005444E0" w:rsidP="005444E0">
            <w:pPr>
              <w:widowControl w:val="0"/>
              <w:autoSpaceDE w:val="0"/>
              <w:spacing w:after="0" w:line="240" w:lineRule="exact"/>
              <w:ind w:left="187" w:right="-27"/>
              <w:rPr>
                <w:rFonts w:ascii="Arial Narrow" w:eastAsia="Times New Roman" w:hAnsi="Arial Narrow" w:cs="Arial"/>
                <w:sz w:val="24"/>
                <w:szCs w:val="24"/>
                <w:lang w:eastAsia="fr-FR"/>
              </w:rPr>
            </w:pPr>
          </w:p>
        </w:tc>
      </w:tr>
      <w:tr w:rsidR="005444E0" w:rsidRPr="005444E0" w14:paraId="30AEC85A" w14:textId="77777777" w:rsidTr="00851FCF">
        <w:trPr>
          <w:trHeight w:val="20"/>
        </w:trPr>
        <w:tc>
          <w:tcPr>
            <w:tcW w:w="1113" w:type="dxa"/>
            <w:tcMar>
              <w:top w:w="0" w:type="dxa"/>
              <w:left w:w="0" w:type="dxa"/>
              <w:bottom w:w="0" w:type="dxa"/>
              <w:right w:w="0" w:type="dxa"/>
            </w:tcMar>
          </w:tcPr>
          <w:p w14:paraId="02987C63"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Article22</w:t>
            </w:r>
          </w:p>
        </w:tc>
        <w:tc>
          <w:tcPr>
            <w:tcW w:w="8815" w:type="dxa"/>
            <w:tcMar>
              <w:top w:w="0" w:type="dxa"/>
              <w:left w:w="0" w:type="dxa"/>
              <w:bottom w:w="0" w:type="dxa"/>
              <w:right w:w="0" w:type="dxa"/>
            </w:tcMar>
          </w:tcPr>
          <w:p w14:paraId="2EE8943E"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Date et heure limite de dépôt des offres</w:t>
            </w:r>
            <w:r w:rsidRPr="005444E0">
              <w:rPr>
                <w:rFonts w:ascii="Arial Narrow" w:eastAsia="Times New Roman" w:hAnsi="Arial Narrow" w:cs="Arial"/>
                <w:sz w:val="8"/>
                <w:szCs w:val="8"/>
                <w:lang w:eastAsia="fr-FR"/>
              </w:rPr>
              <w:t xml:space="preserve"> . . . . . . . . . . . . . . . . . . . . . . . . . . . . . . . . . . . . . . . . . . . . . . . . . . . . . . . . . . . . . . .. . . . . . . . . . . . . . . . . . . . . . . . . .</w:t>
            </w:r>
          </w:p>
        </w:tc>
        <w:tc>
          <w:tcPr>
            <w:tcW w:w="567" w:type="dxa"/>
            <w:tcMar>
              <w:top w:w="0" w:type="dxa"/>
              <w:left w:w="0" w:type="dxa"/>
              <w:bottom w:w="0" w:type="dxa"/>
              <w:right w:w="0" w:type="dxa"/>
            </w:tcMar>
          </w:tcPr>
          <w:p w14:paraId="2B8BE3CC"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B40B418" w14:textId="77777777" w:rsidTr="00851FCF">
        <w:trPr>
          <w:trHeight w:val="20"/>
        </w:trPr>
        <w:tc>
          <w:tcPr>
            <w:tcW w:w="1113" w:type="dxa"/>
            <w:tcMar>
              <w:top w:w="0" w:type="dxa"/>
              <w:left w:w="0" w:type="dxa"/>
              <w:bottom w:w="0" w:type="dxa"/>
              <w:right w:w="0" w:type="dxa"/>
            </w:tcMar>
          </w:tcPr>
          <w:p w14:paraId="3C48E3DC"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Article23</w:t>
            </w:r>
          </w:p>
        </w:tc>
        <w:tc>
          <w:tcPr>
            <w:tcW w:w="8815" w:type="dxa"/>
            <w:tcMar>
              <w:top w:w="0" w:type="dxa"/>
              <w:left w:w="0" w:type="dxa"/>
              <w:bottom w:w="0" w:type="dxa"/>
              <w:right w:w="0" w:type="dxa"/>
            </w:tcMar>
          </w:tcPr>
          <w:p w14:paraId="535A4D7B"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Offres hors délai</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w:t>
            </w:r>
          </w:p>
        </w:tc>
        <w:tc>
          <w:tcPr>
            <w:tcW w:w="567" w:type="dxa"/>
            <w:tcMar>
              <w:top w:w="0" w:type="dxa"/>
              <w:left w:w="0" w:type="dxa"/>
              <w:bottom w:w="0" w:type="dxa"/>
              <w:right w:w="0" w:type="dxa"/>
            </w:tcMar>
          </w:tcPr>
          <w:p w14:paraId="4A5B4A5D"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6329CC3" w14:textId="77777777" w:rsidTr="00851FCF">
        <w:trPr>
          <w:trHeight w:val="20"/>
        </w:trPr>
        <w:tc>
          <w:tcPr>
            <w:tcW w:w="1113" w:type="dxa"/>
            <w:tcMar>
              <w:top w:w="0" w:type="dxa"/>
              <w:left w:w="0" w:type="dxa"/>
              <w:bottom w:w="0" w:type="dxa"/>
              <w:right w:w="0" w:type="dxa"/>
            </w:tcMar>
          </w:tcPr>
          <w:p w14:paraId="6C49BC2E"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Article24</w:t>
            </w:r>
          </w:p>
        </w:tc>
        <w:tc>
          <w:tcPr>
            <w:tcW w:w="8815" w:type="dxa"/>
            <w:tcMar>
              <w:top w:w="0" w:type="dxa"/>
              <w:left w:w="0" w:type="dxa"/>
              <w:bottom w:w="0" w:type="dxa"/>
              <w:right w:w="0" w:type="dxa"/>
            </w:tcMar>
          </w:tcPr>
          <w:p w14:paraId="63C52B24"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Modification, substitution et retrait des offres</w:t>
            </w:r>
            <w:r w:rsidRPr="005444E0">
              <w:rPr>
                <w:rFonts w:ascii="Arial Narrow" w:eastAsia="Times New Roman" w:hAnsi="Arial Narrow" w:cs="Arial"/>
                <w:sz w:val="8"/>
                <w:szCs w:val="8"/>
                <w:lang w:eastAsia="fr-FR"/>
              </w:rPr>
              <w:t xml:space="preserve"> . . . . . . . . . . . . . . . . . . . . . . . . . . . . . . . . . . . . . . . . . . . . . . . . . . . . . . . . . . . . . . .. . . . . . . . . . . . …</w:t>
            </w:r>
          </w:p>
        </w:tc>
        <w:tc>
          <w:tcPr>
            <w:tcW w:w="567" w:type="dxa"/>
            <w:tcMar>
              <w:top w:w="0" w:type="dxa"/>
              <w:left w:w="0" w:type="dxa"/>
              <w:bottom w:w="0" w:type="dxa"/>
              <w:right w:w="0" w:type="dxa"/>
            </w:tcMar>
          </w:tcPr>
          <w:p w14:paraId="1E14FCCA"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7EB4B456" w14:textId="77777777" w:rsidR="005444E0" w:rsidRPr="005444E0" w:rsidRDefault="005444E0" w:rsidP="005444E0">
      <w:pPr>
        <w:numPr>
          <w:ilvl w:val="0"/>
          <w:numId w:val="54"/>
        </w:numPr>
        <w:spacing w:after="0" w:line="240" w:lineRule="auto"/>
        <w:contextualSpacing/>
        <w:rPr>
          <w:rFonts w:ascii="Arial Narrow" w:eastAsia="Times New Roman" w:hAnsi="Arial Narrow" w:cs="Arial"/>
          <w:sz w:val="24"/>
          <w:szCs w:val="24"/>
          <w:lang w:eastAsia="fr-FR"/>
        </w:rPr>
      </w:pPr>
      <w:r w:rsidRPr="005444E0">
        <w:rPr>
          <w:rFonts w:ascii="Arial Narrow" w:eastAsia="Times New Roman" w:hAnsi="Arial Narrow" w:cs="Arial"/>
          <w:b/>
          <w:sz w:val="24"/>
          <w:szCs w:val="24"/>
          <w:lang w:eastAsia="fr-FR"/>
        </w:rPr>
        <w:t>Ouverture des plis et évaluation des offres</w:t>
      </w:r>
      <w:r w:rsidRPr="005444E0">
        <w:rPr>
          <w:rFonts w:ascii="Arial Narrow" w:eastAsia="Times New Roman" w:hAnsi="Arial Narrow" w:cs="Arial"/>
          <w:sz w:val="8"/>
          <w:szCs w:val="8"/>
          <w:lang w:eastAsia="fr-FR"/>
        </w:rPr>
        <w:t>.</w:t>
      </w:r>
    </w:p>
    <w:tbl>
      <w:tblPr>
        <w:tblW w:w="10303" w:type="dxa"/>
        <w:tblLayout w:type="fixed"/>
        <w:tblCellMar>
          <w:left w:w="10" w:type="dxa"/>
          <w:right w:w="10" w:type="dxa"/>
        </w:tblCellMar>
        <w:tblLook w:val="0000" w:firstRow="0" w:lastRow="0" w:firstColumn="0" w:lastColumn="0" w:noHBand="0" w:noVBand="0"/>
      </w:tblPr>
      <w:tblGrid>
        <w:gridCol w:w="1093"/>
        <w:gridCol w:w="8654"/>
        <w:gridCol w:w="556"/>
      </w:tblGrid>
      <w:tr w:rsidR="005444E0" w:rsidRPr="005444E0" w14:paraId="4E1573DD" w14:textId="77777777" w:rsidTr="00A5464F">
        <w:trPr>
          <w:trHeight w:val="14"/>
        </w:trPr>
        <w:tc>
          <w:tcPr>
            <w:tcW w:w="1093" w:type="dxa"/>
            <w:tcMar>
              <w:top w:w="0" w:type="dxa"/>
              <w:left w:w="0" w:type="dxa"/>
              <w:bottom w:w="0" w:type="dxa"/>
              <w:right w:w="0" w:type="dxa"/>
            </w:tcMar>
          </w:tcPr>
          <w:p w14:paraId="75773CBA" w14:textId="77777777" w:rsidR="005444E0" w:rsidRPr="005444E0" w:rsidRDefault="005444E0" w:rsidP="00A5464F">
            <w:pPr>
              <w:widowControl w:val="0"/>
              <w:autoSpaceDE w:val="0"/>
              <w:spacing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Article25</w:t>
            </w:r>
          </w:p>
        </w:tc>
        <w:tc>
          <w:tcPr>
            <w:tcW w:w="8654" w:type="dxa"/>
            <w:tcMar>
              <w:top w:w="0" w:type="dxa"/>
              <w:left w:w="0" w:type="dxa"/>
              <w:bottom w:w="0" w:type="dxa"/>
              <w:right w:w="0" w:type="dxa"/>
            </w:tcMar>
          </w:tcPr>
          <w:p w14:paraId="7A61A494" w14:textId="77777777" w:rsidR="005444E0" w:rsidRPr="005444E0" w:rsidRDefault="005444E0" w:rsidP="00A5464F">
            <w:pPr>
              <w:widowControl w:val="0"/>
              <w:autoSpaceDE w:val="0"/>
              <w:spacing w:after="0" w:line="240" w:lineRule="auto"/>
              <w:ind w:right="-64"/>
              <w:rPr>
                <w:rFonts w:ascii="Arial Narrow" w:eastAsia="Times New Roman" w:hAnsi="Arial Narrow" w:cs="Arial"/>
                <w:sz w:val="8"/>
                <w:szCs w:val="8"/>
                <w:lang w:eastAsia="fr-FR"/>
              </w:rPr>
            </w:pPr>
            <w:r w:rsidRPr="005444E0">
              <w:rPr>
                <w:rFonts w:ascii="Arial Narrow" w:eastAsia="Times New Roman" w:hAnsi="Arial Narrow" w:cs="Arial"/>
                <w:sz w:val="24"/>
                <w:szCs w:val="24"/>
                <w:lang w:eastAsia="fr-FR"/>
              </w:rPr>
              <w:t>: Ouverture des plis et recours</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w:t>
            </w:r>
          </w:p>
          <w:tbl>
            <w:tblPr>
              <w:tblW w:w="10054" w:type="dxa"/>
              <w:tblLayout w:type="fixed"/>
              <w:tblCellMar>
                <w:left w:w="10" w:type="dxa"/>
                <w:right w:w="10" w:type="dxa"/>
              </w:tblCellMar>
              <w:tblLook w:val="0000" w:firstRow="0" w:lastRow="0" w:firstColumn="0" w:lastColumn="0" w:noHBand="0" w:noVBand="0"/>
            </w:tblPr>
            <w:tblGrid>
              <w:gridCol w:w="10054"/>
            </w:tblGrid>
            <w:tr w:rsidR="005444E0" w:rsidRPr="005444E0" w14:paraId="34AAC3C7" w14:textId="77777777" w:rsidTr="00A5464F">
              <w:trPr>
                <w:trHeight w:hRule="exact" w:val="14"/>
              </w:trPr>
              <w:tc>
                <w:tcPr>
                  <w:tcW w:w="10054" w:type="dxa"/>
                  <w:tcMar>
                    <w:top w:w="0" w:type="dxa"/>
                    <w:left w:w="0" w:type="dxa"/>
                    <w:bottom w:w="0" w:type="dxa"/>
                    <w:right w:w="0" w:type="dxa"/>
                  </w:tcMar>
                </w:tcPr>
                <w:p w14:paraId="0EF3A918" w14:textId="77777777" w:rsidR="005444E0" w:rsidRPr="005444E0" w:rsidRDefault="005444E0" w:rsidP="00A5464F">
                  <w:pPr>
                    <w:widowControl w:val="0"/>
                    <w:autoSpaceDE w:val="0"/>
                    <w:spacing w:before="57" w:after="0" w:line="240" w:lineRule="auto"/>
                    <w:ind w:right="-27"/>
                    <w:rPr>
                      <w:rFonts w:ascii="Arial Narrow" w:eastAsia="Times New Roman" w:hAnsi="Arial Narrow" w:cs="Arial"/>
                      <w:sz w:val="24"/>
                      <w:szCs w:val="24"/>
                      <w:lang w:eastAsia="fr-FR"/>
                    </w:rPr>
                  </w:pPr>
                </w:p>
              </w:tc>
            </w:tr>
          </w:tbl>
          <w:p w14:paraId="16257CC4" w14:textId="77777777" w:rsidR="005444E0" w:rsidRPr="005444E0" w:rsidRDefault="005444E0" w:rsidP="00A5464F">
            <w:pPr>
              <w:widowControl w:val="0"/>
              <w:autoSpaceDE w:val="0"/>
              <w:spacing w:after="0" w:line="240" w:lineRule="auto"/>
              <w:ind w:left="106" w:right="-64"/>
              <w:rPr>
                <w:rFonts w:ascii="Arial Narrow" w:eastAsia="Times New Roman" w:hAnsi="Arial Narrow" w:cs="Arial"/>
                <w:sz w:val="24"/>
                <w:szCs w:val="24"/>
                <w:lang w:eastAsia="fr-FR"/>
              </w:rPr>
            </w:pPr>
          </w:p>
        </w:tc>
        <w:tc>
          <w:tcPr>
            <w:tcW w:w="556" w:type="dxa"/>
            <w:tcMar>
              <w:top w:w="0" w:type="dxa"/>
              <w:left w:w="0" w:type="dxa"/>
              <w:bottom w:w="0" w:type="dxa"/>
              <w:right w:w="0" w:type="dxa"/>
            </w:tcMar>
            <w:vAlign w:val="center"/>
          </w:tcPr>
          <w:p w14:paraId="37302C04" w14:textId="77777777" w:rsidR="005444E0" w:rsidRPr="005444E0" w:rsidRDefault="005444E0" w:rsidP="00A5464F">
            <w:pPr>
              <w:widowControl w:val="0"/>
              <w:autoSpaceDE w:val="0"/>
              <w:spacing w:after="0" w:line="240" w:lineRule="auto"/>
              <w:ind w:left="187" w:right="-27"/>
              <w:rPr>
                <w:rFonts w:ascii="Arial Narrow" w:eastAsia="Times New Roman" w:hAnsi="Arial Narrow" w:cs="Arial"/>
                <w:sz w:val="24"/>
                <w:szCs w:val="24"/>
                <w:lang w:eastAsia="fr-FR"/>
              </w:rPr>
            </w:pPr>
          </w:p>
        </w:tc>
      </w:tr>
      <w:tr w:rsidR="005444E0" w:rsidRPr="005444E0" w14:paraId="6A46A7DD" w14:textId="77777777" w:rsidTr="00A5464F">
        <w:trPr>
          <w:trHeight w:val="14"/>
        </w:trPr>
        <w:tc>
          <w:tcPr>
            <w:tcW w:w="1093" w:type="dxa"/>
            <w:tcMar>
              <w:top w:w="0" w:type="dxa"/>
              <w:left w:w="0" w:type="dxa"/>
              <w:bottom w:w="0" w:type="dxa"/>
              <w:right w:w="0" w:type="dxa"/>
            </w:tcMar>
          </w:tcPr>
          <w:p w14:paraId="280ABA08"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Article26</w:t>
            </w:r>
          </w:p>
        </w:tc>
        <w:tc>
          <w:tcPr>
            <w:tcW w:w="8654" w:type="dxa"/>
            <w:tcMar>
              <w:top w:w="0" w:type="dxa"/>
              <w:left w:w="0" w:type="dxa"/>
              <w:bottom w:w="0" w:type="dxa"/>
              <w:right w:w="0" w:type="dxa"/>
            </w:tcMar>
          </w:tcPr>
          <w:p w14:paraId="3E8F8917"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8"/>
                <w:szCs w:val="8"/>
                <w:lang w:eastAsia="fr-FR"/>
              </w:rPr>
            </w:pPr>
            <w:r w:rsidRPr="005444E0">
              <w:rPr>
                <w:rFonts w:ascii="Arial Narrow" w:eastAsia="Times New Roman" w:hAnsi="Arial Narrow" w:cs="Arial"/>
                <w:sz w:val="24"/>
                <w:szCs w:val="24"/>
                <w:lang w:eastAsia="fr-FR"/>
              </w:rPr>
              <w:t>: Caractère confidentiel de la procédure</w:t>
            </w:r>
            <w:r w:rsidRPr="005444E0">
              <w:rPr>
                <w:rFonts w:ascii="Arial Narrow" w:eastAsia="Times New Roman" w:hAnsi="Arial Narrow" w:cs="Arial"/>
                <w:sz w:val="8"/>
                <w:szCs w:val="8"/>
                <w:lang w:eastAsia="fr-FR"/>
              </w:rPr>
              <w:t xml:space="preserve"> . . . . . . . . . . . . . . . . . . . . . . . . . . . . . . . . . . . . . . . . . . . . . . . . . . . . . . . . . . . . . . .. . . . . . . . . . . . . . . . . . . . . .</w:t>
            </w:r>
            <w:r w:rsidRPr="005444E0">
              <w:rPr>
                <w:rFonts w:ascii="Arial Narrow" w:eastAsia="Times New Roman" w:hAnsi="Arial Narrow" w:cs="Arial"/>
                <w:sz w:val="24"/>
                <w:szCs w:val="24"/>
                <w:lang w:eastAsia="fr-FR"/>
              </w:rPr>
              <w:t xml:space="preserve">  </w:t>
            </w:r>
          </w:p>
          <w:tbl>
            <w:tblPr>
              <w:tblW w:w="10054" w:type="dxa"/>
              <w:tblLayout w:type="fixed"/>
              <w:tblCellMar>
                <w:left w:w="10" w:type="dxa"/>
                <w:right w:w="10" w:type="dxa"/>
              </w:tblCellMar>
              <w:tblLook w:val="0000" w:firstRow="0" w:lastRow="0" w:firstColumn="0" w:lastColumn="0" w:noHBand="0" w:noVBand="0"/>
            </w:tblPr>
            <w:tblGrid>
              <w:gridCol w:w="10054"/>
            </w:tblGrid>
            <w:tr w:rsidR="005444E0" w:rsidRPr="005444E0" w14:paraId="2ACEA970" w14:textId="77777777" w:rsidTr="00A5464F">
              <w:trPr>
                <w:trHeight w:hRule="exact" w:val="41"/>
              </w:trPr>
              <w:tc>
                <w:tcPr>
                  <w:tcW w:w="10054" w:type="dxa"/>
                  <w:tcMar>
                    <w:top w:w="0" w:type="dxa"/>
                    <w:left w:w="0" w:type="dxa"/>
                    <w:bottom w:w="0" w:type="dxa"/>
                    <w:right w:w="0" w:type="dxa"/>
                  </w:tcMar>
                </w:tcPr>
                <w:p w14:paraId="238B1C70" w14:textId="77777777" w:rsidR="005444E0" w:rsidRPr="005444E0" w:rsidRDefault="005444E0" w:rsidP="00A5464F">
                  <w:pPr>
                    <w:widowControl w:val="0"/>
                    <w:autoSpaceDE w:val="0"/>
                    <w:spacing w:before="57" w:after="0" w:line="240" w:lineRule="auto"/>
                    <w:ind w:right="-27"/>
                    <w:rPr>
                      <w:rFonts w:ascii="Arial Narrow" w:eastAsia="Times New Roman" w:hAnsi="Arial Narrow" w:cs="Arial"/>
                      <w:sz w:val="24"/>
                      <w:szCs w:val="24"/>
                      <w:lang w:eastAsia="fr-FR"/>
                    </w:rPr>
                  </w:pPr>
                </w:p>
              </w:tc>
            </w:tr>
          </w:tbl>
          <w:p w14:paraId="554702BB"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8"/>
                <w:szCs w:val="8"/>
                <w:lang w:eastAsia="fr-FR"/>
              </w:rPr>
            </w:pPr>
          </w:p>
        </w:tc>
        <w:tc>
          <w:tcPr>
            <w:tcW w:w="556" w:type="dxa"/>
            <w:tcMar>
              <w:top w:w="0" w:type="dxa"/>
              <w:left w:w="0" w:type="dxa"/>
              <w:bottom w:w="0" w:type="dxa"/>
              <w:right w:w="0" w:type="dxa"/>
            </w:tcMar>
            <w:vAlign w:val="center"/>
          </w:tcPr>
          <w:p w14:paraId="20409FFE" w14:textId="77777777" w:rsidR="005444E0" w:rsidRPr="005444E0" w:rsidRDefault="005444E0" w:rsidP="00A5464F">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6DD36A8B" w14:textId="77777777" w:rsidTr="00A5464F">
        <w:trPr>
          <w:trHeight w:val="135"/>
        </w:trPr>
        <w:tc>
          <w:tcPr>
            <w:tcW w:w="1093" w:type="dxa"/>
            <w:tcMar>
              <w:top w:w="0" w:type="dxa"/>
              <w:left w:w="0" w:type="dxa"/>
              <w:bottom w:w="0" w:type="dxa"/>
              <w:right w:w="0" w:type="dxa"/>
            </w:tcMar>
          </w:tcPr>
          <w:p w14:paraId="33A2CC43"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w w:val="97"/>
                <w:sz w:val="24"/>
                <w:szCs w:val="24"/>
                <w:lang w:eastAsia="fr-FR"/>
              </w:rPr>
              <w:t>Article27</w:t>
            </w:r>
          </w:p>
        </w:tc>
        <w:tc>
          <w:tcPr>
            <w:tcW w:w="8654" w:type="dxa"/>
            <w:tcMar>
              <w:top w:w="0" w:type="dxa"/>
              <w:left w:w="0" w:type="dxa"/>
              <w:bottom w:w="0" w:type="dxa"/>
              <w:right w:w="0" w:type="dxa"/>
            </w:tcMar>
          </w:tcPr>
          <w:p w14:paraId="0782ED4D" w14:textId="77777777" w:rsidR="005444E0" w:rsidRPr="005444E0" w:rsidRDefault="005444E0" w:rsidP="00A5464F">
            <w:pPr>
              <w:widowControl w:val="0"/>
              <w:autoSpaceDE w:val="0"/>
              <w:spacing w:after="0" w:line="240" w:lineRule="auto"/>
              <w:ind w:left="107" w:right="-263"/>
              <w:rPr>
                <w:rFonts w:ascii="Arial Narrow" w:eastAsia="Times New Roman" w:hAnsi="Arial Narrow" w:cs="Arial"/>
                <w:sz w:val="24"/>
                <w:szCs w:val="24"/>
                <w:lang w:eastAsia="fr-FR"/>
              </w:rPr>
            </w:pPr>
            <w:r w:rsidRPr="005444E0">
              <w:rPr>
                <w:rFonts w:ascii="Arial Narrow" w:eastAsia="Times New Roman" w:hAnsi="Arial Narrow" w:cs="Arial"/>
                <w:w w:val="97"/>
                <w:sz w:val="24"/>
                <w:szCs w:val="24"/>
                <w:lang w:eastAsia="fr-FR"/>
              </w:rPr>
              <w:t>: Eclaircissements sur les offres et contacts avec l’Autorité contractante</w:t>
            </w:r>
            <w:r w:rsidRPr="005444E0">
              <w:rPr>
                <w:rFonts w:ascii="Arial Narrow" w:eastAsia="Times New Roman" w:hAnsi="Arial Narrow" w:cs="Arial"/>
                <w:w w:val="97"/>
                <w:sz w:val="8"/>
                <w:szCs w:val="8"/>
                <w:lang w:eastAsia="fr-FR"/>
              </w:rPr>
              <w:t xml:space="preserve">……….. </w:t>
            </w:r>
            <w:r w:rsidRPr="005444E0">
              <w:rPr>
                <w:rFonts w:ascii="Arial Narrow" w:eastAsia="Times New Roman" w:hAnsi="Arial Narrow" w:cs="Arial"/>
                <w:w w:val="97"/>
                <w:sz w:val="24"/>
                <w:szCs w:val="24"/>
                <w:lang w:eastAsia="fr-FR"/>
              </w:rPr>
              <w:t xml:space="preserve"> </w:t>
            </w:r>
          </w:p>
        </w:tc>
        <w:tc>
          <w:tcPr>
            <w:tcW w:w="556" w:type="dxa"/>
            <w:tcMar>
              <w:top w:w="0" w:type="dxa"/>
              <w:left w:w="0" w:type="dxa"/>
              <w:bottom w:w="0" w:type="dxa"/>
              <w:right w:w="0" w:type="dxa"/>
            </w:tcMar>
            <w:vAlign w:val="center"/>
          </w:tcPr>
          <w:p w14:paraId="44D656F9"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6F3C45D0" w14:textId="77777777" w:rsidTr="00A5464F">
        <w:trPr>
          <w:trHeight w:val="14"/>
        </w:trPr>
        <w:tc>
          <w:tcPr>
            <w:tcW w:w="1093" w:type="dxa"/>
            <w:tcMar>
              <w:top w:w="0" w:type="dxa"/>
              <w:left w:w="0" w:type="dxa"/>
              <w:bottom w:w="0" w:type="dxa"/>
              <w:right w:w="0" w:type="dxa"/>
            </w:tcMar>
          </w:tcPr>
          <w:p w14:paraId="62AB3966"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Article28</w:t>
            </w:r>
          </w:p>
        </w:tc>
        <w:tc>
          <w:tcPr>
            <w:tcW w:w="8654" w:type="dxa"/>
            <w:tcMar>
              <w:top w:w="0" w:type="dxa"/>
              <w:left w:w="0" w:type="dxa"/>
              <w:bottom w:w="0" w:type="dxa"/>
              <w:right w:w="0" w:type="dxa"/>
            </w:tcMar>
          </w:tcPr>
          <w:p w14:paraId="5DC5F544" w14:textId="77777777" w:rsidR="005444E0" w:rsidRPr="005444E0" w:rsidRDefault="005444E0" w:rsidP="00A5464F">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Conformité des offres</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w:t>
            </w:r>
          </w:p>
        </w:tc>
        <w:tc>
          <w:tcPr>
            <w:tcW w:w="556" w:type="dxa"/>
            <w:tcMar>
              <w:top w:w="0" w:type="dxa"/>
              <w:left w:w="0" w:type="dxa"/>
              <w:bottom w:w="0" w:type="dxa"/>
              <w:right w:w="0" w:type="dxa"/>
            </w:tcMar>
            <w:vAlign w:val="center"/>
          </w:tcPr>
          <w:p w14:paraId="0E5F0B2C"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31514A07" w14:textId="77777777" w:rsidTr="00A5464F">
        <w:trPr>
          <w:trHeight w:val="14"/>
        </w:trPr>
        <w:tc>
          <w:tcPr>
            <w:tcW w:w="1093" w:type="dxa"/>
            <w:tcMar>
              <w:top w:w="0" w:type="dxa"/>
              <w:left w:w="0" w:type="dxa"/>
              <w:bottom w:w="0" w:type="dxa"/>
              <w:right w:w="0" w:type="dxa"/>
            </w:tcMar>
          </w:tcPr>
          <w:p w14:paraId="764F2A8E"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Article29</w:t>
            </w:r>
          </w:p>
        </w:tc>
        <w:tc>
          <w:tcPr>
            <w:tcW w:w="8654" w:type="dxa"/>
            <w:tcMar>
              <w:top w:w="0" w:type="dxa"/>
              <w:left w:w="0" w:type="dxa"/>
              <w:bottom w:w="0" w:type="dxa"/>
              <w:right w:w="0" w:type="dxa"/>
            </w:tcMar>
          </w:tcPr>
          <w:p w14:paraId="56207C4D"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Qualification du soumissionnaire</w:t>
            </w:r>
            <w:r w:rsidRPr="005444E0">
              <w:rPr>
                <w:rFonts w:ascii="Arial Narrow" w:eastAsia="Times New Roman" w:hAnsi="Arial Narrow" w:cs="Arial"/>
                <w:sz w:val="8"/>
                <w:szCs w:val="8"/>
                <w:lang w:eastAsia="fr-FR"/>
              </w:rPr>
              <w:t>. . . . . . . . . . . . . . . . . . . . . . . . . . . . . . . . . . . . . . . . . . . . . . . . . . . . . . . . . . . . . . .. . . . . . . . . . . . . . . . . . . . . . . . . . . . . . . . . . . . . . . . . . . .</w:t>
            </w:r>
          </w:p>
        </w:tc>
        <w:tc>
          <w:tcPr>
            <w:tcW w:w="556" w:type="dxa"/>
            <w:tcMar>
              <w:top w:w="0" w:type="dxa"/>
              <w:left w:w="0" w:type="dxa"/>
              <w:bottom w:w="0" w:type="dxa"/>
              <w:right w:w="0" w:type="dxa"/>
            </w:tcMar>
            <w:vAlign w:val="center"/>
          </w:tcPr>
          <w:p w14:paraId="374D7369"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0B5C427" w14:textId="77777777" w:rsidTr="00A5464F">
        <w:trPr>
          <w:trHeight w:val="14"/>
        </w:trPr>
        <w:tc>
          <w:tcPr>
            <w:tcW w:w="1093" w:type="dxa"/>
            <w:tcMar>
              <w:top w:w="0" w:type="dxa"/>
              <w:left w:w="0" w:type="dxa"/>
              <w:bottom w:w="0" w:type="dxa"/>
              <w:right w:w="0" w:type="dxa"/>
            </w:tcMar>
          </w:tcPr>
          <w:p w14:paraId="1691C1F1"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Article30</w:t>
            </w:r>
          </w:p>
        </w:tc>
        <w:tc>
          <w:tcPr>
            <w:tcW w:w="8654" w:type="dxa"/>
            <w:tcMar>
              <w:top w:w="0" w:type="dxa"/>
              <w:left w:w="0" w:type="dxa"/>
              <w:bottom w:w="0" w:type="dxa"/>
              <w:right w:w="0" w:type="dxa"/>
            </w:tcMar>
          </w:tcPr>
          <w:p w14:paraId="70C9F465" w14:textId="77777777" w:rsidR="005444E0" w:rsidRPr="005444E0" w:rsidRDefault="005444E0" w:rsidP="00A5464F">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Correction des erreurs</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vAlign w:val="center"/>
          </w:tcPr>
          <w:p w14:paraId="0EB1A93A" w14:textId="77777777" w:rsidR="005444E0" w:rsidRPr="005444E0" w:rsidRDefault="005444E0" w:rsidP="00A5464F">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63189B6D" w14:textId="77777777" w:rsidTr="00A5464F">
        <w:trPr>
          <w:trHeight w:val="14"/>
        </w:trPr>
        <w:tc>
          <w:tcPr>
            <w:tcW w:w="1093" w:type="dxa"/>
            <w:tcMar>
              <w:top w:w="0" w:type="dxa"/>
              <w:left w:w="0" w:type="dxa"/>
              <w:bottom w:w="0" w:type="dxa"/>
              <w:right w:w="0" w:type="dxa"/>
            </w:tcMar>
          </w:tcPr>
          <w:p w14:paraId="6832DAD7"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Article31</w:t>
            </w:r>
          </w:p>
        </w:tc>
        <w:tc>
          <w:tcPr>
            <w:tcW w:w="8654" w:type="dxa"/>
            <w:tcMar>
              <w:top w:w="0" w:type="dxa"/>
              <w:left w:w="0" w:type="dxa"/>
              <w:bottom w:w="0" w:type="dxa"/>
              <w:right w:w="0" w:type="dxa"/>
            </w:tcMar>
          </w:tcPr>
          <w:p w14:paraId="02025FAC"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Conversion en une seule monnaie</w:t>
            </w:r>
            <w:r w:rsidRPr="005444E0">
              <w:rPr>
                <w:rFonts w:ascii="Arial Narrow" w:eastAsia="Times New Roman" w:hAnsi="Arial Narrow" w:cs="Arial"/>
                <w:sz w:val="8"/>
                <w:szCs w:val="8"/>
                <w:lang w:eastAsia="fr-FR"/>
              </w:rPr>
              <w:t xml:space="preserve">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vAlign w:val="center"/>
          </w:tcPr>
          <w:p w14:paraId="301CFCBD"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327C325A" w14:textId="77777777" w:rsidTr="00A5464F">
        <w:trPr>
          <w:trHeight w:val="14"/>
        </w:trPr>
        <w:tc>
          <w:tcPr>
            <w:tcW w:w="1093" w:type="dxa"/>
            <w:tcMar>
              <w:top w:w="0" w:type="dxa"/>
              <w:left w:w="0" w:type="dxa"/>
              <w:bottom w:w="0" w:type="dxa"/>
              <w:right w:w="0" w:type="dxa"/>
            </w:tcMar>
          </w:tcPr>
          <w:p w14:paraId="420FA15A"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Article32</w:t>
            </w:r>
          </w:p>
        </w:tc>
        <w:tc>
          <w:tcPr>
            <w:tcW w:w="8654" w:type="dxa"/>
            <w:tcMar>
              <w:top w:w="0" w:type="dxa"/>
              <w:left w:w="0" w:type="dxa"/>
              <w:bottom w:w="0" w:type="dxa"/>
              <w:right w:w="0" w:type="dxa"/>
            </w:tcMar>
          </w:tcPr>
          <w:p w14:paraId="6CADE417" w14:textId="77777777" w:rsidR="005444E0" w:rsidRPr="005444E0" w:rsidRDefault="005444E0" w:rsidP="00A5464F">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Evaluation et comparaison des offres au plan financier</w:t>
            </w:r>
            <w:r w:rsidRPr="005444E0">
              <w:rPr>
                <w:rFonts w:ascii="Arial Narrow" w:eastAsia="Times New Roman" w:hAnsi="Arial Narrow" w:cs="Arial"/>
                <w:sz w:val="8"/>
                <w:szCs w:val="8"/>
                <w:lang w:eastAsia="fr-FR"/>
              </w:rPr>
              <w:t>.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tcPr>
          <w:p w14:paraId="661443DC"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E63BA20" w14:textId="77777777" w:rsidTr="00A5464F">
        <w:trPr>
          <w:trHeight w:val="103"/>
        </w:trPr>
        <w:tc>
          <w:tcPr>
            <w:tcW w:w="1093" w:type="dxa"/>
            <w:tcMar>
              <w:top w:w="0" w:type="dxa"/>
              <w:left w:w="0" w:type="dxa"/>
              <w:bottom w:w="0" w:type="dxa"/>
              <w:right w:w="0" w:type="dxa"/>
            </w:tcMar>
          </w:tcPr>
          <w:p w14:paraId="61A481F5"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Article33</w:t>
            </w:r>
          </w:p>
        </w:tc>
        <w:tc>
          <w:tcPr>
            <w:tcW w:w="8654" w:type="dxa"/>
            <w:tcMar>
              <w:top w:w="0" w:type="dxa"/>
              <w:left w:w="0" w:type="dxa"/>
              <w:bottom w:w="0" w:type="dxa"/>
              <w:right w:w="0" w:type="dxa"/>
            </w:tcMar>
          </w:tcPr>
          <w:p w14:paraId="7F1A76FB" w14:textId="77777777" w:rsidR="005444E0" w:rsidRPr="005444E0" w:rsidRDefault="005444E0" w:rsidP="00A5464F">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préférence accordée aux soumissionnaires nationaux</w:t>
            </w:r>
            <w:r w:rsidRPr="005444E0">
              <w:rPr>
                <w:rFonts w:ascii="Arial Narrow" w:eastAsia="Times New Roman" w:hAnsi="Arial Narrow" w:cs="Arial"/>
                <w:sz w:val="8"/>
                <w:szCs w:val="8"/>
                <w:lang w:eastAsia="fr-FR"/>
              </w:rPr>
              <w:t>.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tcPr>
          <w:p w14:paraId="3553795D"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32E8598F" w14:textId="77777777" w:rsidR="005444E0" w:rsidRPr="005444E0" w:rsidRDefault="005444E0" w:rsidP="00A5464F">
      <w:pPr>
        <w:widowControl w:val="0"/>
        <w:autoSpaceDE w:val="0"/>
        <w:spacing w:after="0" w:line="200" w:lineRule="exact"/>
        <w:rPr>
          <w:rFonts w:ascii="Arial Narrow" w:eastAsia="Times New Roman" w:hAnsi="Arial Narrow" w:cs="Arial"/>
          <w:sz w:val="24"/>
          <w:szCs w:val="24"/>
          <w:lang w:eastAsia="fr-FR"/>
        </w:rPr>
      </w:pPr>
    </w:p>
    <w:p w14:paraId="16C08710" w14:textId="77777777" w:rsidR="005444E0" w:rsidRPr="005444E0" w:rsidRDefault="005444E0" w:rsidP="00A5464F">
      <w:pPr>
        <w:widowControl w:val="0"/>
        <w:numPr>
          <w:ilvl w:val="0"/>
          <w:numId w:val="54"/>
        </w:numPr>
        <w:autoSpaceDE w:val="0"/>
        <w:spacing w:after="0" w:line="240" w:lineRule="auto"/>
        <w:ind w:hanging="374"/>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Attribution du marché</w:t>
      </w:r>
    </w:p>
    <w:p w14:paraId="730A288E" w14:textId="77777777" w:rsidR="005444E0" w:rsidRPr="005444E0" w:rsidRDefault="005444E0" w:rsidP="005444E0">
      <w:pPr>
        <w:widowControl w:val="0"/>
        <w:autoSpaceDE w:val="0"/>
        <w:spacing w:before="11" w:after="0" w:line="180" w:lineRule="exact"/>
        <w:rPr>
          <w:rFonts w:ascii="Arial Narrow" w:eastAsia="Times New Roman" w:hAnsi="Arial Narrow" w:cs="Arial"/>
          <w:sz w:val="18"/>
          <w:szCs w:val="18"/>
          <w:lang w:eastAsia="fr-FR"/>
        </w:rPr>
      </w:pPr>
    </w:p>
    <w:tbl>
      <w:tblPr>
        <w:tblW w:w="10440" w:type="dxa"/>
        <w:tblLayout w:type="fixed"/>
        <w:tblCellMar>
          <w:left w:w="10" w:type="dxa"/>
          <w:right w:w="10" w:type="dxa"/>
        </w:tblCellMar>
        <w:tblLook w:val="0000" w:firstRow="0" w:lastRow="0" w:firstColumn="0" w:lastColumn="0" w:noHBand="0" w:noVBand="0"/>
      </w:tblPr>
      <w:tblGrid>
        <w:gridCol w:w="999"/>
        <w:gridCol w:w="8871"/>
        <w:gridCol w:w="570"/>
      </w:tblGrid>
      <w:tr w:rsidR="005444E0" w:rsidRPr="005444E0" w14:paraId="268C130A" w14:textId="77777777" w:rsidTr="00A5464F">
        <w:trPr>
          <w:trHeight w:val="21"/>
        </w:trPr>
        <w:tc>
          <w:tcPr>
            <w:tcW w:w="999" w:type="dxa"/>
            <w:tcMar>
              <w:top w:w="0" w:type="dxa"/>
              <w:left w:w="0" w:type="dxa"/>
              <w:bottom w:w="0" w:type="dxa"/>
              <w:right w:w="0" w:type="dxa"/>
            </w:tcMar>
          </w:tcPr>
          <w:p w14:paraId="67C2D52E"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Article34</w:t>
            </w:r>
          </w:p>
        </w:tc>
        <w:tc>
          <w:tcPr>
            <w:tcW w:w="8871" w:type="dxa"/>
            <w:tcMar>
              <w:top w:w="0" w:type="dxa"/>
              <w:left w:w="0" w:type="dxa"/>
              <w:bottom w:w="0" w:type="dxa"/>
              <w:right w:w="0" w:type="dxa"/>
            </w:tcMar>
          </w:tcPr>
          <w:p w14:paraId="387940D2" w14:textId="77777777" w:rsidR="005444E0" w:rsidRPr="005444E0" w:rsidRDefault="005444E0" w:rsidP="005444E0">
            <w:pPr>
              <w:widowControl w:val="0"/>
              <w:autoSpaceDE w:val="0"/>
              <w:spacing w:after="0" w:line="240" w:lineRule="exact"/>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Attribution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 . . . . . . . . . . . . . . . . . . . . . .     </w:t>
            </w:r>
          </w:p>
        </w:tc>
        <w:tc>
          <w:tcPr>
            <w:tcW w:w="570" w:type="dxa"/>
            <w:tcMar>
              <w:top w:w="0" w:type="dxa"/>
              <w:left w:w="0" w:type="dxa"/>
              <w:bottom w:w="0" w:type="dxa"/>
              <w:right w:w="0" w:type="dxa"/>
            </w:tcMar>
            <w:vAlign w:val="center"/>
          </w:tcPr>
          <w:p w14:paraId="1EB87C7A" w14:textId="77777777" w:rsidR="005444E0" w:rsidRPr="005444E0" w:rsidRDefault="005444E0" w:rsidP="005444E0">
            <w:pPr>
              <w:widowControl w:val="0"/>
              <w:autoSpaceDE w:val="0"/>
              <w:spacing w:after="0" w:line="240" w:lineRule="exact"/>
              <w:ind w:left="187" w:right="-27"/>
              <w:jc w:val="center"/>
              <w:rPr>
                <w:rFonts w:ascii="Arial Narrow" w:eastAsia="Times New Roman" w:hAnsi="Arial Narrow" w:cs="Arial"/>
                <w:sz w:val="24"/>
                <w:szCs w:val="24"/>
                <w:lang w:eastAsia="fr-FR"/>
              </w:rPr>
            </w:pPr>
          </w:p>
        </w:tc>
      </w:tr>
      <w:tr w:rsidR="005444E0" w:rsidRPr="005444E0" w14:paraId="674C30D4" w14:textId="77777777" w:rsidTr="00A5464F">
        <w:trPr>
          <w:trHeight w:val="291"/>
        </w:trPr>
        <w:tc>
          <w:tcPr>
            <w:tcW w:w="999" w:type="dxa"/>
            <w:tcMar>
              <w:top w:w="0" w:type="dxa"/>
              <w:left w:w="0" w:type="dxa"/>
              <w:bottom w:w="0" w:type="dxa"/>
              <w:right w:w="0" w:type="dxa"/>
            </w:tcMar>
            <w:vAlign w:val="center"/>
          </w:tcPr>
          <w:p w14:paraId="66C31B6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Article35</w:t>
            </w:r>
          </w:p>
        </w:tc>
        <w:tc>
          <w:tcPr>
            <w:tcW w:w="8871" w:type="dxa"/>
            <w:tcMar>
              <w:top w:w="0" w:type="dxa"/>
              <w:left w:w="0" w:type="dxa"/>
              <w:bottom w:w="0" w:type="dxa"/>
              <w:right w:w="0" w:type="dxa"/>
            </w:tcMar>
            <w:vAlign w:val="center"/>
          </w:tcPr>
          <w:p w14:paraId="65FE53A5" w14:textId="77777777" w:rsidR="005444E0" w:rsidRPr="005444E0" w:rsidRDefault="005444E0" w:rsidP="005444E0">
            <w:pPr>
              <w:widowControl w:val="0"/>
              <w:autoSpaceDE w:val="0"/>
              <w:spacing w:after="0" w:line="240" w:lineRule="auto"/>
              <w:ind w:left="107" w:right="-263"/>
              <w:rPr>
                <w:rFonts w:ascii="Arial Narrow" w:eastAsia="Times New Roman" w:hAnsi="Arial Narrow" w:cs="Arial"/>
                <w:sz w:val="18"/>
                <w:szCs w:val="18"/>
                <w:lang w:eastAsia="fr-FR"/>
              </w:rPr>
            </w:pP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sz w:val="18"/>
                <w:szCs w:val="18"/>
                <w:lang w:eastAsia="fr-FR"/>
              </w:rPr>
              <w:t>Droit de l’Autorité contractante de déclarer un appel d’offres infructueux</w:t>
            </w:r>
          </w:p>
          <w:p w14:paraId="68DBC0FF" w14:textId="77777777" w:rsidR="005444E0" w:rsidRPr="005444E0" w:rsidRDefault="005444E0" w:rsidP="005444E0">
            <w:pPr>
              <w:widowControl w:val="0"/>
              <w:autoSpaceDE w:val="0"/>
              <w:spacing w:after="0" w:line="240" w:lineRule="exact"/>
              <w:ind w:left="253" w:right="-60"/>
              <w:rPr>
                <w:rFonts w:ascii="Arial Narrow" w:eastAsia="Times New Roman" w:hAnsi="Arial Narrow" w:cs="Arial"/>
                <w:sz w:val="24"/>
                <w:szCs w:val="24"/>
                <w:lang w:eastAsia="fr-FR"/>
              </w:rPr>
            </w:pPr>
            <w:r w:rsidRPr="005444E0">
              <w:rPr>
                <w:rFonts w:ascii="Arial Narrow" w:eastAsia="Times New Roman" w:hAnsi="Arial Narrow" w:cs="Arial"/>
                <w:sz w:val="18"/>
                <w:szCs w:val="18"/>
                <w:lang w:eastAsia="fr-FR"/>
              </w:rPr>
              <w:t>Ou d’annuler une procédure. . .</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5187F198"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tc>
      </w:tr>
      <w:tr w:rsidR="005444E0" w:rsidRPr="005444E0" w14:paraId="42B2D257" w14:textId="77777777" w:rsidTr="00A5464F">
        <w:trPr>
          <w:trHeight w:val="74"/>
        </w:trPr>
        <w:tc>
          <w:tcPr>
            <w:tcW w:w="999" w:type="dxa"/>
            <w:tcMar>
              <w:top w:w="0" w:type="dxa"/>
              <w:left w:w="0" w:type="dxa"/>
              <w:bottom w:w="0" w:type="dxa"/>
              <w:right w:w="0" w:type="dxa"/>
            </w:tcMar>
          </w:tcPr>
          <w:p w14:paraId="70FA2255"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Article36</w:t>
            </w:r>
          </w:p>
        </w:tc>
        <w:tc>
          <w:tcPr>
            <w:tcW w:w="8871" w:type="dxa"/>
            <w:tcMar>
              <w:top w:w="0" w:type="dxa"/>
              <w:left w:w="0" w:type="dxa"/>
              <w:bottom w:w="0" w:type="dxa"/>
              <w:right w:w="0" w:type="dxa"/>
            </w:tcMar>
          </w:tcPr>
          <w:p w14:paraId="4704179B"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Notification de l’attribution du Marché</w:t>
            </w:r>
            <w:r w:rsidRPr="005444E0">
              <w:rPr>
                <w:rFonts w:ascii="Arial Narrow" w:eastAsia="Times New Roman" w:hAnsi="Arial Narrow" w:cs="Arial"/>
                <w:b/>
                <w:sz w:val="24"/>
                <w:szCs w:val="24"/>
                <w:lang w:eastAsia="fr-FR"/>
              </w:rPr>
              <w:t> </w:t>
            </w:r>
            <w:r w:rsidRPr="005444E0">
              <w:rPr>
                <w:rFonts w:ascii="Arial Narrow" w:eastAsia="Times New Roman" w:hAnsi="Arial Narrow" w:cs="Arial"/>
                <w:sz w:val="8"/>
                <w:szCs w:val="8"/>
                <w:lang w:eastAsia="fr-FR"/>
              </w:rPr>
              <w:t>. . . . . . . . . .  . . . . . . . . . . . . . . . .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030A718D"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r w:rsidR="005444E0" w:rsidRPr="005444E0" w14:paraId="54B21CA0" w14:textId="77777777" w:rsidTr="00A5464F">
        <w:trPr>
          <w:trHeight w:val="235"/>
        </w:trPr>
        <w:tc>
          <w:tcPr>
            <w:tcW w:w="999" w:type="dxa"/>
            <w:tcMar>
              <w:top w:w="0" w:type="dxa"/>
              <w:left w:w="0" w:type="dxa"/>
              <w:bottom w:w="0" w:type="dxa"/>
              <w:right w:w="0" w:type="dxa"/>
            </w:tcMar>
          </w:tcPr>
          <w:p w14:paraId="613C1C3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Article37</w:t>
            </w:r>
          </w:p>
        </w:tc>
        <w:tc>
          <w:tcPr>
            <w:tcW w:w="8871" w:type="dxa"/>
            <w:tcMar>
              <w:top w:w="0" w:type="dxa"/>
              <w:left w:w="0" w:type="dxa"/>
              <w:bottom w:w="0" w:type="dxa"/>
              <w:right w:w="0" w:type="dxa"/>
            </w:tcMar>
          </w:tcPr>
          <w:p w14:paraId="5A1334D5"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Publication des résultats d’attribution du Marché</w:t>
            </w:r>
            <w:r w:rsidRPr="005444E0">
              <w:rPr>
                <w:rFonts w:ascii="Arial Narrow" w:eastAsia="Times New Roman" w:hAnsi="Arial Narrow" w:cs="Arial"/>
                <w:b/>
                <w:sz w:val="24"/>
                <w:szCs w:val="24"/>
                <w:lang w:eastAsia="fr-FR"/>
              </w:rPr>
              <w:t xml:space="preserve">. </w:t>
            </w:r>
            <w:r w:rsidRPr="005444E0">
              <w:rPr>
                <w:rFonts w:ascii="Arial Narrow" w:eastAsia="Times New Roman" w:hAnsi="Arial Narrow" w:cs="Arial"/>
                <w:sz w:val="24"/>
                <w:szCs w:val="24"/>
                <w:lang w:eastAsia="fr-FR"/>
              </w:rPr>
              <w:t>Et recours</w:t>
            </w:r>
            <w:r w:rsidRPr="005444E0">
              <w:rPr>
                <w:rFonts w:ascii="Arial Narrow" w:eastAsia="Times New Roman" w:hAnsi="Arial Narrow" w:cs="Arial"/>
                <w:sz w:val="8"/>
                <w:szCs w:val="8"/>
                <w:lang w:eastAsia="fr-FR"/>
              </w:rPr>
              <w:t xml:space="preserve">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2DDEBAD4"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r w:rsidR="005444E0" w:rsidRPr="005444E0" w14:paraId="0AB328DE" w14:textId="77777777" w:rsidTr="00A5464F">
        <w:trPr>
          <w:trHeight w:val="21"/>
        </w:trPr>
        <w:tc>
          <w:tcPr>
            <w:tcW w:w="999" w:type="dxa"/>
            <w:tcMar>
              <w:top w:w="0" w:type="dxa"/>
              <w:left w:w="0" w:type="dxa"/>
              <w:bottom w:w="0" w:type="dxa"/>
              <w:right w:w="0" w:type="dxa"/>
            </w:tcMar>
          </w:tcPr>
          <w:p w14:paraId="5000F62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Article38</w:t>
            </w:r>
          </w:p>
        </w:tc>
        <w:tc>
          <w:tcPr>
            <w:tcW w:w="8871" w:type="dxa"/>
            <w:tcMar>
              <w:top w:w="0" w:type="dxa"/>
              <w:left w:w="0" w:type="dxa"/>
              <w:bottom w:w="0" w:type="dxa"/>
              <w:right w:w="0" w:type="dxa"/>
            </w:tcMar>
          </w:tcPr>
          <w:p w14:paraId="4FEFE958" w14:textId="77777777" w:rsidR="005444E0" w:rsidRPr="005444E0" w:rsidRDefault="005444E0" w:rsidP="005444E0">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Signature du Marché</w:t>
            </w:r>
            <w:r w:rsidRPr="005444E0">
              <w:rPr>
                <w:rFonts w:ascii="Arial Narrow" w:eastAsia="Times New Roman" w:hAnsi="Arial Narrow" w:cs="Arial"/>
                <w:b/>
                <w:sz w:val="24"/>
                <w:szCs w:val="24"/>
                <w:lang w:eastAsia="fr-FR"/>
              </w:rPr>
              <w:t>.</w:t>
            </w:r>
            <w:r w:rsidRPr="005444E0">
              <w:rPr>
                <w:rFonts w:ascii="Arial Narrow" w:eastAsia="Times New Roman" w:hAnsi="Arial Narrow" w:cs="Arial"/>
                <w:sz w:val="8"/>
                <w:szCs w:val="8"/>
                <w:lang w:eastAsia="fr-FR"/>
              </w:rPr>
              <w:t xml:space="preserve"> . . . . . . . . . . . . . . . . . . . . . . . . . . . . . . . . .. . . . . . . . . . . . . . . . . . . . . . . . . . . . . . . . . . . . . . ………………………………………….. . . . </w:t>
            </w:r>
          </w:p>
        </w:tc>
        <w:tc>
          <w:tcPr>
            <w:tcW w:w="570" w:type="dxa"/>
            <w:tcMar>
              <w:top w:w="0" w:type="dxa"/>
              <w:left w:w="0" w:type="dxa"/>
              <w:bottom w:w="0" w:type="dxa"/>
              <w:right w:w="0" w:type="dxa"/>
            </w:tcMar>
            <w:vAlign w:val="center"/>
          </w:tcPr>
          <w:p w14:paraId="41D7B121"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5A7CE8BD" w14:textId="77777777" w:rsidTr="00A5464F">
        <w:trPr>
          <w:trHeight w:val="77"/>
        </w:trPr>
        <w:tc>
          <w:tcPr>
            <w:tcW w:w="999" w:type="dxa"/>
            <w:tcMar>
              <w:top w:w="0" w:type="dxa"/>
              <w:left w:w="0" w:type="dxa"/>
              <w:bottom w:w="0" w:type="dxa"/>
              <w:right w:w="0" w:type="dxa"/>
            </w:tcMar>
          </w:tcPr>
          <w:p w14:paraId="16337304"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Article39</w:t>
            </w:r>
          </w:p>
        </w:tc>
        <w:tc>
          <w:tcPr>
            <w:tcW w:w="8871" w:type="dxa"/>
            <w:tcMar>
              <w:top w:w="0" w:type="dxa"/>
              <w:left w:w="0" w:type="dxa"/>
              <w:bottom w:w="0" w:type="dxa"/>
              <w:right w:w="0" w:type="dxa"/>
            </w:tcMar>
          </w:tcPr>
          <w:p w14:paraId="4ED013EE" w14:textId="77777777" w:rsidR="005444E0" w:rsidRPr="005444E0" w:rsidRDefault="005444E0" w:rsidP="005444E0">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:Cautionnement définitif</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w:t>
            </w:r>
          </w:p>
        </w:tc>
        <w:tc>
          <w:tcPr>
            <w:tcW w:w="570" w:type="dxa"/>
            <w:tcMar>
              <w:top w:w="0" w:type="dxa"/>
              <w:left w:w="0" w:type="dxa"/>
              <w:bottom w:w="0" w:type="dxa"/>
              <w:right w:w="0" w:type="dxa"/>
            </w:tcMar>
            <w:vAlign w:val="center"/>
          </w:tcPr>
          <w:p w14:paraId="1F996323"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bl>
    <w:p w14:paraId="04F98F41" w14:textId="77777777" w:rsidR="005444E0" w:rsidRPr="005444E0" w:rsidRDefault="005444E0" w:rsidP="005444E0">
      <w:pPr>
        <w:spacing w:after="0" w:line="240" w:lineRule="auto"/>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lastRenderedPageBreak/>
        <w:t>Règlement Général de l’Appel d’Offres (RGAO)</w:t>
      </w:r>
    </w:p>
    <w:p w14:paraId="74F95600"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1C653058"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4" w:name="_Toc485732788"/>
      <w:bookmarkStart w:id="5" w:name="_Toc485740312"/>
      <w:bookmarkStart w:id="6" w:name="_Toc503264202"/>
      <w:bookmarkStart w:id="7" w:name="_Toc503264439"/>
      <w:bookmarkStart w:id="8" w:name="_Toc503267907"/>
      <w:bookmarkStart w:id="9" w:name="_Toc503267967"/>
      <w:bookmarkStart w:id="10" w:name="_Toc503271603"/>
      <w:bookmarkStart w:id="11" w:name="_Toc503772190"/>
      <w:bookmarkStart w:id="12" w:name="_Toc165978131"/>
      <w:r w:rsidRPr="005444E0">
        <w:rPr>
          <w:rFonts w:ascii="Arial Narrow" w:eastAsia="Times New Roman" w:hAnsi="Arial Narrow" w:cs="Times New Roman"/>
          <w:b/>
          <w:i/>
          <w:sz w:val="20"/>
          <w:szCs w:val="20"/>
          <w:lang w:eastAsia="fr-FR"/>
        </w:rPr>
        <w:t>A/ Généralités</w:t>
      </w:r>
      <w:bookmarkEnd w:id="4"/>
      <w:bookmarkEnd w:id="5"/>
      <w:bookmarkEnd w:id="6"/>
      <w:bookmarkEnd w:id="7"/>
      <w:bookmarkEnd w:id="8"/>
      <w:bookmarkEnd w:id="9"/>
      <w:bookmarkEnd w:id="10"/>
      <w:bookmarkEnd w:id="11"/>
      <w:bookmarkEnd w:id="12"/>
    </w:p>
    <w:p w14:paraId="70FC5AA3"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13" w:name="_Toc485740313"/>
      <w:bookmarkStart w:id="14" w:name="_Toc503264203"/>
      <w:bookmarkStart w:id="15" w:name="_Toc503264440"/>
      <w:bookmarkStart w:id="16" w:name="_Toc503271604"/>
      <w:r w:rsidRPr="005444E0">
        <w:rPr>
          <w:rFonts w:ascii="Arial Narrow" w:eastAsia="Times New Roman" w:hAnsi="Arial Narrow" w:cs="Arial"/>
          <w:b/>
          <w:sz w:val="20"/>
          <w:szCs w:val="20"/>
          <w:lang w:eastAsia="fr-FR"/>
        </w:rPr>
        <w:t>Article 1</w:t>
      </w:r>
      <w:r w:rsidRPr="005444E0">
        <w:rPr>
          <w:rFonts w:ascii="Arial Narrow" w:eastAsia="Times New Roman" w:hAnsi="Arial Narrow" w:cs="Arial"/>
          <w:b/>
          <w:sz w:val="20"/>
          <w:szCs w:val="20"/>
          <w:vertAlign w:val="superscript"/>
          <w:lang w:eastAsia="fr-FR"/>
        </w:rPr>
        <w:t>er</w:t>
      </w:r>
      <w:r w:rsidRPr="005444E0">
        <w:rPr>
          <w:rFonts w:ascii="Arial Narrow" w:eastAsia="Times New Roman" w:hAnsi="Arial Narrow" w:cs="Arial"/>
          <w:b/>
          <w:sz w:val="20"/>
          <w:szCs w:val="20"/>
          <w:lang w:eastAsia="fr-FR"/>
        </w:rPr>
        <w:t xml:space="preserve"> : Portée de la soumission</w:t>
      </w:r>
      <w:bookmarkEnd w:id="13"/>
      <w:bookmarkEnd w:id="14"/>
      <w:bookmarkEnd w:id="15"/>
      <w:bookmarkEnd w:id="16"/>
    </w:p>
    <w:p w14:paraId="1C2E01A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C02F10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1.1. L’Autorité Contractante définie dans le Règlement Particulier de l’Appel d’Offres (RPAO), lance une consultation en vue de la réalisation des travaux décrits dans le Dossier D’Appel d’Offres et brièvement définis dans le RPAO.</w:t>
      </w:r>
    </w:p>
    <w:p w14:paraId="07E5C00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404E3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nom, le numéro d’identification et le nombre de lots faisant l’objet de l’appel d’offres figurent dans le RPAO.</w:t>
      </w:r>
    </w:p>
    <w:p w14:paraId="1AAAA4F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F878BF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 Le Soumissionnaire retenu, ou adjudicataire, doit achever les travaux dans le délai indiqué dans le RPAO, et qui court, sauf stipulation contraire du CCAP, à compter de la date de notification de l’ordre de service de commencer les travaux ou dans celle fixée dans ledit ordre de service.</w:t>
      </w:r>
    </w:p>
    <w:p w14:paraId="2E10923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CC51C05"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 Dans le présent Dossier d’Appel d’Offres, le terme “jour” désigne un jour calendaire.</w:t>
      </w:r>
    </w:p>
    <w:p w14:paraId="40D0CAD3"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17" w:name="_Toc485740314"/>
      <w:bookmarkStart w:id="18" w:name="_Toc503271605"/>
      <w:r w:rsidRPr="005444E0">
        <w:rPr>
          <w:rFonts w:ascii="Arial Narrow" w:eastAsia="Times New Roman" w:hAnsi="Arial Narrow" w:cs="Arial"/>
          <w:b/>
          <w:sz w:val="20"/>
          <w:szCs w:val="20"/>
          <w:lang w:eastAsia="fr-FR"/>
        </w:rPr>
        <w:t>Article 2 : Financement</w:t>
      </w:r>
      <w:bookmarkEnd w:id="17"/>
      <w:bookmarkEnd w:id="18"/>
    </w:p>
    <w:p w14:paraId="2501E6C8"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source de financement des travaux objet du présent Avis d’Appel d’Offres est précisée dans le RPAO.</w:t>
      </w:r>
    </w:p>
    <w:p w14:paraId="54FF503C"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bookmarkStart w:id="19" w:name="_Toc485740315"/>
      <w:bookmarkStart w:id="20" w:name="_Toc503271606"/>
      <w:r w:rsidRPr="005444E0">
        <w:rPr>
          <w:rFonts w:ascii="Arial Narrow" w:eastAsia="Times New Roman" w:hAnsi="Arial Narrow" w:cs="Arial"/>
          <w:b/>
          <w:sz w:val="20"/>
          <w:szCs w:val="20"/>
          <w:lang w:eastAsia="fr-FR"/>
        </w:rPr>
        <w:t>Article 3 : Fraude et corruption</w:t>
      </w:r>
      <w:bookmarkEnd w:id="19"/>
      <w:bookmarkEnd w:id="20"/>
    </w:p>
    <w:p w14:paraId="61B5F5DF"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p w14:paraId="1CA65151" w14:textId="77777777" w:rsidR="005444E0" w:rsidRPr="005444E0" w:rsidRDefault="005444E0" w:rsidP="005444E0">
      <w:pPr>
        <w:widowControl w:val="0"/>
        <w:autoSpaceDE w:val="0"/>
        <w:spacing w:after="0" w:line="240" w:lineRule="auto"/>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NB</w:t>
      </w:r>
      <w:r w:rsidRPr="005444E0">
        <w:rPr>
          <w:rFonts w:ascii="Arial Narrow" w:eastAsia="Times New Roman" w:hAnsi="Arial Narrow" w:cs="Tahoma"/>
          <w:b/>
          <w:sz w:val="20"/>
          <w:szCs w:val="20"/>
          <w:lang w:eastAsia="fr-FR"/>
        </w:rPr>
        <w:t> : Pour tout acte de corruption, bien vouloir appeler ou envoyer un SMS au MINMAP aux numéros suivants : 673 20 57 25/ 699 37 07 48</w:t>
      </w:r>
    </w:p>
    <w:p w14:paraId="338A5A1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DAEA04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3.1. Les soumissionnaires et les entrepreneurs, sont tenus au respect des règles d’éthique professionnelle les plus strictes durant la passation et l’exécution des marchés.  </w:t>
      </w:r>
    </w:p>
    <w:p w14:paraId="0F48D7E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88EC321"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En vertu de ce principe :</w:t>
      </w:r>
    </w:p>
    <w:p w14:paraId="17E0B483"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279D23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Les définitions ci-après sont admises :</w:t>
      </w:r>
    </w:p>
    <w:p w14:paraId="3683676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A22637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est coupable de “corruption” quiconque offre, donne, sollicite ou accepte un quelconque avantage en vue d’influencer l’action d’un agent public au cours de l’attribution ou de l’exécution d’un marché ;</w:t>
      </w:r>
    </w:p>
    <w:p w14:paraId="444F651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4E4E88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se livre à des “manœuvres frauduleuses” quiconque déforme ou dénature des faits afin d’influencer l’attribution ou l’exécution d’un marché ;</w:t>
      </w:r>
    </w:p>
    <w:p w14:paraId="4CBA964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D251EC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sont considérées comme des « pratiques collusoires », toutes formes d’entente entre deux ou plusieurs soumissionnaires (que l’Autorité Contractante en ait connaissance ou non) visant à maintenir artificiellement les prix des offres à des niveaux ne correspondant pas à ceux qui résulteraient du jeu de la concurrence ;</w:t>
      </w:r>
    </w:p>
    <w:p w14:paraId="041B90F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0951C3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iv. “Pratiques coercitives” désignent toute forme d’atteinte aux personnes ou à leurs biens ou de menaces à leur encontre afin d’influencer leur action au cours de l’attribution ou de l’exécution d’un marché ;</w:t>
      </w:r>
    </w:p>
    <w:p w14:paraId="636729B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7B827E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v. le « conflit d’intérêt » est toute situation dans laquelle l’intérêt financier ou personnel d’un agent ou d’une entité publique est de nature à compromettre a transparence dans la passation des marchés publics ; </w:t>
      </w:r>
    </w:p>
    <w:p w14:paraId="3EDE806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8F1134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Toute proposition d’attribution est rejetée s’il est prouvé que l’attributaire proposé est directement ou par l’intermédiaire d’un agent public, coupable de corruption, s’est livré à des manœuvres frauduleuses, des pratiques collusoires ou coercitives ou encore en situation de conflit d’intérêt lors de l’attribution de ce marché.</w:t>
      </w:r>
    </w:p>
    <w:p w14:paraId="537DBAE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976F7D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 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040E01F8"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1" w:name="_Toc485740316"/>
      <w:bookmarkStart w:id="22" w:name="_Toc503271607"/>
      <w:r w:rsidRPr="005444E0">
        <w:rPr>
          <w:rFonts w:ascii="Arial Narrow" w:eastAsia="Times New Roman" w:hAnsi="Arial Narrow" w:cs="Arial"/>
          <w:b/>
          <w:sz w:val="20"/>
          <w:szCs w:val="20"/>
          <w:lang w:eastAsia="fr-FR"/>
        </w:rPr>
        <w:t>Article 4 : Candidats admis à concourir</w:t>
      </w:r>
      <w:bookmarkEnd w:id="21"/>
      <w:bookmarkEnd w:id="22"/>
    </w:p>
    <w:p w14:paraId="286E2FEE"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2631971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4.1. Si l’appel d’offres est restreint, la consultation s’adresse à tous les candidats retenus à l’issue de la procédure de pré-qualification.</w:t>
      </w:r>
    </w:p>
    <w:p w14:paraId="577D9708"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0817F3A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4.2. En règle générale, l’appel d’offres s’adresse à tous les entrepreneurs, sous réserve des dispositions ci-après :</w:t>
      </w:r>
    </w:p>
    <w:p w14:paraId="19EB6780"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6EE497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Un soumissionnaire (y compris tous les membres d’un groupement d’entreprises et tous les sous-traitants du soumissionnaire) doit être d’un pays éligible, conformément à la convention de financement.</w:t>
      </w:r>
    </w:p>
    <w:p w14:paraId="2E84CA9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375C1E61"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w:t>
      </w:r>
      <w:r w:rsidRPr="005444E0">
        <w:rPr>
          <w:rFonts w:ascii="Arial Narrow" w:eastAsia="Times New Roman" w:hAnsi="Arial Narrow" w:cs="Arial"/>
          <w:sz w:val="20"/>
          <w:szCs w:val="20"/>
          <w:lang w:eastAsia="fr-FR"/>
        </w:rPr>
        <w:tab/>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640632D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w:t>
      </w:r>
      <w:r w:rsidRPr="005444E0">
        <w:rPr>
          <w:rFonts w:ascii="Arial Narrow" w:eastAsia="Times New Roman" w:hAnsi="Arial Narrow" w:cs="Arial"/>
          <w:sz w:val="20"/>
          <w:szCs w:val="20"/>
          <w:lang w:eastAsia="fr-FR"/>
        </w:rPr>
        <w:tab/>
        <w:t>Présente plus d’une offre dans le cadre du présent appel d’offres, à l’exception des offres variantes autorisées selon la clause 17, le cas échéant ; cependant, ceci ne fait pas obstacle à la participation de sous- traitants dans plus d’une offre.</w:t>
      </w:r>
    </w:p>
    <w:p w14:paraId="5CD89C59"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w:t>
      </w:r>
      <w:r w:rsidRPr="005444E0">
        <w:rPr>
          <w:rFonts w:ascii="Arial Narrow" w:eastAsia="Times New Roman" w:hAnsi="Arial Narrow" w:cs="Arial"/>
          <w:sz w:val="20"/>
          <w:szCs w:val="20"/>
          <w:lang w:eastAsia="fr-FR"/>
        </w:rPr>
        <w:tab/>
        <w:t>l’autorité contractante ou le maître d’ouvrage possèdent des intérêts financiers dans sa géographie du capital de nature à compromettre la transparence des procédures de passation des marchés publics</w:t>
      </w:r>
    </w:p>
    <w:p w14:paraId="7CF2D80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Le soumissionnaire ne doit pas être sous le coup d’une décision d’exclusion.</w:t>
      </w:r>
    </w:p>
    <w:p w14:paraId="0B573CC6"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2CC32783" w14:textId="77777777" w:rsidR="005444E0" w:rsidRPr="005444E0" w:rsidRDefault="005444E0" w:rsidP="006D0A1D">
      <w:pPr>
        <w:spacing w:after="12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w:t>
      </w:r>
    </w:p>
    <w:p w14:paraId="55CF8D2D"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3" w:name="_Toc485740317"/>
      <w:bookmarkStart w:id="24" w:name="_Toc503271608"/>
      <w:r w:rsidRPr="005444E0">
        <w:rPr>
          <w:rFonts w:ascii="Arial Narrow" w:eastAsia="Times New Roman" w:hAnsi="Arial Narrow" w:cs="Arial"/>
          <w:b/>
          <w:sz w:val="20"/>
          <w:szCs w:val="20"/>
          <w:lang w:eastAsia="fr-FR"/>
        </w:rPr>
        <w:t xml:space="preserve">Article 5 : </w:t>
      </w:r>
      <w:bookmarkEnd w:id="23"/>
      <w:bookmarkEnd w:id="24"/>
      <w:r w:rsidRPr="005444E0">
        <w:rPr>
          <w:rFonts w:ascii="Arial Narrow" w:eastAsia="Times New Roman" w:hAnsi="Arial Narrow" w:cs="Arial"/>
          <w:b/>
          <w:sz w:val="20"/>
          <w:szCs w:val="20"/>
          <w:lang w:eastAsia="fr-FR"/>
        </w:rPr>
        <w:t>Matériaux, matériels, fournitures, équipements et services autorisés</w:t>
      </w:r>
    </w:p>
    <w:p w14:paraId="1667E738" w14:textId="77777777" w:rsidR="005444E0" w:rsidRPr="006D0A1D" w:rsidRDefault="005444E0" w:rsidP="005444E0">
      <w:pPr>
        <w:spacing w:after="0" w:line="240" w:lineRule="auto"/>
        <w:rPr>
          <w:rFonts w:ascii="Arial Narrow" w:eastAsia="Times New Roman" w:hAnsi="Arial Narrow" w:cs="Arial"/>
          <w:b/>
          <w:sz w:val="10"/>
          <w:szCs w:val="10"/>
          <w:lang w:eastAsia="fr-FR"/>
        </w:rPr>
      </w:pPr>
    </w:p>
    <w:p w14:paraId="2B1E0A1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 Les matériaux, les matériels de l’Entrepreneur, les fournitures, équipements et services devant être fournis dans le cadre du présent Marché devront provenir de pays répondant aux critères de provenance définis dans le RPAO, et toutes les dépenses effectuées au titre du présent Marché sont limitées auxdits matériaux, matériels, fournitures, équipements et services.</w:t>
      </w:r>
    </w:p>
    <w:p w14:paraId="3A75D76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5D5ED26"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5.2. En vertu de l’article 5.1 ci-dessus, le terme « provenir » désigne le lieu où les biens sont extraits, cultivés, produits ou fabriqués et d’où proviennent les services.</w:t>
      </w:r>
    </w:p>
    <w:p w14:paraId="0AF7BD6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5" w:name="_Toc485740318"/>
      <w:bookmarkStart w:id="26" w:name="_Toc503271609"/>
      <w:r w:rsidRPr="005444E0">
        <w:rPr>
          <w:rFonts w:ascii="Arial Narrow" w:eastAsia="Times New Roman" w:hAnsi="Arial Narrow" w:cs="Arial"/>
          <w:b/>
          <w:sz w:val="20"/>
          <w:szCs w:val="20"/>
          <w:lang w:eastAsia="fr-FR"/>
        </w:rPr>
        <w:t>Article 6 : Qualification du Soumissionnaire</w:t>
      </w:r>
      <w:bookmarkEnd w:id="25"/>
      <w:bookmarkEnd w:id="26"/>
    </w:p>
    <w:p w14:paraId="5D28B4E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DB2235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 Les soumissionnaires doivent, comme partie intégrante de leur offre :</w:t>
      </w:r>
    </w:p>
    <w:p w14:paraId="3602BDBD"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Soumettre un pouvoir habilitant le signataire de la soumission à engager le Soumissionnaire ;</w:t>
      </w:r>
    </w:p>
    <w:p w14:paraId="2235BC5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Fournir toutes les informations (ou mettre à jour les informations jointes à leur demande de pré-qualification qui ont pu changer, au cas où les candidats ont fait l’objet d’une pré-qualification demandée aux soumissionnaires afin d’établir leur qualification pour exécuter le marché).</w:t>
      </w:r>
    </w:p>
    <w:p w14:paraId="02868CA1"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7ECDB31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informations relatives aux points suivants sont exigées le cas échéant :</w:t>
      </w:r>
    </w:p>
    <w:p w14:paraId="345D22F9"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413874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La production des bilans certifiés et chiffres d’affaires récents ;</w:t>
      </w:r>
    </w:p>
    <w:p w14:paraId="2C3A241C"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4D88145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l’accès   à une ligne de   crédit ou disposition d’autres ressources financières ;</w:t>
      </w:r>
    </w:p>
    <w:p w14:paraId="788078EF"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3AC5F4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Les   commandes   acquises et les marchés attribués ;</w:t>
      </w:r>
    </w:p>
    <w:p w14:paraId="36D0541A"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137488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iv. Les litiges en cours ;</w:t>
      </w:r>
    </w:p>
    <w:p w14:paraId="70E65023"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4E9D3A8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  La disponibilité du matériel indispensable.</w:t>
      </w:r>
    </w:p>
    <w:p w14:paraId="00DB824C"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0022600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6.2. Les soumissions présentées par deux ou plusieurs fournisseurs groupés (cotraitance) doivent satisfaire aux conditions sui</w:t>
      </w:r>
      <w:r w:rsidR="00A5464F">
        <w:rPr>
          <w:rFonts w:ascii="Arial Narrow" w:eastAsia="Times New Roman" w:hAnsi="Arial Narrow" w:cs="Arial"/>
          <w:sz w:val="20"/>
          <w:szCs w:val="20"/>
          <w:lang w:eastAsia="fr-FR"/>
        </w:rPr>
        <w:t>vantes</w:t>
      </w:r>
      <w:r w:rsidRPr="005444E0">
        <w:rPr>
          <w:rFonts w:ascii="Arial Narrow" w:eastAsia="Times New Roman" w:hAnsi="Arial Narrow" w:cs="Arial"/>
          <w:sz w:val="20"/>
          <w:szCs w:val="20"/>
          <w:lang w:eastAsia="fr-FR"/>
        </w:rPr>
        <w:t>:</w:t>
      </w:r>
    </w:p>
    <w:p w14:paraId="41C990EE"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6CC9D0E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L’offre devra inclure tous les renseignements énumérés à l’Article 6.1 ci-dessus : Le RPAO devra préciser les informations à fournir par le groupement et celles à fournir   par   chaque membre du groupement ;</w:t>
      </w:r>
    </w:p>
    <w:p w14:paraId="155F81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L’offre et le marché doivent être signés de façon à obliger tous les membres du groupement ;</w:t>
      </w:r>
    </w:p>
    <w:p w14:paraId="0BF4772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La nature du groupement (conjoint ou solidaire tel que requis dans le RPAO) doit être précisée et justifiée par la production d’une copie de l’accord de groupement en bonne et due forme ;</w:t>
      </w:r>
    </w:p>
    <w:p w14:paraId="3C8CF7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Le membre du groupement désigné comme mandataire, représentera l’ensemble des entre- prises vis à vis du Maître d’Ouvrage ou de l’Autorité Contractante pour l’exécution du marché ;</w:t>
      </w:r>
    </w:p>
    <w:p w14:paraId="07120A9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 En cas de groupement solidaire, les cotraitants se répartissent les payements qui sont effectués par le Maître d’Ouvrage dans un compte unique ; en revanche, chaque entreprise est payée par le Maître d’Ouvrage dans son propre compte, lorsqu’il s’agit d’un groupement conjoint.</w:t>
      </w:r>
    </w:p>
    <w:p w14:paraId="5A2DE5E0"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2DD8AF19"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6.3. Les soumissionnaires doivent également présenter des propositions suffisamment détaillées pour   démontrer qu’elles sont conformes aux spécifications techniques et aux délais de livraison visés dans le RPAO.</w:t>
      </w:r>
    </w:p>
    <w:p w14:paraId="6CC21B0F"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7 : Visite du site des travaux</w:t>
      </w:r>
    </w:p>
    <w:p w14:paraId="6D950B81" w14:textId="77777777" w:rsidR="005444E0" w:rsidRPr="005444E0" w:rsidRDefault="005444E0" w:rsidP="005444E0">
      <w:pPr>
        <w:spacing w:after="0" w:line="240" w:lineRule="auto"/>
        <w:ind w:left="720"/>
        <w:contextualSpacing/>
        <w:rPr>
          <w:rFonts w:ascii="Arial Narrow" w:eastAsia="Times New Roman" w:hAnsi="Arial Narrow" w:cs="Arial"/>
          <w:b/>
          <w:i/>
          <w:sz w:val="20"/>
          <w:szCs w:val="20"/>
          <w:lang w:eastAsia="fr-FR"/>
        </w:rPr>
      </w:pPr>
    </w:p>
    <w:p w14:paraId="09E733D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05BCD989" w14:textId="77777777" w:rsidR="005444E0" w:rsidRPr="005444E0" w:rsidRDefault="005444E0" w:rsidP="005444E0">
      <w:pPr>
        <w:spacing w:after="0" w:line="240" w:lineRule="auto"/>
        <w:ind w:left="720"/>
        <w:contextualSpacing/>
        <w:jc w:val="both"/>
        <w:rPr>
          <w:rFonts w:ascii="Arial Narrow" w:eastAsia="Times New Roman" w:hAnsi="Arial Narrow" w:cs="Arial"/>
          <w:sz w:val="20"/>
          <w:szCs w:val="20"/>
          <w:lang w:eastAsia="fr-FR"/>
        </w:rPr>
      </w:pPr>
    </w:p>
    <w:p w14:paraId="38F21E1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7.2. 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résulter et les indemnisent si nécessaire, et qu’il demeure responsable des accidents mortels ou corporels, des pertes ou dommage matériels, coûts et frais encourus du fait de cette visite.</w:t>
      </w:r>
    </w:p>
    <w:p w14:paraId="3B79DAA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7.3. Le Maître d’Ouvrage peut organiser une visite du site des travaux au moment de la réunion préparatoire à l’établissement des offres mentionnées à l’article 19 du RGAO.</w:t>
      </w:r>
    </w:p>
    <w:p w14:paraId="4CC5571C" w14:textId="77777777" w:rsidR="005444E0" w:rsidRPr="005444E0" w:rsidRDefault="005444E0" w:rsidP="005444E0">
      <w:pPr>
        <w:spacing w:after="0" w:line="240" w:lineRule="auto"/>
        <w:ind w:left="720"/>
        <w:contextualSpacing/>
        <w:rPr>
          <w:rFonts w:ascii="Arial Narrow" w:eastAsia="Times New Roman" w:hAnsi="Arial Narrow" w:cs="Arial"/>
          <w:sz w:val="20"/>
          <w:szCs w:val="20"/>
          <w:lang w:eastAsia="fr-FR"/>
        </w:rPr>
      </w:pPr>
    </w:p>
    <w:p w14:paraId="49ABBA58"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27" w:name="_Toc485732789"/>
      <w:bookmarkStart w:id="28" w:name="_Toc485740319"/>
      <w:bookmarkStart w:id="29" w:name="_Toc503267908"/>
      <w:bookmarkStart w:id="30" w:name="_Toc503267968"/>
      <w:bookmarkStart w:id="31" w:name="_Toc503271610"/>
      <w:bookmarkStart w:id="32" w:name="_Toc503772191"/>
      <w:bookmarkStart w:id="33" w:name="_Toc165978132"/>
      <w:r w:rsidRPr="005444E0">
        <w:rPr>
          <w:rFonts w:ascii="Arial Narrow" w:eastAsia="Times New Roman" w:hAnsi="Arial Narrow" w:cs="Times New Roman"/>
          <w:b/>
          <w:i/>
          <w:sz w:val="20"/>
          <w:szCs w:val="20"/>
          <w:lang w:eastAsia="fr-FR"/>
        </w:rPr>
        <w:t xml:space="preserve">B/ Dossier </w:t>
      </w:r>
      <w:bookmarkEnd w:id="27"/>
      <w:bookmarkEnd w:id="28"/>
      <w:bookmarkEnd w:id="29"/>
      <w:bookmarkEnd w:id="30"/>
      <w:bookmarkEnd w:id="31"/>
      <w:bookmarkEnd w:id="32"/>
      <w:r w:rsidRPr="005444E0">
        <w:rPr>
          <w:rFonts w:ascii="Arial Narrow" w:eastAsia="Times New Roman" w:hAnsi="Arial Narrow" w:cs="Times New Roman"/>
          <w:b/>
          <w:i/>
          <w:sz w:val="20"/>
          <w:szCs w:val="20"/>
          <w:lang w:eastAsia="fr-FR"/>
        </w:rPr>
        <w:t>d’Appel d’Offres</w:t>
      </w:r>
      <w:bookmarkEnd w:id="33"/>
    </w:p>
    <w:p w14:paraId="5C188E6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51B9D05" w14:textId="77777777" w:rsidR="005444E0" w:rsidRPr="005444E0" w:rsidRDefault="005444E0" w:rsidP="006D0A1D">
      <w:pPr>
        <w:spacing w:after="120" w:line="240" w:lineRule="auto"/>
        <w:rPr>
          <w:rFonts w:ascii="Arial Narrow" w:eastAsia="Times New Roman" w:hAnsi="Arial Narrow" w:cs="Arial"/>
          <w:b/>
          <w:sz w:val="20"/>
          <w:szCs w:val="20"/>
          <w:lang w:eastAsia="fr-FR"/>
        </w:rPr>
      </w:pPr>
      <w:bookmarkStart w:id="34" w:name="_Toc485740320"/>
      <w:bookmarkStart w:id="35" w:name="_Toc503271611"/>
      <w:r w:rsidRPr="005444E0">
        <w:rPr>
          <w:rFonts w:ascii="Arial Narrow" w:eastAsia="Times New Roman" w:hAnsi="Arial Narrow" w:cs="Arial"/>
          <w:b/>
          <w:sz w:val="20"/>
          <w:szCs w:val="20"/>
          <w:lang w:eastAsia="fr-FR"/>
        </w:rPr>
        <w:t xml:space="preserve">Article 8 : Contenu du Dossier </w:t>
      </w:r>
      <w:bookmarkEnd w:id="34"/>
      <w:bookmarkEnd w:id="35"/>
      <w:r w:rsidRPr="005444E0">
        <w:rPr>
          <w:rFonts w:ascii="Arial Narrow" w:eastAsia="Times New Roman" w:hAnsi="Arial Narrow" w:cs="Arial"/>
          <w:b/>
          <w:sz w:val="20"/>
          <w:szCs w:val="20"/>
          <w:lang w:eastAsia="fr-FR"/>
        </w:rPr>
        <w:t>d’Appel d’Offres</w:t>
      </w:r>
    </w:p>
    <w:p w14:paraId="7F63AAF8"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8.1.  Le Dossier d’Appel d’offres décrit les travaux faisant l’objet du Marché, fixe les procédures de consultant des entrepreneurs et précise les conditions du marché. Outre-le(s) additif(s) publié(s) conformément à l’article 9 du RGAO, il comprend aussi les documents énumérés ci-après :</w:t>
      </w:r>
    </w:p>
    <w:p w14:paraId="2DA2EA59"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5E0534B8"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 : La lettre d’invitation (pour les Appels d’Offres Restreints) ;</w:t>
      </w:r>
    </w:p>
    <w:p w14:paraId="08C44F4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n°2 : L’Avis d’Appel d’Offres (AAO) ;</w:t>
      </w:r>
    </w:p>
    <w:p w14:paraId="6E217DB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n°3 : Le Règlement Général d’Appel d’Offres (RGAO) ;</w:t>
      </w:r>
    </w:p>
    <w:p w14:paraId="15E03D5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n°4 : Le Règlement Particulier de l’Appel d’Offres (RPAO) ;</w:t>
      </w:r>
    </w:p>
    <w:p w14:paraId="569E9350"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n°5 : Le Cahier des Clauses Administratives Particulières (CCAP) ;</w:t>
      </w:r>
    </w:p>
    <w:p w14:paraId="1C865A4D"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Pièce n°6 : Le Cahier des Clauses Techniques Particulières (CCTP) ; </w:t>
      </w:r>
    </w:p>
    <w:p w14:paraId="6943079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n°7 : Le Cadre du Bordereau des prix unitaires ;</w:t>
      </w:r>
    </w:p>
    <w:p w14:paraId="4B8676C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n°8 : Le Cadre du Détail quantitatif et estimatif ;</w:t>
      </w:r>
    </w:p>
    <w:p w14:paraId="0088A5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n°9 : Le cadre des sous-détails des prix unitaires ;</w:t>
      </w:r>
    </w:p>
    <w:p w14:paraId="1553A224"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n°10 : Le modèle de la Lettre-Commande :</w:t>
      </w:r>
    </w:p>
    <w:p w14:paraId="447FF567"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cadre du planning d’exécution ;</w:t>
      </w:r>
    </w:p>
    <w:p w14:paraId="7BF649D7"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Modèles de fiches de présentation du matériel, personnel et références ;</w:t>
      </w:r>
    </w:p>
    <w:p w14:paraId="327BC853"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lettre de soumission ;</w:t>
      </w:r>
    </w:p>
    <w:p w14:paraId="51C0DE82"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de soumission ;</w:t>
      </w:r>
    </w:p>
    <w:p w14:paraId="6F251091"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cautionnement définitif ;</w:t>
      </w:r>
    </w:p>
    <w:p w14:paraId="7BF987BA"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d’avance de démarrage ;</w:t>
      </w:r>
    </w:p>
    <w:p w14:paraId="2ED8F0EB"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de retenue de garantie en remplacement de la retenue de garantie.</w:t>
      </w:r>
    </w:p>
    <w:p w14:paraId="539F3512"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n°11 : Modèles à utiliser par les Soumissionnaires ;</w:t>
      </w:r>
    </w:p>
    <w:p w14:paraId="1DC3DB3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n°12 : Les Justificatifs des études préalables ;</w:t>
      </w:r>
    </w:p>
    <w:p w14:paraId="7DBE9BF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n°13 : La liste des établissements bancaires et organismes financiers de 1</w:t>
      </w:r>
      <w:r w:rsidRPr="005444E0">
        <w:rPr>
          <w:rFonts w:ascii="Arial Narrow" w:eastAsia="Times New Roman" w:hAnsi="Arial Narrow" w:cs="Arial"/>
          <w:sz w:val="20"/>
          <w:szCs w:val="20"/>
          <w:vertAlign w:val="superscript"/>
          <w:lang w:eastAsia="fr-FR"/>
        </w:rPr>
        <w:t>er</w:t>
      </w:r>
      <w:r w:rsidRPr="005444E0">
        <w:rPr>
          <w:rFonts w:ascii="Arial Narrow" w:eastAsia="Times New Roman" w:hAnsi="Arial Narrow" w:cs="Arial"/>
          <w:sz w:val="20"/>
          <w:szCs w:val="20"/>
          <w:lang w:eastAsia="fr-FR"/>
        </w:rPr>
        <w:t xml:space="preserve"> rang agréés par le Ministre en charge des finances autorisés à émettre des cautions, dans le cadre des marchés publics.</w:t>
      </w:r>
    </w:p>
    <w:p w14:paraId="1472F0CF"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188CFC29"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8.2.  Le Soumissionnaire doit examiner l’ensemble des règlements, formulaires, conditions et spécifications contenus dans le DAO. Il lui appartient de fournir tous les   renseignements demandés et de préparer une offre conforme à tous égards audit dossier. </w:t>
      </w:r>
    </w:p>
    <w:p w14:paraId="73B264E4"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36" w:name="_Toc485740321"/>
      <w:bookmarkStart w:id="37" w:name="_Toc503271612"/>
      <w:r w:rsidRPr="005444E0">
        <w:rPr>
          <w:rFonts w:ascii="Arial Narrow" w:eastAsia="Times New Roman" w:hAnsi="Arial Narrow" w:cs="Arial"/>
          <w:b/>
          <w:sz w:val="20"/>
          <w:szCs w:val="20"/>
          <w:lang w:eastAsia="fr-FR"/>
        </w:rPr>
        <w:t>Article 9 : Eclaircissements apportés au Dossier d’Appel d’Offres et recours</w:t>
      </w:r>
      <w:bookmarkEnd w:id="36"/>
      <w:bookmarkEnd w:id="37"/>
    </w:p>
    <w:p w14:paraId="1DD58148" w14:textId="77777777" w:rsidR="005444E0" w:rsidRPr="006D0A1D" w:rsidRDefault="005444E0" w:rsidP="005444E0">
      <w:pPr>
        <w:spacing w:after="0" w:line="240" w:lineRule="auto"/>
        <w:rPr>
          <w:rFonts w:ascii="Arial Narrow" w:eastAsia="Times New Roman" w:hAnsi="Arial Narrow" w:cs="Arial"/>
          <w:b/>
          <w:sz w:val="10"/>
          <w:szCs w:val="10"/>
          <w:lang w:eastAsia="fr-FR"/>
        </w:rPr>
      </w:pPr>
    </w:p>
    <w:p w14:paraId="22CD63C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9.1. Tout soumissionnaire désirant obtenir des éclaircissements sur le dossier d’appel d’offres peut en faire la demande à l’Autorité Contractante par écrit ou par courrier électronique (télécopie ou e- mail) à l’adresse de l’Autorité Contractante indiquée dans les RPAO avec copie au Maître d’Ouvrage. Cependant, l’Autorité Contractante répondra par écrit à toute demande d’éclaircissement reçue au moins quatorze (14) jours avant la date limite de dépôt des offres.</w:t>
      </w:r>
    </w:p>
    <w:p w14:paraId="3C797ABF"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1B66C6B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Une copie de la réponse de l’Autorité Contractante, indiquant la question posée mais ne mentionnant pas son auteur, est adressée à tous les soumissionnaires   ayant   acheté   le   Dossier d’Appel d’Offres.</w:t>
      </w:r>
    </w:p>
    <w:p w14:paraId="50E2C980"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27591D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9.2.  Entre la publication de l’Avis d’Appel d’Offres y compris la phase de pré-qualification des candidats et l’ouverture des plis, tout soumissionnaire potentiel qui s’estime lésé dans la   procédure de passation des marchés publics peut introduire une requête auprès du Ministre chargé des Marchés Publics.</w:t>
      </w:r>
    </w:p>
    <w:p w14:paraId="20DFB792"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419214E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9.3. Le requérant adresse une copie de ladite requête à l’Autorité Contractante et à l’Organisme Chargé de la Régulation et au Président de la Commission.</w:t>
      </w:r>
    </w:p>
    <w:p w14:paraId="1C390351"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5240F7A4"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9.4.  L’Autorité Contractante dispose de cinq (05) jours pour réagir. La copie de la réaction est transmise au MINMAP et à l’organisme chargé de la régulation des marchés publics.</w:t>
      </w:r>
    </w:p>
    <w:p w14:paraId="216937C8"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38" w:name="_Toc485740322"/>
      <w:bookmarkStart w:id="39" w:name="_Toc503271613"/>
      <w:r w:rsidRPr="005444E0">
        <w:rPr>
          <w:rFonts w:ascii="Arial Narrow" w:eastAsia="Times New Roman" w:hAnsi="Arial Narrow" w:cs="Arial"/>
          <w:b/>
          <w:sz w:val="20"/>
          <w:szCs w:val="20"/>
          <w:lang w:eastAsia="fr-FR"/>
        </w:rPr>
        <w:t xml:space="preserve">Article 10 : Modification du Dossier </w:t>
      </w:r>
      <w:bookmarkEnd w:id="38"/>
      <w:bookmarkEnd w:id="39"/>
      <w:r w:rsidRPr="005444E0">
        <w:rPr>
          <w:rFonts w:ascii="Arial Narrow" w:eastAsia="Times New Roman" w:hAnsi="Arial Narrow" w:cs="Arial"/>
          <w:b/>
          <w:sz w:val="20"/>
          <w:szCs w:val="20"/>
          <w:lang w:eastAsia="fr-FR"/>
        </w:rPr>
        <w:t>d’Appel d’Offres</w:t>
      </w:r>
    </w:p>
    <w:p w14:paraId="5C8DA80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174137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10.1 L’Autorité Contractante peut, à tout moment avant la date limite de dépôt des offres et pour tout motif, que ce soit à son initiative ou consécutivement à une saisine d’un soumissionnaire, modifier le Dossier d’Appel d’Offres en publiant un additif.</w:t>
      </w:r>
    </w:p>
    <w:p w14:paraId="1D1BD74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01DD1B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10.2.  Tout additif ainsi publié fera partie intégrante du Dossier d’Appel d’Offres, conformément à l’article 8.1 du RGAO et doit être communiqué par écrit ou signifié par tout moyen laissant trace écrite à tous les soumissionnaires    ayant acheté   le   Dossier d’Appel d’Offres. </w:t>
      </w:r>
    </w:p>
    <w:p w14:paraId="230287E3"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323CA5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7F16FC6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FDE7C46"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40" w:name="_Toc485732790"/>
      <w:bookmarkStart w:id="41" w:name="_Toc485740323"/>
      <w:bookmarkStart w:id="42" w:name="_Toc503267909"/>
      <w:bookmarkStart w:id="43" w:name="_Toc503267969"/>
      <w:bookmarkStart w:id="44" w:name="_Toc503271614"/>
      <w:bookmarkStart w:id="45" w:name="_Toc503772192"/>
      <w:bookmarkStart w:id="46" w:name="_Toc165978133"/>
      <w:r w:rsidRPr="005444E0">
        <w:rPr>
          <w:rFonts w:ascii="Arial Narrow" w:eastAsia="Times New Roman" w:hAnsi="Arial Narrow" w:cs="Times New Roman"/>
          <w:b/>
          <w:i/>
          <w:sz w:val="20"/>
          <w:szCs w:val="20"/>
          <w:lang w:eastAsia="fr-FR"/>
        </w:rPr>
        <w:t>C/ Préparation des offres</w:t>
      </w:r>
      <w:bookmarkEnd w:id="40"/>
      <w:bookmarkEnd w:id="41"/>
      <w:bookmarkEnd w:id="42"/>
      <w:bookmarkEnd w:id="43"/>
      <w:bookmarkEnd w:id="44"/>
      <w:bookmarkEnd w:id="45"/>
      <w:bookmarkEnd w:id="46"/>
    </w:p>
    <w:p w14:paraId="05525663"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47" w:name="_Toc485740324"/>
      <w:bookmarkStart w:id="48" w:name="_Toc503271615"/>
      <w:r w:rsidRPr="005444E0">
        <w:rPr>
          <w:rFonts w:ascii="Arial Narrow" w:eastAsia="Times New Roman" w:hAnsi="Arial Narrow" w:cs="Arial"/>
          <w:b/>
          <w:sz w:val="20"/>
          <w:szCs w:val="20"/>
          <w:lang w:eastAsia="fr-FR"/>
        </w:rPr>
        <w:t>Article 11 : Frais de soumission</w:t>
      </w:r>
      <w:bookmarkEnd w:id="47"/>
      <w:bookmarkEnd w:id="48"/>
    </w:p>
    <w:p w14:paraId="42C8B5FC"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candidat supportera tous les frais afférents à la préparation et à la présentation de son offre. L’Autorité Contractante et le Maître d’Ouvrage ne sont en aucun cas responsables de ces frais, ni tenu de les régler, quels que soient le déroulement ou l’issue de la procédure d’Appel d’Offres.</w:t>
      </w:r>
    </w:p>
    <w:p w14:paraId="28FA49DB"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49" w:name="_Toc485740325"/>
      <w:bookmarkStart w:id="50" w:name="_Toc503271616"/>
      <w:r w:rsidRPr="005444E0">
        <w:rPr>
          <w:rFonts w:ascii="Arial Narrow" w:eastAsia="Times New Roman" w:hAnsi="Arial Narrow" w:cs="Arial"/>
          <w:b/>
          <w:sz w:val="20"/>
          <w:szCs w:val="20"/>
          <w:lang w:eastAsia="fr-FR"/>
        </w:rPr>
        <w:t>Article 12 : Langue de l’offre</w:t>
      </w:r>
      <w:bookmarkEnd w:id="49"/>
      <w:bookmarkEnd w:id="50"/>
    </w:p>
    <w:p w14:paraId="24F0311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2D976990"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1" w:name="_Toc485740326"/>
      <w:bookmarkStart w:id="52" w:name="_Toc503271617"/>
      <w:r w:rsidRPr="005444E0">
        <w:rPr>
          <w:rFonts w:ascii="Arial Narrow" w:eastAsia="Times New Roman" w:hAnsi="Arial Narrow" w:cs="Arial"/>
          <w:b/>
          <w:sz w:val="20"/>
          <w:szCs w:val="20"/>
          <w:lang w:eastAsia="fr-FR"/>
        </w:rPr>
        <w:t>Article 13 : Documents constituants l’offre</w:t>
      </w:r>
      <w:bookmarkEnd w:id="51"/>
      <w:bookmarkEnd w:id="52"/>
    </w:p>
    <w:p w14:paraId="24B993F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13.1. L’offre   présentée   par   le   Soumissionnaire comprendra les documents détaillés au RPAO, dûment remplis et regroupés en trois volumes :</w:t>
      </w:r>
    </w:p>
    <w:p w14:paraId="7E6EAF6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74C6E4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A30059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 Volume 1 : Dossier administratif</w:t>
      </w:r>
    </w:p>
    <w:p w14:paraId="2F5363AC"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comprend :</w:t>
      </w:r>
    </w:p>
    <w:p w14:paraId="2D2393F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8EFC2A5"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tous les documents attestant que le soumissionnaire :</w:t>
      </w:r>
    </w:p>
    <w:p w14:paraId="310B06F7" w14:textId="77777777" w:rsidR="005444E0" w:rsidRPr="005444E0" w:rsidRDefault="005444E0" w:rsidP="005444E0">
      <w:pPr>
        <w:tabs>
          <w:tab w:val="left" w:pos="426"/>
        </w:tabs>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a souscrit les déclarations prévues par les lois et règlements en vigueur ;</w:t>
      </w:r>
    </w:p>
    <w:p w14:paraId="0F16EF1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a acquitté les droits, taxes, impôts, cotisations, contributions, redevances ou prélèvements de quelque nature que ce soit ;</w:t>
      </w:r>
    </w:p>
    <w:p w14:paraId="7DDF62D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n’est pas en état de liquidation judiciaire ou en faillite ;</w:t>
      </w:r>
    </w:p>
    <w:p w14:paraId="7DE03E0D"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-n’est pas frappé de l’une des interdictions ou d’échéances   prévues   par   la   législation   en vigueur.</w:t>
      </w:r>
    </w:p>
    <w:p w14:paraId="1EB9787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C4FAE9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La caution de soumission établie conformément aux dispositions de l’article 17 du RGAO ;</w:t>
      </w:r>
    </w:p>
    <w:p w14:paraId="27EADC7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81948E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La confirmation écrite habilitant le signataire de l’offre à engager le Soumissionnaire, conformément aux dispositions de l’article 6.1 du RGAO ;</w:t>
      </w:r>
    </w:p>
    <w:p w14:paraId="7D0EA72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6303A7F"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b. Volume 2 : Offre technique</w:t>
      </w:r>
    </w:p>
    <w:p w14:paraId="7340E92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b.1. Les renseignements sur les qualifications</w:t>
      </w:r>
    </w:p>
    <w:p w14:paraId="1C3EA21E"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la liste des documents à fournir par les Soumissionnaires, pour justifier les critères de mentionnés à l’article 6.1 du RPAO.</w:t>
      </w:r>
    </w:p>
    <w:p w14:paraId="29DE1E0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b.2. Méthodologie propositions techniques</w:t>
      </w:r>
    </w:p>
    <w:p w14:paraId="4933F20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68D8C271"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b.3.  Les preuves d’acceptation des conditions du Marché</w:t>
      </w:r>
      <w:r w:rsidRPr="005444E0">
        <w:rPr>
          <w:rFonts w:ascii="Arial Narrow" w:eastAsia="Times New Roman" w:hAnsi="Arial Narrow" w:cs="Arial"/>
          <w:b/>
          <w:sz w:val="20"/>
          <w:szCs w:val="20"/>
          <w:lang w:eastAsia="fr-FR"/>
        </w:rPr>
        <w:t>.</w:t>
      </w:r>
    </w:p>
    <w:p w14:paraId="5EA86954"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soumissionnaire remettra les copies dûment paraphées des documents à caractères administratif et technique régissant le marché, à savoir :</w:t>
      </w:r>
    </w:p>
    <w:p w14:paraId="7DDD9427" w14:textId="77777777" w:rsidR="005444E0" w:rsidRPr="005444E0" w:rsidRDefault="005444E0" w:rsidP="005444E0">
      <w:pPr>
        <w:numPr>
          <w:ilvl w:val="0"/>
          <w:numId w:val="58"/>
        </w:num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Cahier des Clauses Administratives Particulières (CCAP) ;</w:t>
      </w:r>
    </w:p>
    <w:p w14:paraId="388997C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spécifications techniques ;</w:t>
      </w:r>
    </w:p>
    <w:p w14:paraId="1191623A" w14:textId="77777777" w:rsidR="005444E0" w:rsidRPr="005444E0" w:rsidRDefault="005444E0" w:rsidP="005444E0">
      <w:pPr>
        <w:numPr>
          <w:ilvl w:val="0"/>
          <w:numId w:val="58"/>
        </w:num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Cahier des Clauses Techniques Particulière (CCTP).</w:t>
      </w:r>
    </w:p>
    <w:p w14:paraId="1171FAE1" w14:textId="77777777" w:rsidR="005444E0" w:rsidRDefault="005444E0" w:rsidP="005444E0">
      <w:pPr>
        <w:spacing w:after="0" w:line="240" w:lineRule="auto"/>
        <w:rPr>
          <w:rFonts w:ascii="Arial Narrow" w:eastAsia="Times New Roman" w:hAnsi="Arial Narrow" w:cs="Arial"/>
          <w:sz w:val="20"/>
          <w:szCs w:val="20"/>
          <w:lang w:eastAsia="fr-FR"/>
        </w:rPr>
      </w:pPr>
    </w:p>
    <w:p w14:paraId="5CB238DE" w14:textId="77777777" w:rsidR="00C5495F" w:rsidRDefault="00C5495F" w:rsidP="005444E0">
      <w:pPr>
        <w:spacing w:after="0" w:line="240" w:lineRule="auto"/>
        <w:rPr>
          <w:rFonts w:ascii="Arial Narrow" w:eastAsia="Times New Roman" w:hAnsi="Arial Narrow" w:cs="Arial"/>
          <w:sz w:val="20"/>
          <w:szCs w:val="20"/>
          <w:lang w:eastAsia="fr-FR"/>
        </w:rPr>
      </w:pPr>
    </w:p>
    <w:p w14:paraId="3C3C8027" w14:textId="77777777" w:rsidR="00C5495F" w:rsidRPr="005444E0" w:rsidRDefault="00C5495F" w:rsidP="005444E0">
      <w:pPr>
        <w:spacing w:after="0" w:line="240" w:lineRule="auto"/>
        <w:rPr>
          <w:rFonts w:ascii="Arial Narrow" w:eastAsia="Times New Roman" w:hAnsi="Arial Narrow" w:cs="Arial"/>
          <w:sz w:val="20"/>
          <w:szCs w:val="20"/>
          <w:lang w:eastAsia="fr-FR"/>
        </w:rPr>
      </w:pPr>
    </w:p>
    <w:p w14:paraId="780D3A65"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lastRenderedPageBreak/>
        <w:t>c. Volume 3 : Offre financière</w:t>
      </w:r>
    </w:p>
    <w:p w14:paraId="2E8639EA" w14:textId="77777777" w:rsidR="005444E0" w:rsidRPr="005444E0" w:rsidRDefault="005444E0" w:rsidP="005444E0">
      <w:pPr>
        <w:spacing w:after="0" w:line="240" w:lineRule="auto"/>
        <w:ind w:firstLine="709"/>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les éléments permettant de justifier le coût des travaux, à savoir :</w:t>
      </w:r>
    </w:p>
    <w:p w14:paraId="6E689E5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8F9C17"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soumission proprement dite, en original rédigée selon le modèle joint, timbrée au tarif en vigueur, signée et datée ;</w:t>
      </w:r>
    </w:p>
    <w:p w14:paraId="2663FD97"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bordereau des Prix Unitaires dûment rempli ;</w:t>
      </w:r>
    </w:p>
    <w:p w14:paraId="65045E86"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détail estimatif dûment rempli ;</w:t>
      </w:r>
    </w:p>
    <w:p w14:paraId="73AB1E42"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sous-détail des prix et/ou la décomposition des prix forfaitaires ;</w:t>
      </w:r>
    </w:p>
    <w:p w14:paraId="06B4B32E"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L’échéancier prévisionnel de paiements le cas échéant.</w:t>
      </w:r>
    </w:p>
    <w:p w14:paraId="5D4AA01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2EC448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soumissionnaires utiliseront à cet effet les pièces et modèles prévus dans le dossier d’Appel d’Offres, sous réserve des dispositions de l’Article 17.2 du RGAO concernant les autres formes possibles de Caution de Soumission.</w:t>
      </w:r>
    </w:p>
    <w:p w14:paraId="0D0EF04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12399F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13.2. Si, conformément aux dispositions du RPAO, les soumissionnaires présentent des offres pour plusieurs lots du même appel d’offres, ils pourront indiquer les rabais offerts en cas d’attribution de plus d’un lot.</w:t>
      </w:r>
    </w:p>
    <w:p w14:paraId="1DD6AD51"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53" w:name="_Toc485740327"/>
      <w:bookmarkStart w:id="54" w:name="_Toc503271618"/>
      <w:r w:rsidRPr="005444E0">
        <w:rPr>
          <w:rFonts w:ascii="Arial Narrow" w:eastAsia="Times New Roman" w:hAnsi="Arial Narrow" w:cs="Arial"/>
          <w:b/>
          <w:sz w:val="20"/>
          <w:szCs w:val="20"/>
          <w:lang w:eastAsia="fr-FR"/>
        </w:rPr>
        <w:t>Article 14 : Montant de l’offre</w:t>
      </w:r>
      <w:bookmarkEnd w:id="53"/>
      <w:bookmarkEnd w:id="54"/>
    </w:p>
    <w:p w14:paraId="4FC3B752"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225C95C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14.1. 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54EB276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C54272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14.2. Le Soumissionnaire remplira les prix unitaires et totaux de tous les postes du bordereau de prix et du Détail quantitatif et estimatif.</w:t>
      </w:r>
    </w:p>
    <w:p w14:paraId="237024D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041519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14.3. 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4E4351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1D5C3B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 Si les clauses de révision et/ou 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14:paraId="40C32A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A49738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14.5. Tous les prix unitaires assortis des quantités doivent être justifiés par des sous-détails établis conformément au cadre proposé à la pièce N°8 du DAO.</w:t>
      </w:r>
    </w:p>
    <w:p w14:paraId="0EE22132"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5" w:name="_Toc485740328"/>
      <w:bookmarkStart w:id="56" w:name="_Toc503271619"/>
      <w:r w:rsidRPr="005444E0">
        <w:rPr>
          <w:rFonts w:ascii="Arial Narrow" w:eastAsia="Times New Roman" w:hAnsi="Arial Narrow" w:cs="Arial"/>
          <w:b/>
          <w:sz w:val="20"/>
          <w:szCs w:val="20"/>
          <w:lang w:eastAsia="fr-FR"/>
        </w:rPr>
        <w:t>Article 15 : Monnaies de</w:t>
      </w:r>
      <w:bookmarkEnd w:id="55"/>
      <w:bookmarkEnd w:id="56"/>
      <w:r w:rsidRPr="005444E0">
        <w:rPr>
          <w:rFonts w:ascii="Arial Narrow" w:eastAsia="Times New Roman" w:hAnsi="Arial Narrow" w:cs="Arial"/>
          <w:b/>
          <w:sz w:val="20"/>
          <w:szCs w:val="20"/>
          <w:lang w:eastAsia="fr-FR"/>
        </w:rPr>
        <w:t xml:space="preserve"> soumission et de règlement</w:t>
      </w:r>
    </w:p>
    <w:p w14:paraId="14202726"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montant de la soumission, les prix unitaires du bordereau des prix et les prix du détail quantitatif et estimatif sont libellés entièrement en francs CFA.</w:t>
      </w:r>
    </w:p>
    <w:p w14:paraId="308AA82F"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7" w:name="_Toc485740329"/>
      <w:bookmarkStart w:id="58" w:name="_Toc503271620"/>
      <w:r w:rsidRPr="005444E0">
        <w:rPr>
          <w:rFonts w:ascii="Arial Narrow" w:eastAsia="Times New Roman" w:hAnsi="Arial Narrow" w:cs="Arial"/>
          <w:b/>
          <w:sz w:val="20"/>
          <w:szCs w:val="20"/>
          <w:lang w:eastAsia="fr-FR"/>
        </w:rPr>
        <w:t xml:space="preserve">Article 16 : </w:t>
      </w:r>
      <w:bookmarkEnd w:id="57"/>
      <w:bookmarkEnd w:id="58"/>
      <w:r w:rsidRPr="005444E0">
        <w:rPr>
          <w:rFonts w:ascii="Arial Narrow" w:eastAsia="Times New Roman" w:hAnsi="Arial Narrow" w:cs="Arial"/>
          <w:b/>
          <w:sz w:val="20"/>
          <w:szCs w:val="20"/>
          <w:lang w:eastAsia="fr-FR"/>
        </w:rPr>
        <w:t>Validité des offres</w:t>
      </w:r>
    </w:p>
    <w:p w14:paraId="5262E29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 Les offres doivent demeurer valables pendant la période spécifiée dans le Règlement Particulier d’Appel d’Offres à compter de la date de remise des offres fixée par l’Autorité Contractante, en application de l’article 22 du RGAO. Une offre valable pour une période plus courte sera rejetée par l’Autorité Contractante comme non conforme.</w:t>
      </w:r>
    </w:p>
    <w:p w14:paraId="369AF08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710A3D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0ED7031"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14:paraId="1FF5C6F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17 : Caution de soumission</w:t>
      </w:r>
    </w:p>
    <w:p w14:paraId="32DED04B"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 En application de l’article 13 du RGAO, le Soumissionnaire   fournira une caution de soumission   du   montant spécifié dans   le Règlement   Particulier  d’Appel d’Offres, laquelle fera partie intégrante de son offre.</w:t>
      </w:r>
    </w:p>
    <w:p w14:paraId="28E9899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17.2. 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14:paraId="224F3B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4AF023A"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 xml:space="preserve">17.3. 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  </w:t>
      </w:r>
    </w:p>
    <w:p w14:paraId="58F53F2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17.4. Les Cautions de Soumission et les offres des soumissionnaires non retenus seront restituées dans un délai de quinze (15) jours, à compter de la date de publication des résultats.</w:t>
      </w:r>
    </w:p>
    <w:p w14:paraId="53841A4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DF0D33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17.5. La Caution de Soumission de l’attributaire du Marché sera libérée dès que ce dernier aura signé le marché et fourni le Cautionnement définitif requis.</w:t>
      </w:r>
    </w:p>
    <w:p w14:paraId="6AE47C8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A8A8882"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17.6. La caution de soumission peut être saisie :</w:t>
      </w:r>
    </w:p>
    <w:p w14:paraId="0FA3BD1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79906D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Si le Soumissionnaire retire son offre durant la période de validité ;</w:t>
      </w:r>
    </w:p>
    <w:p w14:paraId="64A88C38"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b. Si, le Soumissionnaire retenu : </w:t>
      </w:r>
    </w:p>
    <w:p w14:paraId="311834EF" w14:textId="77777777" w:rsidR="005444E0" w:rsidRPr="005444E0" w:rsidRDefault="005444E0" w:rsidP="005444E0">
      <w:pPr>
        <w:numPr>
          <w:ilvl w:val="0"/>
          <w:numId w:val="56"/>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Manque à son obligation de souscrire le marché en application de l’article 38 du RGAO, où</w:t>
      </w:r>
    </w:p>
    <w:p w14:paraId="08B38095" w14:textId="77777777" w:rsidR="005444E0" w:rsidRPr="005444E0" w:rsidRDefault="005444E0" w:rsidP="005444E0">
      <w:pPr>
        <w:numPr>
          <w:ilvl w:val="0"/>
          <w:numId w:val="56"/>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Manque à son obligation de fournir le cautionnement définitif en application de l’article 39 du RGAO.</w:t>
      </w:r>
    </w:p>
    <w:p w14:paraId="695879BE" w14:textId="77777777" w:rsidR="005444E0" w:rsidRPr="005444E0" w:rsidRDefault="005444E0" w:rsidP="005444E0">
      <w:pPr>
        <w:numPr>
          <w:ilvl w:val="0"/>
          <w:numId w:val="56"/>
        </w:num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Refuse de recevoir notification du marché ou de l’ordre de service de démarrage des prestations.</w:t>
      </w:r>
    </w:p>
    <w:p w14:paraId="02434EE9" w14:textId="77777777" w:rsidR="005444E0" w:rsidRPr="005444E0" w:rsidRDefault="005444E0" w:rsidP="005444E0">
      <w:pPr>
        <w:spacing w:after="240" w:line="240" w:lineRule="auto"/>
        <w:ind w:left="360"/>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18 : Propositions variantes des soumissionnaires</w:t>
      </w:r>
    </w:p>
    <w:p w14:paraId="6B36EECC"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18.1. Lorsque les travaux peuvent être exécutés dans les délais d’exécution variables, le RPAO précisera ces délais, et indiquera la méthode retenue pour l’évaluation du délai d’achèvement proposé par le soumissionnaire l’intérieur des délais spécifiés. Les offres proposant des délais au-delà de ceux spécifiés seront considérées comme non conformes. </w:t>
      </w:r>
    </w:p>
    <w:p w14:paraId="3574041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18.2.  Excepté dans les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 de prix et méthodes de construction proposées, et tous autres délais utiles. L’Autorité Contractante n’examinera que les variantes techniques, le cas échéant, du soumissionnaire dont l’offre conforme à la solution de base a été évaluée la moins distante.</w:t>
      </w:r>
    </w:p>
    <w:p w14:paraId="3ECED4FB"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  Quand les soumissionnaires sont autorisés, suivant le RPAO, à soumettre directement des variantes techniques pour certaines parties des travaux doivent être décrites dans les spécifications techniques. De telles variantes seront évaluées suivant leur mérite propre en accord avec les dispositions de l’article 32.2(g) du RGAO.</w:t>
      </w:r>
    </w:p>
    <w:p w14:paraId="1FCD721C"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19 : Réunion préparatoire à l’établissement des offres</w:t>
      </w:r>
    </w:p>
    <w:p w14:paraId="279F563E"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26BC599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   A moins que le RPAO n’en dispose autrement, le soumissionnaire peut être invité à assister à une réunion préparatoire qui se tiendra au lieu et date indiqués dans le RPAO.</w:t>
      </w:r>
    </w:p>
    <w:p w14:paraId="22C60A9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2910B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19.2.  La réunion préparatoire aura pour objet de fournir des éclaircissements et réponses à toute question qui pourrait être après la réunion soulevée à ce stade.</w:t>
      </w:r>
    </w:p>
    <w:p w14:paraId="317A27B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651997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19.3.  Il est demandé au Soumissionnaire, autant que possible, de soumettre toute question par écrit de façon qu’elle parvienne à l’Autorité Contractante au moins une semaine avant la réunion préparatoire. Il se peut que le Maitre d’Ouvrage ne puisse répondre au cours de la réunion aux questions reçues trop tard. Dans ce cas, les questions et réponses transmises selon les modalités de l’article 19.4 ci-dessous.</w:t>
      </w:r>
    </w:p>
    <w:p w14:paraId="7378BD0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9F9614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19.4.  Le procès-verbal de la réunion, incluant le texte des questions posées et des répondes donnée,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ne pouvant en tenir lieu.</w:t>
      </w:r>
    </w:p>
    <w:p w14:paraId="6F14EA0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06312A5"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19.5. Le fait qu’un soumissionnaire n’assiste pas à la réunion préparatoire à l’établissement des offres ne sera pas un motif de disqualification.</w:t>
      </w:r>
    </w:p>
    <w:p w14:paraId="43CF0069"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20 : Forme et signature de l’offre</w:t>
      </w:r>
    </w:p>
    <w:p w14:paraId="774F860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20.1. Le soumissionnaire préparera un original des documents constitutifs de l’offre décrits à l’Article 13 du RGAO, en un volume portant clairement l’indication « ORIGINAL ». De plus, le soumissionnaire soumettra le nombre de copies requis dans le RPAO, portant l’indication « COPIE ». En cas de divergence entre l’original et les copies, l’original fera foi.</w:t>
      </w:r>
    </w:p>
    <w:p w14:paraId="40D571C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77A411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w:t>
      </w:r>
    </w:p>
    <w:p w14:paraId="08202E3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ou 6.2 (c) du RGAO, selon le cas. Toutes les pages de l’offre comprenant des surcharges ou des changements seront paraphées par le ou les signataires de l’offre.</w:t>
      </w:r>
    </w:p>
    <w:p w14:paraId="55995DB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7AD846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20.3. L’offre ne doit comporter aucune modification, suppression ni surcharge, à moins que de telles corrections ne soient paraphées par le ou les signataires de la soumission.</w:t>
      </w:r>
    </w:p>
    <w:p w14:paraId="56BE645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11BA170"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59" w:name="_Toc485732791"/>
      <w:bookmarkStart w:id="60" w:name="_Toc485740336"/>
      <w:bookmarkStart w:id="61" w:name="_Toc503267910"/>
      <w:bookmarkStart w:id="62" w:name="_Toc503267970"/>
      <w:bookmarkStart w:id="63" w:name="_Toc503271627"/>
      <w:bookmarkStart w:id="64" w:name="_Toc503772193"/>
      <w:bookmarkStart w:id="65" w:name="_Toc165978134"/>
      <w:r w:rsidRPr="005444E0">
        <w:rPr>
          <w:rFonts w:ascii="Arial Narrow" w:eastAsia="Times New Roman" w:hAnsi="Arial Narrow" w:cs="Times New Roman"/>
          <w:b/>
          <w:i/>
          <w:sz w:val="20"/>
          <w:szCs w:val="20"/>
          <w:lang w:eastAsia="fr-FR"/>
        </w:rPr>
        <w:t>D/ Dépôt des offres</w:t>
      </w:r>
      <w:bookmarkEnd w:id="59"/>
      <w:bookmarkEnd w:id="60"/>
      <w:bookmarkEnd w:id="61"/>
      <w:bookmarkEnd w:id="62"/>
      <w:bookmarkEnd w:id="63"/>
      <w:bookmarkEnd w:id="64"/>
      <w:bookmarkEnd w:id="65"/>
    </w:p>
    <w:p w14:paraId="7C0D24FE"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66" w:name="_Toc485740337"/>
      <w:bookmarkStart w:id="67" w:name="_Toc503271628"/>
      <w:r w:rsidRPr="005444E0">
        <w:rPr>
          <w:rFonts w:ascii="Arial Narrow" w:eastAsia="Times New Roman" w:hAnsi="Arial Narrow" w:cs="Arial"/>
          <w:b/>
          <w:sz w:val="20"/>
          <w:szCs w:val="20"/>
          <w:lang w:eastAsia="fr-FR"/>
        </w:rPr>
        <w:t>Article 21 : Cachetage et marquage des offres</w:t>
      </w:r>
      <w:bookmarkEnd w:id="66"/>
      <w:bookmarkEnd w:id="67"/>
    </w:p>
    <w:p w14:paraId="1F51264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21.1.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14:paraId="07362AF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41B0FE9"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21.2.  Les enveloppes intérieures et extérieures :</w:t>
      </w:r>
    </w:p>
    <w:p w14:paraId="5D3E30BD"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5E0AD5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Seront adressées à l’Autorité Contractante à l’adresse indiquée dans le Règlement Particulier d’Appel d’Offres ;</w:t>
      </w:r>
    </w:p>
    <w:p w14:paraId="07676F1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61CFEC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Porteront le nom du projet ainsi que l’objet et le numéro de l’Avis d’Appel d’Offres indiqués dans le RPAO, et la mention “A n’ouvrir qu’en séance de dépouillement”.</w:t>
      </w:r>
    </w:p>
    <w:p w14:paraId="4166C7B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F08DD3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21.3. Les enveloppes intérieures porteront également le nom et l’adresse du soumissionnaire de façon à permettre à l’Autorité Contractante de renvoyer l’offre scellée conformément aux dispositions des articles 23 et 24 du RGAO. </w:t>
      </w:r>
    </w:p>
    <w:p w14:paraId="321BA57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9A7337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21.4. Si l’enveloppe extérieure n’est pas scellée et marquée comme indiqué aux articles 21.2 et 21.2 susvisés, l’Autorité Contractante ne sera nullement responsable si l’offre est égarée ou ouverte prématurément.</w:t>
      </w:r>
    </w:p>
    <w:p w14:paraId="4E6F7F9B"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68" w:name="_Toc485740338"/>
      <w:bookmarkStart w:id="69" w:name="_Toc503271629"/>
      <w:r w:rsidRPr="005444E0">
        <w:rPr>
          <w:rFonts w:ascii="Arial Narrow" w:eastAsia="Times New Roman" w:hAnsi="Arial Narrow" w:cs="Arial"/>
          <w:b/>
          <w:sz w:val="20"/>
          <w:szCs w:val="20"/>
          <w:lang w:eastAsia="fr-FR"/>
        </w:rPr>
        <w:t>Article 22 : Date et heure limites de dépôt des offres</w:t>
      </w:r>
      <w:bookmarkEnd w:id="68"/>
      <w:bookmarkEnd w:id="69"/>
    </w:p>
    <w:p w14:paraId="267F297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  Les offres doivent être reçues par l’Autorité Contractante à l’adresse spécifiée à l'article 21.2 du RPAO au plus tard à  la date  et  à l’heure spécifiées dans le Règlement Particulier d’Appel d’Offres.</w:t>
      </w:r>
    </w:p>
    <w:p w14:paraId="7765762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7235B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22.2. L’Autorité Contractante peut, à son gré, reporter la date limite fixée pour le dépôt des offres en publiant un additif conformément  aux dispositions de l'article 9 du RGAO. Dans ce cas, tous les droits et obligations de l’Autorité Contractante et des soumissionnaires précédemment régis par la date limite initiale seront régis par la nouvelle date limite. </w:t>
      </w:r>
    </w:p>
    <w:p w14:paraId="5A83AA62"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70" w:name="_Toc485740339"/>
      <w:bookmarkStart w:id="71" w:name="_Toc503271630"/>
      <w:r w:rsidRPr="005444E0">
        <w:rPr>
          <w:rFonts w:ascii="Arial Narrow" w:eastAsia="Times New Roman" w:hAnsi="Arial Narrow" w:cs="Arial"/>
          <w:b/>
          <w:sz w:val="20"/>
          <w:szCs w:val="20"/>
          <w:lang w:eastAsia="fr-FR"/>
        </w:rPr>
        <w:t>Article 23 : Offres hors délai</w:t>
      </w:r>
      <w:bookmarkEnd w:id="70"/>
      <w:bookmarkEnd w:id="71"/>
    </w:p>
    <w:p w14:paraId="082C69F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AE8EB1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Toute offre parvenue à l’Autorité Contractante  après les dates et heures limites fixées pour le dépôt des offres conformément à l’Article 22 du RGAO sera déclarée hors délai et, par conséquent, rejetée.</w:t>
      </w:r>
    </w:p>
    <w:p w14:paraId="448F8F19"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72" w:name="_Toc485740340"/>
      <w:bookmarkStart w:id="73" w:name="_Toc503271631"/>
      <w:r w:rsidRPr="005444E0">
        <w:rPr>
          <w:rFonts w:ascii="Arial Narrow" w:eastAsia="Times New Roman" w:hAnsi="Arial Narrow" w:cs="Arial"/>
          <w:b/>
          <w:sz w:val="20"/>
          <w:szCs w:val="20"/>
          <w:lang w:eastAsia="fr-FR"/>
        </w:rPr>
        <w:t>Article 24 : Modification, substitution et retrait des offres</w:t>
      </w:r>
      <w:bookmarkEnd w:id="72"/>
      <w:bookmarkEnd w:id="73"/>
    </w:p>
    <w:p w14:paraId="52717F5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72EC42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w:t>
      </w:r>
    </w:p>
    <w:p w14:paraId="0827278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OFFRE   DE   REMPLACEMENT   »   ou   « MODIFICATION ».</w:t>
      </w:r>
    </w:p>
    <w:p w14:paraId="6124B52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846286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1687E63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697585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24.3. Les offres dont les soumissionnaires demandent  le  retrait  en  application  de  l’article  24.1 leur seront retournées sans avoir été ouvertes.</w:t>
      </w:r>
    </w:p>
    <w:p w14:paraId="272500B0"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19815C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24.4.  Aucune offre ne peut être retirée dans l’inter- valle compris entre la date limite de dépôt des offres et l’expiration de la période de validité de l’offre spécifiée par le modèle de soumission. Tout retrait par un Soumissionnaire de son offre pendant cet  intervalle  peut entraîner la mobilisation de la caution de soumission  conformément  aux  dispositions  de l'article 17.6 du RGAO.</w:t>
      </w:r>
    </w:p>
    <w:p w14:paraId="5289970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374499B"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74" w:name="_Toc485732792"/>
      <w:bookmarkStart w:id="75" w:name="_Toc485740341"/>
      <w:bookmarkStart w:id="76" w:name="_Toc503267911"/>
      <w:bookmarkStart w:id="77" w:name="_Toc503267971"/>
      <w:bookmarkStart w:id="78" w:name="_Toc503271632"/>
      <w:bookmarkStart w:id="79" w:name="_Toc503772194"/>
      <w:bookmarkStart w:id="80" w:name="_Toc165978135"/>
      <w:r w:rsidRPr="005444E0">
        <w:rPr>
          <w:rFonts w:ascii="Arial Narrow" w:eastAsia="Times New Roman" w:hAnsi="Arial Narrow" w:cs="Times New Roman"/>
          <w:b/>
          <w:i/>
          <w:sz w:val="20"/>
          <w:szCs w:val="20"/>
          <w:lang w:eastAsia="fr-FR"/>
        </w:rPr>
        <w:lastRenderedPageBreak/>
        <w:t>E/ Ouverture des plis et évaluation des offres</w:t>
      </w:r>
      <w:bookmarkStart w:id="81" w:name="_Toc485740342"/>
      <w:bookmarkStart w:id="82" w:name="_Toc503271633"/>
      <w:bookmarkEnd w:id="74"/>
      <w:bookmarkEnd w:id="75"/>
      <w:bookmarkEnd w:id="76"/>
      <w:bookmarkEnd w:id="77"/>
      <w:bookmarkEnd w:id="78"/>
      <w:bookmarkEnd w:id="79"/>
      <w:bookmarkEnd w:id="80"/>
    </w:p>
    <w:p w14:paraId="1F387329"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25 : Ouverture des plis et recours</w:t>
      </w:r>
      <w:bookmarkEnd w:id="81"/>
      <w:bookmarkEnd w:id="82"/>
    </w:p>
    <w:p w14:paraId="53A6BA0B"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3C232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25.1. La Commission Interne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241D128B"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5D18A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25.2. Dans un premier temps, les enveloppes marquées  «  Retrait  »  seront  ouvertes  et  leur contenu  annoncé à  haute  voix,  tandis que l’enveloppe  contenant  l’offre  correspondante sera retournée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retournée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308723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B6E4EA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25.3. Toutes les enveloppes seront  ouvertes l’une après  l’autre  et  le  nom  du  soumissionnaire annoncé à haute voix  ainsi  que  la  mention éventuelle d’une modification, le prix de l’offre, y compris toutes remises [en cas d’ouverture des offres financières]  et  toute variante  le  cas  échéant, l’existence d’une garantie d’offre si elle est exigée,  et  tout autre  détail  que l’Autorité Contractante   peut  juger  utile  de  mentionner. Seuls les remises et variantes de l’offre annoncés  à  haute  voix  lors  de  l’ouverture  des  plis seront soumis à évaluation.</w:t>
      </w:r>
    </w:p>
    <w:p w14:paraId="61CBFF8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A1609D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25.4. Les offres (et les modifications reçues conformément  aux  dispositions  de  l'article  24  du RGAO)  qui  n’ont  pas  été  ouvertes  et  lues  à haute  voix  durant  la  séance  d’ouverture  des plis, quelle qu’en soit la raison, ne seront pas soumises à évaluation.</w:t>
      </w:r>
    </w:p>
    <w:p w14:paraId="6A83B73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A17E74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25.5. Il est établi, séance tenante un procès-verbal d’ouverture  des plis qui mentionne la recevabilité des offres, leur régularité administrative, leurs prix, leurs  (remises), et leurs délais Une copie dudit procès-verbal à laquelle est annexée la feuille de présence est remise à tous les participants à la fin de la séance.</w:t>
      </w:r>
    </w:p>
    <w:p w14:paraId="62119BF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89A0E0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25.6   A la fin de  chaque  séance  d’ouverture  des plis, le Président de la commission met immédiatement à la disposition du point focal désigné par l’organisme en charge de la régulation des Marchés Publics, une copie paraphée des offres des soumissionnaires.</w:t>
      </w:r>
    </w:p>
    <w:p w14:paraId="2919099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090F68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25.7. En cas de recours, tel que prévu par le Code des Marchés Publics,  il  doit  être  adressé au Ministre Délégué à la Présidence Chargé des Marchés Publics avec copies à l’organisme chargé de la régulation des marchés publics, au Chef de structure auprès de laquelle  est placée la commission concernée.</w:t>
      </w:r>
    </w:p>
    <w:p w14:paraId="144DDC9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13DD3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Interne de Passation des Marchés.</w:t>
      </w:r>
    </w:p>
    <w:p w14:paraId="3719D9A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5BF934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L’Observateur Indépendant annexe à son rapport, le feuillet qui lui a été remis, assorti des  commentaires ou  des  observations y afférents.</w:t>
      </w:r>
    </w:p>
    <w:p w14:paraId="5181690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3" w:name="_Toc485740343"/>
      <w:bookmarkStart w:id="84" w:name="_Toc503271634"/>
      <w:r w:rsidRPr="005444E0">
        <w:rPr>
          <w:rFonts w:ascii="Arial Narrow" w:eastAsia="Times New Roman" w:hAnsi="Arial Narrow" w:cs="Arial"/>
          <w:b/>
          <w:sz w:val="20"/>
          <w:szCs w:val="20"/>
          <w:lang w:eastAsia="fr-FR"/>
        </w:rPr>
        <w:t>Article 26 : Caractère confidentiel de la procédure</w:t>
      </w:r>
      <w:bookmarkEnd w:id="83"/>
      <w:bookmarkEnd w:id="84"/>
    </w:p>
    <w:p w14:paraId="6CA601F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7A70A5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1E44BE1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E3D565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222532B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817C01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26.3.  Nonobstant  les  dispositions  de  l’alinéa  26.2, entre l’ouverture  des plis  et  l’attribution du marché, si un Soumissionnaire souhaite entrer en contact avec l’Autorité Contractante  pour des motifs ayant trait à son offre, il devra le faire par écrit.</w:t>
      </w:r>
    </w:p>
    <w:p w14:paraId="123221BB"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5" w:name="_Toc485740344"/>
      <w:bookmarkStart w:id="86" w:name="_Toc503271635"/>
      <w:r w:rsidRPr="005444E0">
        <w:rPr>
          <w:rFonts w:ascii="Arial Narrow" w:eastAsia="Times New Roman" w:hAnsi="Arial Narrow" w:cs="Arial"/>
          <w:b/>
          <w:sz w:val="20"/>
          <w:szCs w:val="20"/>
          <w:lang w:eastAsia="fr-FR"/>
        </w:rPr>
        <w:t>Article 27 : Eclaircissements  sur  les  offres  et contacts avec l’Autorité Contractante</w:t>
      </w:r>
      <w:bookmarkEnd w:id="85"/>
      <w:bookmarkEnd w:id="86"/>
      <w:r w:rsidRPr="005444E0">
        <w:rPr>
          <w:rFonts w:ascii="Arial Narrow" w:eastAsia="Times New Roman" w:hAnsi="Arial Narrow" w:cs="Arial"/>
          <w:b/>
          <w:sz w:val="20"/>
          <w:szCs w:val="20"/>
          <w:lang w:eastAsia="fr-FR"/>
        </w:rPr>
        <w:t> </w:t>
      </w:r>
    </w:p>
    <w:p w14:paraId="2844CCD1"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7272252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27.1.  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w:t>
      </w:r>
      <w:r w:rsidRPr="005444E0">
        <w:rPr>
          <w:rFonts w:ascii="Arial Narrow" w:eastAsia="Times New Roman" w:hAnsi="Arial Narrow" w:cs="Arial"/>
          <w:sz w:val="20"/>
          <w:szCs w:val="20"/>
          <w:lang w:eastAsia="fr-FR"/>
        </w:rPr>
        <w:lastRenderedPageBreak/>
        <w:t>recherché,  offert  ou autorisé, sauf si  c’est  nécessaire  pour confirmer la correction d’erreurs de calcul découvertes par la sous-commission d’analyse lors de l’évaluation des soumissions conformément aux dispositions de l’Article 30 du RGAO.</w:t>
      </w:r>
    </w:p>
    <w:p w14:paraId="2007F7A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CB3804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3D4D04C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7" w:name="_Toc485740345"/>
      <w:bookmarkStart w:id="88" w:name="_Toc503271636"/>
      <w:r w:rsidRPr="005444E0">
        <w:rPr>
          <w:rFonts w:ascii="Arial Narrow" w:eastAsia="Times New Roman" w:hAnsi="Arial Narrow" w:cs="Arial"/>
          <w:b/>
          <w:sz w:val="20"/>
          <w:szCs w:val="20"/>
          <w:lang w:eastAsia="fr-FR"/>
        </w:rPr>
        <w:t>Article 28 : Conformité des offres</w:t>
      </w:r>
      <w:bookmarkEnd w:id="87"/>
      <w:bookmarkEnd w:id="88"/>
    </w:p>
    <w:p w14:paraId="4EBC1563"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p w14:paraId="208D566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693956C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7C41A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28.2.  La sous-commission  d’analyse  déterminera, si  l’offre  est  conforme  pour  l’essentiel  aux dispositions du Dossier d’Appel d’Offres en se basant sur son contenu sans avoir recours à des éléments de preuve extrinsèques.</w:t>
      </w:r>
    </w:p>
    <w:p w14:paraId="19363ED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115418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28.3.  Une offre  conforme  pour  l’essentiel au Dossier d’Appel d’Offres est  une offre qui respecte tous les termes, conditions et spécifications du Dossier d’Appel d’Offres, sans divergence, ni réserve importante. Une réserve importante est celle qui : </w:t>
      </w:r>
    </w:p>
    <w:p w14:paraId="3780A5B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Affecte sensiblement l’étendue, la qualité ou la réalisation des travaux ;</w:t>
      </w:r>
    </w:p>
    <w:p w14:paraId="5D6197F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40F098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Limite sensiblement, en contradiction avec le Dossier d’Appel d’Offres, les droits de l’Autorité Contractante ou ses obligations au titre du Marché;</w:t>
      </w:r>
    </w:p>
    <w:p w14:paraId="4FEDB8D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DD800E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Est telle que sa correction affecterait injustement la compétitivité des autres Soumissionnaires qui ont présenté des offres conformes pour l’essentiel au Dossier d’Appel d’Offres.</w:t>
      </w:r>
    </w:p>
    <w:p w14:paraId="12A80CC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3FF7DE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28.4. Si une  offre n’est pas  conforme pour l’essentiel, elle sera écartée par la Commission des Marchés Compétente et ne pourra être par la suite rendue conforme.</w:t>
      </w:r>
    </w:p>
    <w:p w14:paraId="0B8E86B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5D345B0"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28.5.  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45257303"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29 : Qualification du soumissionnaire</w:t>
      </w:r>
    </w:p>
    <w:p w14:paraId="48BA208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277E4D6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36C6660"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30 : Correction des erreurs</w:t>
      </w:r>
    </w:p>
    <w:p w14:paraId="60A03150"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C90ABF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30.1.  La  Sous-commission d’Analyse vérifiera  les offres  reconnues  conformes  pour  l’essentiel au  Dossier d’Appel d’Offres pour  en  rectifier les  erreurs  de  calcul  éventuelles.  La  Sous- commission  d’Analyse  corrigera  les  erreurs de la façon suivante:</w:t>
      </w:r>
    </w:p>
    <w:p w14:paraId="552318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74749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14A97CC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523BEE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Si  le  total  obtenu  par  addition  ou  soustraction des sous totaux n’est pas exact, les sous totaux feront foi et le total sera corrigé ;</w:t>
      </w:r>
    </w:p>
    <w:p w14:paraId="0760302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024793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24B61D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0F6332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30.2. Le montant figurant dans la soumission sera corrigé  par  la Sous-commission  d’analyse, conformément à la  procédure  de  correction d’erreurs  susmentionnée  et, avec  la  confirmation   du   Soumissionnaire, ledit   montant sera réputé l’engager.</w:t>
      </w:r>
    </w:p>
    <w:p w14:paraId="001621A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C1621D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30.3. Si le Soumissionnaire ayant présenté l’offre évaluée la moins-distante, n’accepte pas les corrections apportées, son offre sera écartée et sa garantie pourra être saisie.</w:t>
      </w:r>
    </w:p>
    <w:p w14:paraId="281D2B7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218D597"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31 : Conversion en une seule monnaie</w:t>
      </w:r>
    </w:p>
    <w:p w14:paraId="0DC6AA2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31.1. Pour faciliter l’évaluation et la comparaison des offres, la Sous-commission d’analyse convertira les prix des offres exprimés dans les diverses monnaies dans lesquelles le montant de l’offre est payable en francs CFA.</w:t>
      </w:r>
    </w:p>
    <w:p w14:paraId="197B02D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F2822E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31.2. La conversation se fera en utilisant le cours vendeur fixé par la Banque des Etats de l’Afrique Centrale (BEAC), dans les conditions définies par le RPAO.</w:t>
      </w:r>
    </w:p>
    <w:p w14:paraId="61CFF85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2772E8D"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32 : Evaluation et comparaison des offres au plan financier</w:t>
      </w:r>
    </w:p>
    <w:p w14:paraId="31417DE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32.1.  Seules les offres reconnues conformes, selon les dispositions de l’article 28 du RGAO, seront évaluées et comparées par la  Sous-commission.  </w:t>
      </w:r>
    </w:p>
    <w:p w14:paraId="38873CD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734F61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 En évaluant les offres, la  Sous-commission déterminera pour chaque offre le montant évalué de l’offre en rectifiant son montant comme suit :</w:t>
      </w:r>
    </w:p>
    <w:p w14:paraId="05D2AEB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E85B02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En corrigeant toute erreur éventuelle conformément aux dispositions de l’article 30.2 du RGAO ;</w:t>
      </w:r>
    </w:p>
    <w:p w14:paraId="69C44DF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AEFEFB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En excluant les sommes prévisionnelles et, le cas échéant, les provisions pour imprévus figurant dans le Détail quantitatif et estimatif récapitulatif, mais en ajoutant le montant des travaux en régie, lorsqu’ils sont chiffrés de façon compétitive comme spécifié dans le RGAO ;</w:t>
      </w:r>
    </w:p>
    <w:p w14:paraId="51CD454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AE6CAC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En convertissant en une seule monnaie le montant résultant des rectifications (a) et (b) ci-dessus, conformément aux dispositions de l’article 31.2 du RGAO;</w:t>
      </w:r>
    </w:p>
    <w:p w14:paraId="12FDC09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BD1E5E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En ajustant de façon appropriée, sur des bases techniques ou financières, toute autre modification, divergence ou réserve quantifiable ;</w:t>
      </w:r>
    </w:p>
    <w:p w14:paraId="2E6CA2B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8ABD06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 En prenant  en considération les différents délais d’exécution proposés par les soumissionnaires, s’ils sont autorisés par le RPAO ;</w:t>
      </w:r>
    </w:p>
    <w:p w14:paraId="1266CB8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C9B825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f. Le cas échéant, conformément aux dispositions de l’article 13.2 du RGAO et du RPAO, en appliquant les remises offertes par le Soumissionnaire pour l’attribution de plus d’un lot, si cet avis d’Appel d’Offres est lancé simultanément pour plusieurs lots.</w:t>
      </w:r>
    </w:p>
    <w:p w14:paraId="44E329B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9C3B4C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14:paraId="43FB470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9E1BB3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32.3. L’effet estimé des formules de révision des prix figurant dans les CCAG et CCAP, appliquées durant la période d’exécution du Marché, ne sera pas pris en considération lors de l’évaluation des offres.</w:t>
      </w:r>
    </w:p>
    <w:p w14:paraId="03D8836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436C0E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32.4. Si l’offre évaluée la moins-distante est jugée anormalement basse ou est fortement déséquilibrée par rapport à l’estimation du Maître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6392D1E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28C6EE8" w14:textId="77777777" w:rsidR="005444E0" w:rsidRPr="005444E0" w:rsidRDefault="005444E0" w:rsidP="005444E0">
      <w:pPr>
        <w:spacing w:after="240" w:line="240" w:lineRule="auto"/>
        <w:rPr>
          <w:rFonts w:ascii="Arial Narrow" w:eastAsia="Times New Roman" w:hAnsi="Arial Narrow" w:cs="Arial"/>
          <w:sz w:val="20"/>
          <w:szCs w:val="20"/>
          <w:lang w:eastAsia="fr-FR"/>
        </w:rPr>
      </w:pPr>
      <w:bookmarkStart w:id="89" w:name="_Toc485740346"/>
      <w:bookmarkStart w:id="90" w:name="_Toc503271637"/>
      <w:r w:rsidRPr="005444E0">
        <w:rPr>
          <w:rFonts w:ascii="Arial Narrow" w:eastAsia="Times New Roman" w:hAnsi="Arial Narrow" w:cs="Arial"/>
          <w:sz w:val="20"/>
          <w:szCs w:val="20"/>
          <w:lang w:eastAsia="fr-FR"/>
        </w:rPr>
        <w:t>A</w:t>
      </w:r>
      <w:r w:rsidRPr="005444E0">
        <w:rPr>
          <w:rFonts w:ascii="Arial Narrow" w:eastAsia="Times New Roman" w:hAnsi="Arial Narrow" w:cs="Arial"/>
          <w:b/>
          <w:sz w:val="20"/>
          <w:szCs w:val="20"/>
          <w:lang w:eastAsia="fr-FR"/>
        </w:rPr>
        <w:t>rticle 33 : Préférence accordée aux soumissionnaires nationaux</w:t>
      </w:r>
    </w:p>
    <w:p w14:paraId="30876CC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entrepreneurs nationaux bénéficient d’une marge de préférence nationale telle que prévue par le Code des Marchés Publics aux fins d’évaluation des offres.</w:t>
      </w:r>
    </w:p>
    <w:p w14:paraId="56651ED4"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91" w:name="_Toc485732793"/>
      <w:bookmarkStart w:id="92" w:name="_Toc485740351"/>
      <w:bookmarkStart w:id="93" w:name="_Toc503267912"/>
      <w:bookmarkStart w:id="94" w:name="_Toc503267972"/>
      <w:bookmarkStart w:id="95" w:name="_Toc503271642"/>
      <w:bookmarkStart w:id="96" w:name="_Toc503772195"/>
      <w:bookmarkStart w:id="97" w:name="_Toc165978136"/>
      <w:bookmarkEnd w:id="89"/>
      <w:bookmarkEnd w:id="90"/>
      <w:r w:rsidRPr="005444E0">
        <w:rPr>
          <w:rFonts w:ascii="Arial Narrow" w:eastAsia="Times New Roman" w:hAnsi="Arial Narrow" w:cs="Times New Roman"/>
          <w:b/>
          <w:i/>
          <w:sz w:val="20"/>
          <w:szCs w:val="20"/>
          <w:lang w:eastAsia="fr-FR"/>
        </w:rPr>
        <w:t xml:space="preserve">F/ Attribution </w:t>
      </w:r>
      <w:bookmarkEnd w:id="91"/>
      <w:bookmarkEnd w:id="92"/>
      <w:bookmarkEnd w:id="93"/>
      <w:bookmarkEnd w:id="94"/>
      <w:bookmarkEnd w:id="95"/>
      <w:bookmarkEnd w:id="96"/>
      <w:r w:rsidRPr="005444E0">
        <w:rPr>
          <w:rFonts w:ascii="Arial Narrow" w:eastAsia="Times New Roman" w:hAnsi="Arial Narrow" w:cs="Times New Roman"/>
          <w:i/>
          <w:sz w:val="20"/>
          <w:szCs w:val="20"/>
          <w:lang w:eastAsia="fr-FR"/>
        </w:rPr>
        <w:t>du Marché.</w:t>
      </w:r>
      <w:bookmarkEnd w:id="97"/>
    </w:p>
    <w:p w14:paraId="005C939F"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98" w:name="_Toc485740352"/>
      <w:bookmarkStart w:id="99" w:name="_Toc503271643"/>
      <w:r w:rsidRPr="005444E0">
        <w:rPr>
          <w:rFonts w:ascii="Arial Narrow" w:eastAsia="Times New Roman" w:hAnsi="Arial Narrow" w:cs="Arial"/>
          <w:b/>
          <w:sz w:val="20"/>
          <w:szCs w:val="20"/>
          <w:lang w:eastAsia="fr-FR"/>
        </w:rPr>
        <w:t>Article 34 : Attribution</w:t>
      </w:r>
      <w:bookmarkEnd w:id="98"/>
      <w:bookmarkEnd w:id="99"/>
    </w:p>
    <w:p w14:paraId="7A97DDC0"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moins-distante   en incluant le cas échéant les remises proposées.</w:t>
      </w:r>
    </w:p>
    <w:p w14:paraId="2F23084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  Si, selon l’article 13.2 du RGAO, l’avis de Consultation porte plusieurs lots, l’offre la moins-distante sera déterminée en évaluant ce marché en liaison avec les autres lots à attribuer concurremment, en prenant en compte les remises offertes par les soumissionnaires en cas d’attribution de plus d’un lot.</w:t>
      </w:r>
    </w:p>
    <w:p w14:paraId="6E01B23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p>
    <w:p w14:paraId="521E855A" w14:textId="77777777" w:rsid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34.3 Toute attribution des marchés de Travaux se fait au soumissionnaire remplissant les capacités techniques et financières requises résultant des critères d’évaluation et présentant l’offre évaluée la moins-distante.</w:t>
      </w:r>
    </w:p>
    <w:p w14:paraId="77EEAF53" w14:textId="77777777" w:rsidR="00C5495F" w:rsidRDefault="00C5495F" w:rsidP="005444E0">
      <w:pPr>
        <w:spacing w:after="240" w:line="240" w:lineRule="auto"/>
        <w:jc w:val="both"/>
        <w:rPr>
          <w:rFonts w:ascii="Arial Narrow" w:eastAsia="Times New Roman" w:hAnsi="Arial Narrow" w:cs="Arial"/>
          <w:sz w:val="20"/>
          <w:szCs w:val="20"/>
          <w:lang w:eastAsia="fr-FR"/>
        </w:rPr>
      </w:pPr>
    </w:p>
    <w:p w14:paraId="1AC8F6FE" w14:textId="77777777" w:rsidR="00C5495F" w:rsidRPr="005444E0" w:rsidRDefault="00C5495F" w:rsidP="005444E0">
      <w:pPr>
        <w:spacing w:after="240" w:line="240" w:lineRule="auto"/>
        <w:jc w:val="both"/>
        <w:rPr>
          <w:rFonts w:ascii="Arial Narrow" w:eastAsia="Times New Roman" w:hAnsi="Arial Narrow" w:cs="Arial"/>
          <w:sz w:val="20"/>
          <w:szCs w:val="20"/>
          <w:lang w:eastAsia="fr-FR"/>
        </w:rPr>
      </w:pPr>
    </w:p>
    <w:p w14:paraId="2AB84138"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100" w:name="_Toc485740353"/>
      <w:bookmarkStart w:id="101" w:name="_Toc503271644"/>
      <w:r w:rsidRPr="005444E0">
        <w:rPr>
          <w:rFonts w:ascii="Arial Narrow" w:eastAsia="Times New Roman" w:hAnsi="Arial Narrow" w:cs="Arial"/>
          <w:b/>
          <w:sz w:val="20"/>
          <w:szCs w:val="20"/>
          <w:lang w:eastAsia="fr-FR"/>
        </w:rPr>
        <w:lastRenderedPageBreak/>
        <w:t>Article 35 : Droit de l’Autorité Contractante de déclarer un appel d’offres infructueux ou d’annuler une procédure</w:t>
      </w:r>
      <w:bookmarkEnd w:id="100"/>
      <w:bookmarkEnd w:id="101"/>
    </w:p>
    <w:p w14:paraId="79AADE1A"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L’Autorité Contractante se réserve le droit d’annuler une procédure d’Appel d’Offres après autorisation du Ministre Délégué à la Présidence chargé des Marchés Publics lorsque les offres ont été ouvertes ou de déclarer un avis d’Appel d’Offres infructueux après avis de la commission des marchés compétente, sans qu’il y’ait lieu à réclamation.</w:t>
      </w:r>
    </w:p>
    <w:p w14:paraId="2B1786B4"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36 : Notification de l’attribution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w:t>
      </w:r>
    </w:p>
    <w:p w14:paraId="40977996"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14:paraId="0E20534D" w14:textId="77777777" w:rsidR="005444E0" w:rsidRPr="005444E0" w:rsidRDefault="005444E0" w:rsidP="005444E0">
      <w:pPr>
        <w:spacing w:before="240"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37 : Publication des résultats d’attribution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 Et recours</w:t>
      </w:r>
    </w:p>
    <w:p w14:paraId="0928625B" w14:textId="77777777" w:rsidR="005444E0" w:rsidRPr="005444E0" w:rsidRDefault="005444E0" w:rsidP="005444E0">
      <w:pPr>
        <w:spacing w:before="240"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37.1. L’Autorité Contractante communique à tout soumissionnaire ou administration concernée, sur requête à lui adressée dans un délai maximal de cinq (5) jours après publication des résultats d’attribution, le rapport de l’observateur indépendant ainsi que le procès-verbal de la séance d’attribution du marché y relatif auquel est annexé le rapport d’analyse des offres.</w:t>
      </w:r>
    </w:p>
    <w:p w14:paraId="6D51E51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9CDBD3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37.2. l’Autorité Contractante  est  tenue  de  communiquer les  motifs  de  rejet  des  offres  des soumissionnaires  concernés  qui  en  font  la demande.</w:t>
      </w:r>
    </w:p>
    <w:p w14:paraId="64E1443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103E73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7DC95FD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16EFD3F"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37.4. En cas de recours, il doit  être adressé à l’Autorité chargée des Marchés Publics, avec copies à l’Agence de Régulation des Marchés Publics, à l’Autorité Contractante et au Président de ladite Commission.</w:t>
      </w:r>
    </w:p>
    <w:p w14:paraId="09F625A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30ED08E"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doit intervenir dans un délai maximum de cinq (05) jours ouvrables après la publication des résultats.</w:t>
      </w:r>
    </w:p>
    <w:p w14:paraId="2A63B87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38: Signature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w:t>
      </w:r>
    </w:p>
    <w:p w14:paraId="4EA8A81D"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38.1. Après publication des résultats, le projet de marché souscrit par l’attributaire est soumis à la COMMISSION INTERNE DE PASSATION DES MARCHES compétente pour examen et avis, le cas échéant, au visa préalable du Ministre en Charge des Marchés Publics.</w:t>
      </w:r>
    </w:p>
    <w:p w14:paraId="3746362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38.2. l’Autorité Contractante  dispose  d’un  délai  de </w:t>
      </w:r>
      <w:r w:rsidR="00C35A15" w:rsidRPr="00C35A15">
        <w:rPr>
          <w:rFonts w:ascii="Arial Narrow" w:eastAsia="Times New Roman" w:hAnsi="Arial Narrow" w:cs="Arial"/>
          <w:b/>
          <w:sz w:val="20"/>
          <w:szCs w:val="20"/>
          <w:lang w:eastAsia="fr-FR"/>
        </w:rPr>
        <w:t>trois (03)</w:t>
      </w:r>
      <w:r w:rsidRPr="005444E0">
        <w:rPr>
          <w:rFonts w:ascii="Arial Narrow" w:eastAsia="Times New Roman" w:hAnsi="Arial Narrow" w:cs="Arial"/>
          <w:sz w:val="20"/>
          <w:szCs w:val="20"/>
          <w:lang w:eastAsia="fr-FR"/>
        </w:rPr>
        <w:t xml:space="preserve"> jours pour la signature du marché à compter de la date de réception du projet de marché examiné par la commission des marchés compétente et souscrit par l’attributaire et le cas échéant après le visa du Ministre en Charge des Marchés Publics.</w:t>
      </w:r>
    </w:p>
    <w:p w14:paraId="1B994DC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34A185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38.3. Le marché doit être notifié à son titulaire dans les  cinq  (5)  jours  qui  suivent  la  date  de  sa signature.</w:t>
      </w:r>
    </w:p>
    <w:p w14:paraId="2C95D41F"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39 : Cautionnement définitif</w:t>
      </w:r>
    </w:p>
    <w:p w14:paraId="0AF77A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39.1. Dans les vingt (20) jours suivant la notification du marché par l’Autorité Contractante, l’entrepreneur fournira au Maître d’Ouvrage un cautionnement garantissant l’exécution intégrale des travaux. </w:t>
      </w:r>
    </w:p>
    <w:p w14:paraId="531FDD1E"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872B2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39.2. 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w:t>
      </w:r>
    </w:p>
    <w:p w14:paraId="3348C397"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984362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301D1AEE"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79EE3D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39.4. L’absence de production du cautionnement définitif dans les délais prescrits est susceptible de donner lieu à la résiliation du marché dans les conditions prévues dans le CCAP.</w:t>
      </w:r>
    </w:p>
    <w:p w14:paraId="55989975" w14:textId="77777777" w:rsidR="005444E0" w:rsidRPr="005444E0" w:rsidRDefault="005444E0" w:rsidP="005444E0">
      <w:pPr>
        <w:widowControl w:val="0"/>
        <w:autoSpaceDE w:val="0"/>
        <w:spacing w:after="0" w:line="276" w:lineRule="auto"/>
        <w:jc w:val="both"/>
        <w:rPr>
          <w:rFonts w:ascii="Arial Narrow" w:eastAsia="Times New Roman" w:hAnsi="Arial Narrow" w:cs="Times New Roman"/>
          <w:sz w:val="24"/>
          <w:szCs w:val="24"/>
          <w:lang w:eastAsia="fr-FR"/>
        </w:rPr>
      </w:pPr>
    </w:p>
    <w:p w14:paraId="5A44073A" w14:textId="77777777" w:rsidR="005444E0" w:rsidRPr="005444E0" w:rsidRDefault="005444E0" w:rsidP="005444E0">
      <w:pPr>
        <w:spacing w:after="0" w:line="240" w:lineRule="auto"/>
        <w:rPr>
          <w:rFonts w:ascii="Arial Narrow" w:eastAsia="Times New Roman" w:hAnsi="Arial Narrow" w:cs="Times New Roman"/>
          <w:sz w:val="24"/>
          <w:szCs w:val="24"/>
          <w:lang w:eastAsia="fr-FR"/>
        </w:rPr>
      </w:pPr>
    </w:p>
    <w:p w14:paraId="7ED6213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7C569C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B783B6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E8ADFB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0B5437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4EA6AA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944A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E9BB44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65FDA1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63D829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0C7881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BD8F4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02EB9C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B994A4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2C44B5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8BC4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4891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1312" behindDoc="0" locked="0" layoutInCell="1" allowOverlap="1" wp14:anchorId="33C59356" wp14:editId="3DB221E9">
                <wp:simplePos x="0" y="0"/>
                <wp:positionH relativeFrom="column">
                  <wp:posOffset>499110</wp:posOffset>
                </wp:positionH>
                <wp:positionV relativeFrom="paragraph">
                  <wp:posOffset>15494</wp:posOffset>
                </wp:positionV>
                <wp:extent cx="4914900" cy="1749552"/>
                <wp:effectExtent l="38100" t="57150" r="38100" b="60325"/>
                <wp:wrapNone/>
                <wp:docPr id="14"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749552"/>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9356" id="AutoShape 481" o:spid="_x0000_s1030" type="#_x0000_t69" style="position:absolute;left:0;text-align:left;margin-left:39.3pt;margin-top:1.2pt;width:387pt;height:1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" adj="4640,3882" strokeweight="2.25pt">
                <v:textbo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p>
    <w:p w14:paraId="690C47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7263ED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44ADA5"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sz w:val="24"/>
          <w:szCs w:val="24"/>
          <w:u w:val="single"/>
          <w:lang w:eastAsia="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494"/>
      </w:tblGrid>
      <w:tr w:rsidR="005444E0" w:rsidRPr="005444E0" w14:paraId="768C9946" w14:textId="77777777" w:rsidTr="00851FCF">
        <w:tc>
          <w:tcPr>
            <w:tcW w:w="586" w:type="pct"/>
            <w:vAlign w:val="center"/>
          </w:tcPr>
          <w:p w14:paraId="32C664FD"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lastRenderedPageBreak/>
              <w:t xml:space="preserve">Références du RPAO  </w:t>
            </w:r>
          </w:p>
        </w:tc>
        <w:tc>
          <w:tcPr>
            <w:tcW w:w="4414" w:type="pct"/>
            <w:vAlign w:val="center"/>
          </w:tcPr>
          <w:p w14:paraId="001D13C8"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t>Généralités</w:t>
            </w:r>
          </w:p>
        </w:tc>
      </w:tr>
      <w:tr w:rsidR="005444E0" w:rsidRPr="005444E0" w14:paraId="71DF82DE" w14:textId="77777777" w:rsidTr="00851FCF">
        <w:trPr>
          <w:trHeight w:val="236"/>
        </w:trPr>
        <w:tc>
          <w:tcPr>
            <w:tcW w:w="586" w:type="pct"/>
            <w:vAlign w:val="center"/>
          </w:tcPr>
          <w:p w14:paraId="0AE1066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r w:rsidRPr="005444E0">
              <w:rPr>
                <w:rFonts w:ascii="Arial Narrow" w:eastAsia="Calibri" w:hAnsi="Arial Narrow" w:cs="Arial"/>
                <w:sz w:val="20"/>
                <w:szCs w:val="20"/>
                <w:lang w:eastAsia="fr-FR"/>
              </w:rPr>
              <w:t>1.1</w:t>
            </w:r>
          </w:p>
        </w:tc>
        <w:tc>
          <w:tcPr>
            <w:tcW w:w="4414" w:type="pct"/>
          </w:tcPr>
          <w:p w14:paraId="75C025F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Définition des travaux :</w:t>
            </w:r>
          </w:p>
          <w:p w14:paraId="677E430F" w14:textId="5B244231" w:rsidR="005444E0" w:rsidRPr="005444E0" w:rsidRDefault="005444E0" w:rsidP="00B56542">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Président du Conseil Régional de l’Est, Maître d’Ouvrage, lance un Appel d’Offres National Ouvert </w:t>
            </w:r>
            <w:r w:rsidR="00D2292E" w:rsidRPr="00D2292E">
              <w:rPr>
                <w:rFonts w:ascii="Arial Narrow" w:eastAsia="Arial Unicode MS" w:hAnsi="Arial Narrow" w:cs="Times New Roman"/>
                <w:sz w:val="20"/>
                <w:szCs w:val="20"/>
                <w:lang w:eastAsia="fr-FR"/>
              </w:rPr>
              <w:t xml:space="preserve">pour les travaux de construction </w:t>
            </w:r>
            <w:r w:rsidR="006D0A1D">
              <w:rPr>
                <w:rFonts w:ascii="Arial Narrow" w:eastAsia="Arial Unicode MS" w:hAnsi="Arial Narrow" w:cs="Times New Roman"/>
                <w:sz w:val="20"/>
                <w:szCs w:val="20"/>
                <w:lang w:eastAsia="fr-FR"/>
              </w:rPr>
              <w:t>des infrastructures scolaire</w:t>
            </w:r>
            <w:r w:rsidR="00D2292E" w:rsidRPr="00D2292E">
              <w:rPr>
                <w:rFonts w:ascii="Arial Narrow" w:eastAsia="Arial Unicode MS" w:hAnsi="Arial Narrow" w:cs="Times New Roman"/>
                <w:sz w:val="20"/>
                <w:szCs w:val="20"/>
                <w:lang w:eastAsia="fr-FR"/>
              </w:rPr>
              <w:t xml:space="preserve"> </w:t>
            </w:r>
            <w:r w:rsidR="00C35A15" w:rsidRPr="00C35A15">
              <w:rPr>
                <w:rFonts w:ascii="Arial Narrow" w:eastAsia="Arial Unicode MS" w:hAnsi="Arial Narrow" w:cs="Times New Roman"/>
                <w:sz w:val="20"/>
                <w:szCs w:val="20"/>
                <w:lang w:eastAsia="fr-FR"/>
              </w:rPr>
              <w:t xml:space="preserve">dans le département </w:t>
            </w:r>
            <w:r w:rsidR="00B42B3E" w:rsidRPr="00B42B3E">
              <w:rPr>
                <w:rFonts w:ascii="Arial Narrow" w:eastAsia="Arial Unicode MS" w:hAnsi="Arial Narrow" w:cs="Times New Roman"/>
                <w:sz w:val="20"/>
                <w:szCs w:val="20"/>
                <w:lang w:eastAsia="fr-FR"/>
              </w:rPr>
              <w:t>de la Kadey en quatre lots</w:t>
            </w:r>
          </w:p>
        </w:tc>
      </w:tr>
      <w:tr w:rsidR="005444E0" w:rsidRPr="005444E0" w14:paraId="234E6303" w14:textId="77777777" w:rsidTr="00851FCF">
        <w:trPr>
          <w:trHeight w:val="397"/>
        </w:trPr>
        <w:tc>
          <w:tcPr>
            <w:tcW w:w="586" w:type="pct"/>
            <w:vAlign w:val="center"/>
          </w:tcPr>
          <w:p w14:paraId="26AC787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4196EE03" w14:textId="77777777" w:rsidR="005444E0" w:rsidRPr="005444E0" w:rsidRDefault="005444E0" w:rsidP="005444E0">
            <w:pPr>
              <w:spacing w:after="0" w:line="240" w:lineRule="auto"/>
              <w:jc w:val="both"/>
              <w:rPr>
                <w:rFonts w:ascii="Arial Narrow" w:eastAsia="Times New Roman" w:hAnsi="Arial Narrow" w:cs="Tahoma"/>
                <w:iCs/>
                <w:sz w:val="20"/>
                <w:szCs w:val="20"/>
                <w:lang w:eastAsia="fr-FR"/>
              </w:rPr>
            </w:pPr>
            <w:r w:rsidRPr="005444E0">
              <w:rPr>
                <w:rFonts w:ascii="Arial Narrow" w:eastAsia="Times New Roman" w:hAnsi="Arial Narrow" w:cs="Tahoma"/>
                <w:iCs/>
                <w:sz w:val="20"/>
                <w:szCs w:val="20"/>
                <w:lang w:eastAsia="fr-FR"/>
              </w:rPr>
              <w:t>Ces travaux comprennent les opérations suivantes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w:t>
            </w:r>
          </w:p>
          <w:p w14:paraId="5635AF1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Installation de Chantier Et Travaux Préparatoires</w:t>
            </w:r>
          </w:p>
          <w:p w14:paraId="648A386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Terrassement</w:t>
            </w:r>
          </w:p>
          <w:p w14:paraId="25A2B2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Fondations</w:t>
            </w:r>
          </w:p>
          <w:p w14:paraId="6DAEF48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Maçonnerie et Elévation</w:t>
            </w:r>
          </w:p>
          <w:p w14:paraId="6BE7443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Electricité</w:t>
            </w:r>
          </w:p>
          <w:p w14:paraId="2230F14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4AA5485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Charpente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Couverture</w:t>
            </w:r>
          </w:p>
          <w:p w14:paraId="41D64FF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Menuiserie Métallique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bois</w:t>
            </w:r>
          </w:p>
          <w:p w14:paraId="55C655F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34DD27D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VRD</w:t>
            </w:r>
          </w:p>
        </w:tc>
      </w:tr>
      <w:tr w:rsidR="005444E0" w:rsidRPr="005444E0" w14:paraId="4D11B35F" w14:textId="77777777" w:rsidTr="00851FCF">
        <w:trPr>
          <w:trHeight w:val="440"/>
        </w:trPr>
        <w:tc>
          <w:tcPr>
            <w:tcW w:w="586" w:type="pct"/>
            <w:vAlign w:val="center"/>
          </w:tcPr>
          <w:p w14:paraId="11391FE4"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57893156"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r w:rsidRPr="005444E0">
              <w:rPr>
                <w:rFonts w:ascii="Arial Narrow" w:eastAsia="Times New Roman" w:hAnsi="Arial Narrow" w:cs="Tahoma"/>
                <w:iCs/>
                <w:sz w:val="20"/>
                <w:szCs w:val="20"/>
                <w:lang w:eastAsia="fr-FR"/>
              </w:rPr>
              <w:t xml:space="preserve">Les travaux, objet du présent Avis d’Appel d’Offres sont repartis en </w:t>
            </w:r>
            <w:r w:rsidR="00B56542">
              <w:rPr>
                <w:rFonts w:ascii="Arial Narrow" w:eastAsia="Times New Roman" w:hAnsi="Arial Narrow" w:cs="Tahoma"/>
                <w:iCs/>
                <w:sz w:val="20"/>
                <w:szCs w:val="20"/>
                <w:lang w:eastAsia="fr-FR"/>
              </w:rPr>
              <w:t>deux</w:t>
            </w:r>
            <w:r w:rsidRPr="005444E0">
              <w:rPr>
                <w:rFonts w:ascii="Arial Narrow" w:eastAsia="Times New Roman" w:hAnsi="Arial Narrow" w:cs="Tahoma"/>
                <w:iCs/>
                <w:sz w:val="20"/>
                <w:szCs w:val="20"/>
                <w:lang w:eastAsia="fr-FR"/>
              </w:rPr>
              <w:t xml:space="preserve"> lots ainsi répartis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5234"/>
              <w:gridCol w:w="2272"/>
            </w:tblGrid>
            <w:tr w:rsidR="00B42B3E" w:rsidRPr="005444E0" w14:paraId="3C86F58D" w14:textId="77777777" w:rsidTr="00715CDA">
              <w:trPr>
                <w:jc w:val="center"/>
              </w:trPr>
              <w:tc>
                <w:tcPr>
                  <w:tcW w:w="461" w:type="pct"/>
                </w:tcPr>
                <w:p w14:paraId="61DDECE9" w14:textId="77777777" w:rsidR="00B42B3E" w:rsidRPr="005444E0" w:rsidRDefault="00B42B3E" w:rsidP="00B42B3E">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165" w:type="pct"/>
                </w:tcPr>
                <w:p w14:paraId="19D6892E" w14:textId="77777777" w:rsidR="00B42B3E" w:rsidRPr="005444E0" w:rsidRDefault="00B42B3E" w:rsidP="00B42B3E">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374" w:type="pct"/>
                </w:tcPr>
                <w:p w14:paraId="565957B7" w14:textId="77777777" w:rsidR="00B42B3E" w:rsidRPr="005444E0" w:rsidRDefault="00B42B3E" w:rsidP="00B42B3E">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B42B3E" w:rsidRPr="00F831A4" w14:paraId="4FFD666C" w14:textId="77777777" w:rsidTr="00715CDA">
              <w:trPr>
                <w:jc w:val="center"/>
              </w:trPr>
              <w:tc>
                <w:tcPr>
                  <w:tcW w:w="461" w:type="pct"/>
                </w:tcPr>
                <w:p w14:paraId="2086F58C" w14:textId="77777777" w:rsidR="00B42B3E" w:rsidRPr="00F831A4" w:rsidRDefault="00B42B3E" w:rsidP="00B42B3E">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165" w:type="pct"/>
                  <w:vAlign w:val="center"/>
                </w:tcPr>
                <w:p w14:paraId="7486AEBC" w14:textId="77777777" w:rsidR="00B42B3E" w:rsidRPr="00F831A4" w:rsidRDefault="00B42B3E" w:rsidP="00B42B3E">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de classe au Lycée de Tripano dans l'Arrondissement de Batouri</w:t>
                  </w:r>
                </w:p>
              </w:tc>
              <w:tc>
                <w:tcPr>
                  <w:tcW w:w="1374" w:type="pct"/>
                  <w:vAlign w:val="center"/>
                </w:tcPr>
                <w:p w14:paraId="6DEA48F2" w14:textId="77777777" w:rsidR="00B42B3E" w:rsidRPr="00F831A4" w:rsidRDefault="00B42B3E" w:rsidP="00B42B3E">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40 000 000</w:t>
                  </w:r>
                </w:p>
              </w:tc>
            </w:tr>
            <w:tr w:rsidR="00B42B3E" w:rsidRPr="00F831A4" w14:paraId="53060559" w14:textId="77777777" w:rsidTr="00715CDA">
              <w:trPr>
                <w:jc w:val="center"/>
              </w:trPr>
              <w:tc>
                <w:tcPr>
                  <w:tcW w:w="461" w:type="pct"/>
                </w:tcPr>
                <w:p w14:paraId="474F1679" w14:textId="77777777" w:rsidR="00B42B3E" w:rsidRPr="00F831A4" w:rsidRDefault="00B42B3E" w:rsidP="00B42B3E">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165" w:type="pct"/>
                  <w:vAlign w:val="center"/>
                </w:tcPr>
                <w:p w14:paraId="401E069C" w14:textId="77777777" w:rsidR="00B42B3E" w:rsidRPr="00F831A4" w:rsidRDefault="00B42B3E" w:rsidP="00B42B3E">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CES de Gounté dans l'Arrondissement de Ndemnam.</w:t>
                  </w:r>
                </w:p>
              </w:tc>
              <w:tc>
                <w:tcPr>
                  <w:tcW w:w="1374" w:type="pct"/>
                  <w:vAlign w:val="center"/>
                </w:tcPr>
                <w:p w14:paraId="5AF062AA" w14:textId="77777777" w:rsidR="00B42B3E" w:rsidRPr="00F831A4" w:rsidRDefault="00B42B3E" w:rsidP="00B42B3E">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40 000 000</w:t>
                  </w:r>
                </w:p>
              </w:tc>
            </w:tr>
            <w:tr w:rsidR="00B42B3E" w:rsidRPr="00F831A4" w14:paraId="578E8794" w14:textId="77777777" w:rsidTr="00715CDA">
              <w:trPr>
                <w:jc w:val="center"/>
              </w:trPr>
              <w:tc>
                <w:tcPr>
                  <w:tcW w:w="461" w:type="pct"/>
                </w:tcPr>
                <w:p w14:paraId="29080F42" w14:textId="77777777" w:rsidR="00B42B3E" w:rsidRPr="00F831A4" w:rsidRDefault="00B42B3E" w:rsidP="00B42B3E">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165" w:type="pct"/>
                  <w:vAlign w:val="center"/>
                </w:tcPr>
                <w:p w14:paraId="353E2E58" w14:textId="77777777" w:rsidR="00B42B3E" w:rsidRPr="00F831A4" w:rsidRDefault="00B42B3E" w:rsidP="00B42B3E">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 bloc de trois (03) salles au Lycée Technique de Kentzou dans l'Arrondissement de la Bombé.</w:t>
                  </w:r>
                </w:p>
              </w:tc>
              <w:tc>
                <w:tcPr>
                  <w:tcW w:w="1374" w:type="pct"/>
                  <w:vAlign w:val="center"/>
                </w:tcPr>
                <w:p w14:paraId="2D84B7DE" w14:textId="77777777" w:rsidR="00B42B3E" w:rsidRPr="00F831A4" w:rsidRDefault="00B42B3E" w:rsidP="00B42B3E">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42 000 000</w:t>
                  </w:r>
                </w:p>
              </w:tc>
            </w:tr>
            <w:tr w:rsidR="00B42B3E" w:rsidRPr="00F831A4" w14:paraId="7177D78E" w14:textId="77777777" w:rsidTr="00715CDA">
              <w:trPr>
                <w:jc w:val="center"/>
              </w:trPr>
              <w:tc>
                <w:tcPr>
                  <w:tcW w:w="461" w:type="pct"/>
                </w:tcPr>
                <w:p w14:paraId="11F420FE" w14:textId="77777777" w:rsidR="00B42B3E" w:rsidRPr="00F831A4" w:rsidRDefault="00B42B3E" w:rsidP="00B42B3E">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4</w:t>
                  </w:r>
                </w:p>
              </w:tc>
              <w:tc>
                <w:tcPr>
                  <w:tcW w:w="3165" w:type="pct"/>
                  <w:vAlign w:val="center"/>
                </w:tcPr>
                <w:p w14:paraId="5DA27D26" w14:textId="77777777" w:rsidR="00B42B3E" w:rsidRPr="00F831A4" w:rsidRDefault="00B42B3E" w:rsidP="00B42B3E">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rPr>
                    <w:t>Construction d'une salle informatique au Lycée de Gbiti dans l'Arrondissement de Kétté.</w:t>
                  </w:r>
                </w:p>
              </w:tc>
              <w:tc>
                <w:tcPr>
                  <w:tcW w:w="1374" w:type="pct"/>
                  <w:vAlign w:val="center"/>
                </w:tcPr>
                <w:p w14:paraId="3DA80295" w14:textId="77777777" w:rsidR="00B42B3E" w:rsidRPr="00F831A4" w:rsidRDefault="00B42B3E" w:rsidP="00B42B3E">
                  <w:pPr>
                    <w:spacing w:after="0" w:line="276" w:lineRule="auto"/>
                    <w:jc w:val="center"/>
                    <w:rPr>
                      <w:rFonts w:ascii="Arial Narrow" w:eastAsia="Times New Roman" w:hAnsi="Arial Narrow" w:cs="Arial"/>
                      <w:sz w:val="20"/>
                      <w:szCs w:val="20"/>
                    </w:rPr>
                  </w:pPr>
                  <w:r w:rsidRPr="00F831A4">
                    <w:rPr>
                      <w:rFonts w:ascii="Arial Narrow" w:eastAsia="Times New Roman" w:hAnsi="Arial Narrow" w:cs="Arial"/>
                      <w:sz w:val="20"/>
                      <w:szCs w:val="20"/>
                    </w:rPr>
                    <w:t>42 000 000</w:t>
                  </w:r>
                </w:p>
              </w:tc>
            </w:tr>
            <w:tr w:rsidR="00B42B3E" w:rsidRPr="00F831A4" w14:paraId="39E0C6E9" w14:textId="77777777" w:rsidTr="00715CDA">
              <w:trPr>
                <w:jc w:val="center"/>
              </w:trPr>
              <w:tc>
                <w:tcPr>
                  <w:tcW w:w="3626" w:type="pct"/>
                  <w:gridSpan w:val="2"/>
                  <w:tcBorders>
                    <w:bottom w:val="single" w:sz="4" w:space="0" w:color="auto"/>
                  </w:tcBorders>
                  <w:vAlign w:val="center"/>
                </w:tcPr>
                <w:p w14:paraId="1D956317" w14:textId="77777777" w:rsidR="00B42B3E" w:rsidRPr="00F831A4" w:rsidRDefault="00B42B3E" w:rsidP="00B42B3E">
                  <w:pPr>
                    <w:spacing w:after="0" w:line="276"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74" w:type="pct"/>
                  <w:tcBorders>
                    <w:bottom w:val="single" w:sz="4" w:space="0" w:color="auto"/>
                  </w:tcBorders>
                  <w:vAlign w:val="center"/>
                </w:tcPr>
                <w:p w14:paraId="0707309E" w14:textId="77777777" w:rsidR="00B42B3E" w:rsidRPr="00F831A4" w:rsidRDefault="00B42B3E" w:rsidP="00B42B3E">
                  <w:pPr>
                    <w:spacing w:after="0" w:line="276" w:lineRule="auto"/>
                    <w:jc w:val="center"/>
                    <w:rPr>
                      <w:rFonts w:ascii="Arial Narrow" w:eastAsia="Times New Roman" w:hAnsi="Arial Narrow" w:cs="Times New Roman"/>
                      <w:b/>
                      <w:sz w:val="20"/>
                      <w:szCs w:val="20"/>
                      <w:lang w:eastAsia="fr-FR"/>
                    </w:rPr>
                  </w:pPr>
                  <w:r w:rsidRPr="00F831A4">
                    <w:rPr>
                      <w:rFonts w:ascii="Arial Narrow" w:eastAsia="Times New Roman" w:hAnsi="Arial Narrow" w:cs="Times New Roman"/>
                      <w:b/>
                      <w:sz w:val="20"/>
                      <w:szCs w:val="20"/>
                      <w:lang w:eastAsia="fr-FR"/>
                    </w:rPr>
                    <w:t>1</w:t>
                  </w:r>
                  <w:r>
                    <w:rPr>
                      <w:rFonts w:ascii="Arial Narrow" w:eastAsia="Times New Roman" w:hAnsi="Arial Narrow" w:cs="Times New Roman"/>
                      <w:b/>
                      <w:sz w:val="20"/>
                      <w:szCs w:val="20"/>
                      <w:lang w:eastAsia="fr-FR"/>
                    </w:rPr>
                    <w:t>6</w:t>
                  </w:r>
                  <w:r w:rsidRPr="00F831A4">
                    <w:rPr>
                      <w:rFonts w:ascii="Arial Narrow" w:eastAsia="Times New Roman" w:hAnsi="Arial Narrow" w:cs="Times New Roman"/>
                      <w:b/>
                      <w:sz w:val="20"/>
                      <w:szCs w:val="20"/>
                      <w:lang w:eastAsia="fr-FR"/>
                    </w:rPr>
                    <w:t>4 000 000 FCFA</w:t>
                  </w:r>
                </w:p>
              </w:tc>
            </w:tr>
          </w:tbl>
          <w:p w14:paraId="29F23CC2"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tc>
      </w:tr>
      <w:tr w:rsidR="005444E0" w:rsidRPr="005444E0" w14:paraId="421CD979" w14:textId="77777777" w:rsidTr="00851FCF">
        <w:trPr>
          <w:trHeight w:val="58"/>
        </w:trPr>
        <w:tc>
          <w:tcPr>
            <w:tcW w:w="586" w:type="pct"/>
            <w:vAlign w:val="center"/>
          </w:tcPr>
          <w:p w14:paraId="3B1B15A2"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w:t>
            </w:r>
          </w:p>
        </w:tc>
        <w:tc>
          <w:tcPr>
            <w:tcW w:w="4414" w:type="pct"/>
          </w:tcPr>
          <w:p w14:paraId="1919C4B1" w14:textId="77777777" w:rsidR="005444E0" w:rsidRPr="005444E0" w:rsidRDefault="005444E0" w:rsidP="005444E0">
            <w:pPr>
              <w:widowControl w:val="0"/>
              <w:autoSpaceDE w:val="0"/>
              <w:spacing w:after="0" w:line="240" w:lineRule="auto"/>
              <w:ind w:right="142"/>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lang w:eastAsia="fr-FR"/>
              </w:rPr>
              <w:t>Délai</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d’exécution</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w:t>
            </w:r>
          </w:p>
          <w:p w14:paraId="0C9B6FCE"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 délai global d’exécution des travaux est de </w:t>
            </w:r>
            <w:r w:rsidRPr="005444E0">
              <w:rPr>
                <w:rFonts w:ascii="Arial Narrow" w:eastAsia="Times New Roman" w:hAnsi="Arial Narrow" w:cs="Arial"/>
                <w:b/>
                <w:sz w:val="20"/>
                <w:szCs w:val="20"/>
                <w:lang w:eastAsia="fr-FR"/>
              </w:rPr>
              <w:t>quatre (04) mois</w:t>
            </w:r>
            <w:r w:rsidRPr="005444E0">
              <w:rPr>
                <w:rFonts w:ascii="Arial Narrow" w:eastAsia="Times New Roman" w:hAnsi="Arial Narrow" w:cs="Arial"/>
                <w:sz w:val="20"/>
                <w:szCs w:val="20"/>
                <w:lang w:eastAsia="fr-FR"/>
              </w:rPr>
              <w:t>. Ce délai court à compter de la date de notification de l’ordre de service de commencer les travaux</w:t>
            </w:r>
            <w:r w:rsidRPr="005444E0">
              <w:rPr>
                <w:rFonts w:ascii="Arial Narrow" w:eastAsia="Times New Roman" w:hAnsi="Arial Narrow" w:cs="Arial"/>
                <w:b/>
                <w:sz w:val="20"/>
                <w:szCs w:val="20"/>
                <w:lang w:eastAsia="fr-FR"/>
              </w:rPr>
              <w:t>.</w:t>
            </w:r>
          </w:p>
        </w:tc>
      </w:tr>
      <w:tr w:rsidR="005444E0" w:rsidRPr="005444E0" w14:paraId="74E9C8B5" w14:textId="77777777" w:rsidTr="00851FCF">
        <w:tc>
          <w:tcPr>
            <w:tcW w:w="586" w:type="pct"/>
            <w:vAlign w:val="center"/>
          </w:tcPr>
          <w:p w14:paraId="67CFD42A"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w:t>
            </w:r>
          </w:p>
        </w:tc>
        <w:tc>
          <w:tcPr>
            <w:tcW w:w="4414" w:type="pct"/>
          </w:tcPr>
          <w:p w14:paraId="2B0B4D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b/>
                <w:sz w:val="20"/>
                <w:szCs w:val="20"/>
                <w:lang w:eastAsia="fr-FR"/>
              </w:rPr>
              <w:t>Source de financement</w:t>
            </w:r>
            <w:r w:rsidRPr="005444E0">
              <w:rPr>
                <w:rFonts w:ascii="Arial Narrow" w:eastAsia="Times New Roman" w:hAnsi="Arial Narrow" w:cs="Arial"/>
                <w:sz w:val="20"/>
                <w:szCs w:val="20"/>
                <w:lang w:eastAsia="fr-FR"/>
              </w:rPr>
              <w:t xml:space="preserve"> : </w:t>
            </w:r>
          </w:p>
          <w:p w14:paraId="6BBAB620" w14:textId="0986617A" w:rsidR="005444E0" w:rsidRPr="005444E0" w:rsidRDefault="005444E0" w:rsidP="00D2292E">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Les travaux objet du présent Appel d'Offres sont </w:t>
            </w:r>
            <w:r w:rsidR="00585BCE" w:rsidRPr="005444E0">
              <w:rPr>
                <w:rFonts w:ascii="Arial Narrow" w:eastAsia="Times New Roman" w:hAnsi="Arial Narrow" w:cs="Arial"/>
                <w:sz w:val="20"/>
                <w:szCs w:val="20"/>
                <w:lang w:eastAsia="fr-FR"/>
              </w:rPr>
              <w:t>financés</w:t>
            </w:r>
            <w:r w:rsidRPr="005444E0">
              <w:rPr>
                <w:rFonts w:ascii="Arial Narrow" w:eastAsia="Times New Roman" w:hAnsi="Arial Narrow" w:cs="Arial"/>
                <w:sz w:val="20"/>
                <w:szCs w:val="20"/>
                <w:lang w:eastAsia="fr-FR"/>
              </w:rPr>
              <w:t xml:space="preserve"> par le</w:t>
            </w:r>
            <w:r w:rsidR="008326BD" w:rsidRPr="005444E0">
              <w:rPr>
                <w:rFonts w:ascii="Arial Narrow" w:eastAsia="Times New Roman" w:hAnsi="Arial Narrow" w:cs="Arial"/>
                <w:sz w:val="20"/>
                <w:szCs w:val="20"/>
                <w:lang w:eastAsia="fr-FR"/>
              </w:rPr>
              <w:t xml:space="preserve"> </w:t>
            </w:r>
            <w:r w:rsidR="008326BD" w:rsidRPr="00AA2987">
              <w:rPr>
                <w:rFonts w:ascii="Arial Narrow" w:hAnsi="Arial Narrow" w:cs="Arial"/>
              </w:rPr>
              <w:t>bud</w:t>
            </w:r>
            <w:r w:rsidR="008326BD">
              <w:rPr>
                <w:rFonts w:ascii="Arial Narrow" w:hAnsi="Arial Narrow" w:cs="Arial"/>
              </w:rPr>
              <w:t>get d’investissement public du Conseil Régional de l’E</w:t>
            </w:r>
            <w:r w:rsidR="008326BD" w:rsidRPr="00AA2987">
              <w:rPr>
                <w:rFonts w:ascii="Arial Narrow" w:hAnsi="Arial Narrow" w:cs="Arial"/>
              </w:rPr>
              <w:t>st, exercice 202</w:t>
            </w:r>
            <w:r w:rsidR="00216259">
              <w:rPr>
                <w:rFonts w:ascii="Arial Narrow" w:hAnsi="Arial Narrow" w:cs="Arial"/>
              </w:rPr>
              <w:t>6</w:t>
            </w:r>
            <w:r w:rsidR="008326BD" w:rsidRPr="00AA2987">
              <w:rPr>
                <w:rFonts w:ascii="Arial Narrow" w:hAnsi="Arial Narrow" w:cs="Arial"/>
              </w:rPr>
              <w:t>.</w:t>
            </w:r>
          </w:p>
        </w:tc>
      </w:tr>
      <w:tr w:rsidR="005444E0" w:rsidRPr="005444E0" w14:paraId="43AF3CE1" w14:textId="77777777" w:rsidTr="00851FCF">
        <w:tc>
          <w:tcPr>
            <w:tcW w:w="586" w:type="pct"/>
            <w:vAlign w:val="center"/>
          </w:tcPr>
          <w:p w14:paraId="47C5B4ED"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w:t>
            </w:r>
          </w:p>
        </w:tc>
        <w:tc>
          <w:tcPr>
            <w:tcW w:w="4414" w:type="pct"/>
          </w:tcPr>
          <w:p w14:paraId="06BAB49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Origines des fournitures : les matériaux, matériels et services seront conformes aux exigences techniques en vigueur au Cameroun.</w:t>
            </w:r>
          </w:p>
        </w:tc>
      </w:tr>
      <w:tr w:rsidR="005444E0" w:rsidRPr="005444E0" w14:paraId="3FB376D7" w14:textId="77777777" w:rsidTr="00851FCF">
        <w:trPr>
          <w:trHeight w:val="250"/>
        </w:trPr>
        <w:tc>
          <w:tcPr>
            <w:tcW w:w="586" w:type="pct"/>
            <w:vAlign w:val="center"/>
          </w:tcPr>
          <w:p w14:paraId="34BF61C6"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w:t>
            </w:r>
          </w:p>
        </w:tc>
        <w:tc>
          <w:tcPr>
            <w:tcW w:w="4414" w:type="pct"/>
          </w:tcPr>
          <w:p w14:paraId="1019319D"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3190FD9F"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225E8F56" w14:textId="77777777" w:rsidR="00BF7B3F" w:rsidRDefault="00BF7B3F" w:rsidP="00BF7B3F">
            <w:pPr>
              <w:spacing w:after="0"/>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20AD902A" w14:textId="77777777" w:rsidR="00BF7B3F" w:rsidRPr="003D5A4D" w:rsidRDefault="00BF7B3F" w:rsidP="00BF7B3F">
            <w:pPr>
              <w:spacing w:after="0"/>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3D805E65" w14:textId="77777777" w:rsidR="00BF7B3F" w:rsidRDefault="00BF7B3F" w:rsidP="00BF7B3F">
            <w:pPr>
              <w:spacing w:after="0"/>
              <w:ind w:left="426"/>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 xml:space="preserve"> Fausses déclarations ou documents falsifiés ;</w:t>
            </w:r>
          </w:p>
          <w:p w14:paraId="00B218F2" w14:textId="77777777" w:rsidR="00BF7B3F" w:rsidRPr="003D5A4D" w:rsidRDefault="00BF7B3F" w:rsidP="00BF7B3F">
            <w:pPr>
              <w:spacing w:after="0"/>
              <w:ind w:left="426"/>
              <w:rPr>
                <w:rFonts w:ascii="Arial Narrow" w:hAnsi="Arial Narrow"/>
                <w:color w:val="000000" w:themeColor="text1"/>
              </w:rPr>
            </w:pPr>
            <w:r>
              <w:rPr>
                <w:rFonts w:ascii="Arial Narrow" w:hAnsi="Arial Narrow"/>
                <w:color w:val="000000" w:themeColor="text1"/>
              </w:rPr>
              <w:t>3)</w:t>
            </w:r>
            <w:r w:rsidRPr="003D5A4D">
              <w:rPr>
                <w:rFonts w:ascii="Arial Narrow" w:hAnsi="Arial Narrow"/>
                <w:color w:val="000000" w:themeColor="text1"/>
              </w:rPr>
              <w:t xml:space="preserve"> </w:t>
            </w:r>
            <w:r>
              <w:rPr>
                <w:rFonts w:ascii="Arial Narrow" w:hAnsi="Arial Narrow"/>
                <w:color w:val="000000" w:themeColor="text1"/>
              </w:rPr>
              <w:t>Non-conformité ou absence de l’une des pièces du dossier administratif après un délai de 48 heures réglementaire</w:t>
            </w:r>
            <w:r w:rsidRPr="003D5A4D">
              <w:rPr>
                <w:rFonts w:ascii="Arial Narrow" w:hAnsi="Arial Narrow"/>
                <w:color w:val="000000" w:themeColor="text1"/>
              </w:rPr>
              <w:t xml:space="preserve"> ;</w:t>
            </w:r>
          </w:p>
          <w:p w14:paraId="4B739DA2"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2D731FA7" w14:textId="77777777" w:rsidR="00BF7B3F" w:rsidRPr="003D5A4D"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349219C4" w14:textId="778CD5AE" w:rsidR="00BF7B3F" w:rsidRPr="003D5A4D"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2) Absence de l’attestation de catégorisation </w:t>
            </w:r>
            <w:r w:rsidR="00216259">
              <w:rPr>
                <w:rFonts w:ascii="Arial Narrow" w:hAnsi="Arial Narrow"/>
                <w:color w:val="000000" w:themeColor="text1"/>
              </w:rPr>
              <w:t>D</w:t>
            </w:r>
            <w:r>
              <w:rPr>
                <w:rFonts w:ascii="Arial Narrow" w:hAnsi="Arial Narrow"/>
                <w:color w:val="000000" w:themeColor="text1"/>
              </w:rPr>
              <w:t xml:space="preserve"> ou de la copie certifiée de la décision rendant publique la classification dans la catégorie </w:t>
            </w:r>
            <w:r w:rsidR="00216259">
              <w:rPr>
                <w:rFonts w:ascii="Arial Narrow" w:hAnsi="Arial Narrow"/>
                <w:color w:val="000000" w:themeColor="text1"/>
              </w:rPr>
              <w:t>D</w:t>
            </w:r>
            <w:r>
              <w:rPr>
                <w:rFonts w:ascii="Arial Narrow" w:hAnsi="Arial Narrow"/>
                <w:color w:val="000000" w:themeColor="text1"/>
              </w:rPr>
              <w:t xml:space="preserve"> au moins</w:t>
            </w:r>
            <w:r w:rsidRPr="003D5A4D">
              <w:rPr>
                <w:rFonts w:ascii="Arial Narrow" w:hAnsi="Arial Narrow"/>
                <w:color w:val="000000" w:themeColor="text1"/>
              </w:rPr>
              <w:t xml:space="preserve"> ;</w:t>
            </w:r>
          </w:p>
          <w:p w14:paraId="63F354B5"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3) Absence de l’attestation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0905A229"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4) Absence de méthodologie et du</w:t>
            </w:r>
            <w:r w:rsidRPr="008B5922">
              <w:rPr>
                <w:rFonts w:ascii="Arial Narrow" w:hAnsi="Arial Narrow"/>
                <w:color w:val="000000" w:themeColor="text1"/>
              </w:rPr>
              <w:t xml:space="preserve"> planning d’exécution des travaux ;</w:t>
            </w:r>
          </w:p>
          <w:p w14:paraId="382AC2C8"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5) Absence de la déclaration sur l’honneur de non abandon d’un marché au cours des trois dernières années.</w:t>
            </w:r>
          </w:p>
          <w:p w14:paraId="5B7F3BDC"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3B285285" w14:textId="77777777" w:rsidR="00BF7B3F" w:rsidRPr="003D5A4D"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14F28BDD"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37EC6511"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3) Absence d’un sous-détail de prix ;</w:t>
            </w:r>
          </w:p>
          <w:p w14:paraId="02EE1778"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0307055A"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.2. Critères essentiels</w:t>
            </w:r>
          </w:p>
          <w:p w14:paraId="3F650E5C" w14:textId="77777777" w:rsidR="00BF7B3F" w:rsidRPr="003D5A4D" w:rsidRDefault="00BF7B3F" w:rsidP="00BF7B3F">
            <w:pPr>
              <w:spacing w:after="0"/>
              <w:rPr>
                <w:rFonts w:ascii="Arial Narrow" w:hAnsi="Arial Narrow"/>
                <w:color w:val="000000" w:themeColor="text1"/>
              </w:rPr>
            </w:pPr>
            <w:r w:rsidRPr="003D5A4D">
              <w:rPr>
                <w:rFonts w:ascii="Arial Narrow" w:hAnsi="Arial Narrow"/>
                <w:color w:val="000000" w:themeColor="text1"/>
              </w:rPr>
              <w:lastRenderedPageBreak/>
              <w:t>L’évaluation des offres techniques sera faite suivant le système binaire (oui/non) sur la base des critères essentiels de qualification ci-dessous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7298"/>
            </w:tblGrid>
            <w:tr w:rsidR="00BF7B3F" w:rsidRPr="003D5A4D" w14:paraId="7F57D0FC" w14:textId="77777777" w:rsidTr="001F3B68">
              <w:trPr>
                <w:jc w:val="center"/>
              </w:trPr>
              <w:tc>
                <w:tcPr>
                  <w:tcW w:w="237" w:type="dxa"/>
                  <w:vAlign w:val="center"/>
                </w:tcPr>
                <w:p w14:paraId="22E4C6E5" w14:textId="77777777" w:rsidR="00BF7B3F" w:rsidRPr="003D5A4D" w:rsidRDefault="00BF7B3F" w:rsidP="00BF7B3F">
                  <w:pPr>
                    <w:spacing w:after="0"/>
                    <w:rPr>
                      <w:rFonts w:ascii="Arial Narrow" w:hAnsi="Arial Narrow"/>
                      <w:color w:val="000000" w:themeColor="text1"/>
                    </w:rPr>
                  </w:pPr>
                  <w:r w:rsidRPr="003D5A4D">
                    <w:rPr>
                      <w:rFonts w:ascii="Arial Narrow" w:hAnsi="Arial Narrow"/>
                      <w:color w:val="000000" w:themeColor="text1"/>
                    </w:rPr>
                    <w:t>N°</w:t>
                  </w:r>
                </w:p>
              </w:tc>
              <w:tc>
                <w:tcPr>
                  <w:tcW w:w="7298" w:type="dxa"/>
                  <w:vAlign w:val="center"/>
                </w:tcPr>
                <w:p w14:paraId="3DAF0B78" w14:textId="77777777" w:rsidR="00BF7B3F" w:rsidRPr="003D5A4D" w:rsidRDefault="00BF7B3F" w:rsidP="00BF7B3F">
                  <w:pPr>
                    <w:spacing w:after="0"/>
                    <w:rPr>
                      <w:rFonts w:ascii="Arial Narrow" w:hAnsi="Arial Narrow"/>
                      <w:color w:val="000000" w:themeColor="text1"/>
                    </w:rPr>
                  </w:pPr>
                  <w:r w:rsidRPr="003D5A4D">
                    <w:rPr>
                      <w:rFonts w:ascii="Arial Narrow" w:hAnsi="Arial Narrow"/>
                      <w:color w:val="000000" w:themeColor="text1"/>
                    </w:rPr>
                    <w:t>Activité</w:t>
                  </w:r>
                </w:p>
              </w:tc>
            </w:tr>
            <w:tr w:rsidR="002205AE" w:rsidRPr="003D5A4D" w14:paraId="24A1B071" w14:textId="77777777" w:rsidTr="001F3B68">
              <w:trPr>
                <w:jc w:val="center"/>
              </w:trPr>
              <w:tc>
                <w:tcPr>
                  <w:tcW w:w="237" w:type="dxa"/>
                  <w:vAlign w:val="center"/>
                </w:tcPr>
                <w:p w14:paraId="66F93DF1" w14:textId="77777777" w:rsidR="002205AE" w:rsidRPr="003D5A4D" w:rsidRDefault="002205AE" w:rsidP="002205AE">
                  <w:pPr>
                    <w:spacing w:after="0"/>
                    <w:rPr>
                      <w:rFonts w:ascii="Arial Narrow" w:hAnsi="Arial Narrow"/>
                      <w:color w:val="000000" w:themeColor="text1"/>
                    </w:rPr>
                  </w:pPr>
                  <w:r w:rsidRPr="003D5A4D">
                    <w:rPr>
                      <w:rFonts w:ascii="Arial Narrow" w:hAnsi="Arial Narrow"/>
                      <w:color w:val="000000" w:themeColor="text1"/>
                    </w:rPr>
                    <w:t>A</w:t>
                  </w:r>
                </w:p>
              </w:tc>
              <w:tc>
                <w:tcPr>
                  <w:tcW w:w="7298" w:type="dxa"/>
                  <w:vAlign w:val="center"/>
                </w:tcPr>
                <w:p w14:paraId="02CA440F" w14:textId="047C3B2C" w:rsidR="002205AE" w:rsidRPr="003D5A4D" w:rsidRDefault="002205AE" w:rsidP="002205AE">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2205AE" w:rsidRPr="003D5A4D" w14:paraId="2F63E847" w14:textId="77777777" w:rsidTr="001F3B68">
              <w:trPr>
                <w:jc w:val="center"/>
              </w:trPr>
              <w:tc>
                <w:tcPr>
                  <w:tcW w:w="237" w:type="dxa"/>
                  <w:vAlign w:val="center"/>
                </w:tcPr>
                <w:p w14:paraId="69FAB358" w14:textId="77777777" w:rsidR="002205AE" w:rsidRPr="003D5A4D" w:rsidRDefault="002205AE" w:rsidP="002205AE">
                  <w:pPr>
                    <w:spacing w:after="0"/>
                    <w:rPr>
                      <w:rFonts w:ascii="Arial Narrow" w:hAnsi="Arial Narrow"/>
                      <w:color w:val="000000" w:themeColor="text1"/>
                    </w:rPr>
                  </w:pPr>
                  <w:r>
                    <w:rPr>
                      <w:rFonts w:ascii="Arial Narrow" w:hAnsi="Arial Narrow"/>
                      <w:color w:val="000000" w:themeColor="text1"/>
                    </w:rPr>
                    <w:t>B</w:t>
                  </w:r>
                </w:p>
              </w:tc>
              <w:tc>
                <w:tcPr>
                  <w:tcW w:w="7298" w:type="dxa"/>
                  <w:vAlign w:val="center"/>
                </w:tcPr>
                <w:p w14:paraId="51BF3513" w14:textId="126FDA9E" w:rsidR="002205AE" w:rsidRPr="003D5A4D" w:rsidRDefault="002205AE" w:rsidP="002205AE">
                  <w:pPr>
                    <w:spacing w:after="0"/>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2205AE" w:rsidRPr="003D5A4D" w14:paraId="2E8B7F4A" w14:textId="77777777" w:rsidTr="001F3B68">
              <w:trPr>
                <w:jc w:val="center"/>
              </w:trPr>
              <w:tc>
                <w:tcPr>
                  <w:tcW w:w="237" w:type="dxa"/>
                  <w:vAlign w:val="center"/>
                </w:tcPr>
                <w:p w14:paraId="26D2C57C" w14:textId="77777777" w:rsidR="002205AE" w:rsidRDefault="002205AE" w:rsidP="002205AE">
                  <w:pPr>
                    <w:spacing w:after="0"/>
                    <w:rPr>
                      <w:rFonts w:ascii="Arial Narrow" w:hAnsi="Arial Narrow"/>
                      <w:color w:val="000000" w:themeColor="text1"/>
                    </w:rPr>
                  </w:pPr>
                  <w:r>
                    <w:rPr>
                      <w:rFonts w:ascii="Arial Narrow" w:hAnsi="Arial Narrow"/>
                      <w:color w:val="000000" w:themeColor="text1"/>
                    </w:rPr>
                    <w:t>C</w:t>
                  </w:r>
                </w:p>
              </w:tc>
              <w:tc>
                <w:tcPr>
                  <w:tcW w:w="7298" w:type="dxa"/>
                  <w:vAlign w:val="center"/>
                </w:tcPr>
                <w:p w14:paraId="7EEEE9C7" w14:textId="1213056B" w:rsidR="002205AE" w:rsidRDefault="002205AE" w:rsidP="002205AE">
                  <w:pPr>
                    <w:spacing w:after="0"/>
                    <w:rPr>
                      <w:rFonts w:ascii="Arial Narrow" w:hAnsi="Arial Narrow"/>
                      <w:color w:val="000000" w:themeColor="text1"/>
                    </w:rPr>
                  </w:pPr>
                  <w:r>
                    <w:rPr>
                      <w:rFonts w:ascii="Arial Narrow" w:hAnsi="Arial Narrow"/>
                      <w:color w:val="000000" w:themeColor="text1"/>
                    </w:rPr>
                    <w:t>CCAP paraphé et signé à la dernière page accompagné de la mention « Lu et approuvé »</w:t>
                  </w:r>
                </w:p>
              </w:tc>
            </w:tr>
          </w:tbl>
          <w:p w14:paraId="04B8C6E8" w14:textId="06F56B11" w:rsidR="005444E0" w:rsidRPr="005444E0" w:rsidRDefault="005444E0" w:rsidP="005444E0">
            <w:pPr>
              <w:spacing w:before="120" w:after="0" w:line="240" w:lineRule="auto"/>
              <w:ind w:firstLine="426"/>
              <w:jc w:val="both"/>
              <w:rPr>
                <w:rFonts w:ascii="Arial Narrow" w:eastAsia="Arial Unicode MS" w:hAnsi="Arial Narrow" w:cs="Times New Roman"/>
                <w:b/>
                <w:bCs/>
                <w:iCs/>
                <w:sz w:val="20"/>
                <w:szCs w:val="20"/>
                <w:lang w:eastAsia="fr-FR"/>
              </w:rPr>
            </w:pPr>
          </w:p>
        </w:tc>
      </w:tr>
      <w:tr w:rsidR="005444E0" w:rsidRPr="005444E0" w14:paraId="230B369F" w14:textId="77777777" w:rsidTr="00851FCF">
        <w:trPr>
          <w:trHeight w:val="270"/>
        </w:trPr>
        <w:tc>
          <w:tcPr>
            <w:tcW w:w="586" w:type="pct"/>
            <w:vAlign w:val="center"/>
          </w:tcPr>
          <w:p w14:paraId="62E2F7A9"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12</w:t>
            </w:r>
          </w:p>
        </w:tc>
        <w:tc>
          <w:tcPr>
            <w:tcW w:w="4414" w:type="pct"/>
          </w:tcPr>
          <w:p w14:paraId="3843FB44" w14:textId="77777777" w:rsidR="005444E0" w:rsidRPr="005444E0" w:rsidRDefault="005444E0" w:rsidP="005444E0">
            <w:pPr>
              <w:tabs>
                <w:tab w:val="left" w:pos="2622"/>
              </w:tabs>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Langue(s) de l’offre : Français ou Anglais</w:t>
            </w:r>
          </w:p>
        </w:tc>
      </w:tr>
      <w:tr w:rsidR="001F3B68" w:rsidRPr="005444E0" w14:paraId="6BDC6ADE" w14:textId="77777777" w:rsidTr="001F3B68">
        <w:trPr>
          <w:trHeight w:val="2684"/>
        </w:trPr>
        <w:tc>
          <w:tcPr>
            <w:tcW w:w="586" w:type="pct"/>
            <w:vAlign w:val="center"/>
          </w:tcPr>
          <w:p w14:paraId="003B4037"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13.1</w:t>
            </w:r>
          </w:p>
        </w:tc>
        <w:tc>
          <w:tcPr>
            <w:tcW w:w="4414" w:type="pct"/>
          </w:tcPr>
          <w:p w14:paraId="2684E0F7" w14:textId="77777777" w:rsidR="001F3B68" w:rsidRPr="003D5A4D" w:rsidRDefault="001F3B68" w:rsidP="001F3B68">
            <w:pPr>
              <w:rPr>
                <w:rFonts w:ascii="Arial Narrow" w:hAnsi="Arial Narrow"/>
                <w:color w:val="000000" w:themeColor="text1"/>
              </w:rPr>
            </w:pPr>
            <w:r w:rsidRPr="003D5A4D">
              <w:rPr>
                <w:rFonts w:ascii="Arial Narrow" w:hAnsi="Arial Narrow"/>
                <w:color w:val="000000" w:themeColor="text1"/>
              </w:rPr>
              <w:t>Le soumissionnaire est tenu de présenter une offre conforme aux dispositions du Dossier d’Appel d’Offres. Les offres seront présentées dans trois plis fermés et scellés, comprenant respectivement :</w:t>
            </w:r>
          </w:p>
          <w:p w14:paraId="52B73CF8" w14:textId="77777777" w:rsidR="001F3B68" w:rsidRPr="003D5A4D" w:rsidRDefault="001F3B68" w:rsidP="001F3B68">
            <w:pPr>
              <w:spacing w:after="0"/>
              <w:rPr>
                <w:rFonts w:ascii="Arial Narrow" w:hAnsi="Arial Narrow"/>
                <w:b/>
                <w:color w:val="000000" w:themeColor="text1"/>
              </w:rPr>
            </w:pPr>
            <w:r w:rsidRPr="003D5A4D">
              <w:rPr>
                <w:rFonts w:ascii="Arial Narrow" w:hAnsi="Arial Narrow"/>
                <w:b/>
                <w:color w:val="000000" w:themeColor="text1"/>
              </w:rPr>
              <w:t>Enveloppe A - : Dossier administratif</w:t>
            </w:r>
          </w:p>
          <w:p w14:paraId="5AAADCBF" w14:textId="77777777" w:rsidR="001F3B68" w:rsidRPr="003D5A4D" w:rsidRDefault="001F3B68" w:rsidP="001F3B68">
            <w:pPr>
              <w:spacing w:after="0"/>
              <w:rPr>
                <w:rFonts w:ascii="Arial Narrow" w:hAnsi="Arial Narrow"/>
                <w:color w:val="000000" w:themeColor="text1"/>
              </w:rPr>
            </w:pPr>
            <w:r w:rsidRPr="003D5A4D">
              <w:rPr>
                <w:rFonts w:ascii="Arial Narrow" w:hAnsi="Arial Narrow"/>
                <w:color w:val="000000" w:themeColor="text1"/>
              </w:rPr>
              <w:t>Le dossier administratif contiendra les pièces suivantes :</w:t>
            </w:r>
          </w:p>
          <w:p w14:paraId="67E35F61"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Déclaration d’intention de soumissionner selon le modèle joint en annexe, datée, timbrée et signée ;</w:t>
            </w:r>
          </w:p>
          <w:p w14:paraId="18CEFDD5"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Copie de la preuve d’inscription au Registre de Commerce et de Crédit Immobilier certifiée par le greffier du Tribunal compétent de ressort ou tout autre document équivalent pour les entreprises étrangères ;</w:t>
            </w:r>
          </w:p>
          <w:p w14:paraId="57EC95F1"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Plan de localisation signé sur l’honneur précisant la Commune du lieu d’établissement, la dénomination du quartier et le lieu-dit ou tout autre document équivalent pour les entreprises étrangères ;</w:t>
            </w:r>
          </w:p>
          <w:p w14:paraId="2A4115EB" w14:textId="77777777" w:rsidR="001F3B68"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Cautionnement de soumission provisoire d’un montant </w:t>
            </w:r>
            <w:r>
              <w:rPr>
                <w:rFonts w:ascii="Arial Narrow" w:hAnsi="Arial Narrow"/>
                <w:color w:val="000000" w:themeColor="text1"/>
              </w:rPr>
              <w:t>retenu par lot</w:t>
            </w:r>
            <w:r w:rsidRPr="003D5A4D">
              <w:rPr>
                <w:rFonts w:ascii="Arial Narrow" w:hAnsi="Arial Narrow"/>
                <w:color w:val="000000" w:themeColor="text1"/>
              </w:rPr>
              <w:t>, émis par une banque de premier ordre ou une compagnie d’assurance agréée par le Ministre des Finances, acquitté à la main par le banquier émetteur et celui émis par un établissement financier international ne sera acceptable que si cet organisme désigne formellement un correspondant local agréé par le Ministre des Finances qui se porte garant en cas d’appel ;</w:t>
            </w:r>
          </w:p>
          <w:p w14:paraId="1DF2AA45"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Pr>
                <w:rFonts w:ascii="Arial Narrow" w:hAnsi="Arial Narrow"/>
                <w:color w:val="000000" w:themeColor="text1"/>
              </w:rPr>
              <w:t>Récépissé de dépôt de la CDEC ;</w:t>
            </w:r>
          </w:p>
          <w:p w14:paraId="017AE100"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domiciliation bancaire délivrée par une banque agréée par le Ministre des Finances ;</w:t>
            </w:r>
          </w:p>
          <w:p w14:paraId="62167EDC" w14:textId="77777777" w:rsidR="001F3B68"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de </w:t>
            </w:r>
            <w:r>
              <w:rPr>
                <w:rFonts w:ascii="Arial Narrow" w:hAnsi="Arial Narrow"/>
                <w:color w:val="000000" w:themeColor="text1"/>
              </w:rPr>
              <w:t>conformité fiscale</w:t>
            </w:r>
            <w:r w:rsidRPr="003D5A4D">
              <w:rPr>
                <w:rFonts w:ascii="Arial Narrow" w:hAnsi="Arial Narrow"/>
                <w:color w:val="000000" w:themeColor="text1"/>
              </w:rPr>
              <w:t xml:space="preserve"> valable datant de moins de trois mois </w:t>
            </w:r>
            <w:r>
              <w:rPr>
                <w:rFonts w:ascii="Arial Narrow" w:hAnsi="Arial Narrow"/>
                <w:color w:val="000000" w:themeColor="text1"/>
              </w:rPr>
              <w:t>timbrée</w:t>
            </w:r>
            <w:r w:rsidRPr="003D5A4D">
              <w:rPr>
                <w:rFonts w:ascii="Arial Narrow" w:hAnsi="Arial Narrow"/>
                <w:color w:val="000000" w:themeColor="text1"/>
              </w:rPr>
              <w:t> ;</w:t>
            </w:r>
          </w:p>
          <w:p w14:paraId="140DB12A"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Pr>
                <w:rFonts w:ascii="Arial Narrow" w:hAnsi="Arial Narrow"/>
                <w:color w:val="000000" w:themeColor="text1"/>
              </w:rPr>
              <w:t>NIU timbré ;</w:t>
            </w:r>
          </w:p>
          <w:p w14:paraId="6C526522"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faillite délivrée par le Tribunal de Première Instance (ou par la Chambre de Commerce et de l’Industrie) du lieu de résidence du soumissionnaire datant de moins de trois (03) mois ou tout autre document équivalent pour les entreprises étrangères ;</w:t>
            </w:r>
          </w:p>
          <w:p w14:paraId="2FFEB121"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w:t>
            </w:r>
            <w:r>
              <w:rPr>
                <w:rFonts w:ascii="Arial Narrow" w:hAnsi="Arial Narrow"/>
                <w:color w:val="000000" w:themeColor="text1"/>
              </w:rPr>
              <w:t xml:space="preserve">de conformité sociale </w:t>
            </w:r>
            <w:r w:rsidRPr="003D5A4D">
              <w:rPr>
                <w:rFonts w:ascii="Arial Narrow" w:hAnsi="Arial Narrow"/>
                <w:color w:val="000000" w:themeColor="text1"/>
              </w:rPr>
              <w:t>datant de moins de trois (03) mois</w:t>
            </w:r>
            <w:r>
              <w:rPr>
                <w:rFonts w:ascii="Arial Narrow" w:hAnsi="Arial Narrow"/>
                <w:color w:val="000000" w:themeColor="text1"/>
              </w:rPr>
              <w:t> ;</w:t>
            </w:r>
          </w:p>
          <w:p w14:paraId="58DE087E"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exclusion des Marchés Publics délivrée par l’ARMP (soumissionnaire basé au Cameroun) ou tout autre document équivalent pour les entreprises étrangères ;</w:t>
            </w:r>
          </w:p>
          <w:p w14:paraId="58F8AAE1"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Quittance d’achat </w:t>
            </w:r>
            <w:r>
              <w:rPr>
                <w:rFonts w:ascii="Arial Narrow" w:hAnsi="Arial Narrow"/>
                <w:color w:val="000000" w:themeColor="text1"/>
              </w:rPr>
              <w:t xml:space="preserve">du DAO </w:t>
            </w:r>
            <w:r w:rsidRPr="003D5A4D">
              <w:rPr>
                <w:rFonts w:ascii="Arial Narrow" w:hAnsi="Arial Narrow"/>
                <w:color w:val="000000" w:themeColor="text1"/>
              </w:rPr>
              <w:t>d’un montant de</w:t>
            </w:r>
            <w:r>
              <w:rPr>
                <w:rFonts w:ascii="Arial Narrow" w:hAnsi="Arial Narrow"/>
                <w:color w:val="000000" w:themeColor="text1"/>
              </w:rPr>
              <w:t xml:space="preserve"> 50 000</w:t>
            </w:r>
            <w:r w:rsidRPr="003D5A4D">
              <w:rPr>
                <w:rFonts w:ascii="Arial Narrow" w:hAnsi="Arial Narrow"/>
                <w:color w:val="000000" w:themeColor="text1"/>
              </w:rPr>
              <w:t xml:space="preserve"> francs CFA ;</w:t>
            </w:r>
          </w:p>
          <w:p w14:paraId="56C06329" w14:textId="77777777" w:rsidR="001F3B68" w:rsidRPr="003D5A4D" w:rsidRDefault="001F3B68" w:rsidP="001F3B68">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Accord de groupement et pouvoir de signature, le cas échéant.</w:t>
            </w:r>
          </w:p>
          <w:p w14:paraId="2DA90B8A" w14:textId="77777777" w:rsidR="001F3B68" w:rsidRDefault="001F3B68" w:rsidP="001F3B68">
            <w:pPr>
              <w:spacing w:after="0" w:line="240" w:lineRule="auto"/>
              <w:jc w:val="both"/>
              <w:rPr>
                <w:rFonts w:ascii="Arial Narrow" w:hAnsi="Arial Narrow"/>
                <w:color w:val="000000" w:themeColor="text1"/>
              </w:rPr>
            </w:pPr>
            <w:r w:rsidRPr="003D5A4D">
              <w:rPr>
                <w:rFonts w:ascii="Arial Narrow" w:hAnsi="Arial Narrow"/>
                <w:color w:val="000000" w:themeColor="text1"/>
              </w:rPr>
              <w:t>N.B : les pièces administratives doivent être certifiées par les autorités administratives compétentes et datées de moins de trois (3) mois. L’absence d’une pièce administrative est sanctionnée par le rejet de l’offre dans le délai de 48 heures à compter de l’ouverture des offres</w:t>
            </w:r>
          </w:p>
          <w:p w14:paraId="492C7956" w14:textId="77777777" w:rsidR="001F3B68" w:rsidRPr="003D5A4D" w:rsidRDefault="001F3B68" w:rsidP="001F3B68">
            <w:pPr>
              <w:spacing w:after="0" w:line="240" w:lineRule="auto"/>
              <w:rPr>
                <w:rFonts w:ascii="Arial Narrow" w:hAnsi="Arial Narrow"/>
                <w:b/>
                <w:color w:val="000000" w:themeColor="text1"/>
              </w:rPr>
            </w:pPr>
            <w:r w:rsidRPr="003D5A4D">
              <w:rPr>
                <w:rFonts w:ascii="Arial Narrow" w:hAnsi="Arial Narrow"/>
                <w:b/>
                <w:color w:val="000000" w:themeColor="text1"/>
              </w:rPr>
              <w:t>Enveloppe B - : Offre technique</w:t>
            </w:r>
          </w:p>
          <w:p w14:paraId="4A37A7AA" w14:textId="77777777" w:rsidR="001F3B68" w:rsidRPr="003D5A4D" w:rsidRDefault="001F3B68" w:rsidP="001F3B68">
            <w:pPr>
              <w:spacing w:after="0" w:line="240" w:lineRule="auto"/>
              <w:rPr>
                <w:rFonts w:ascii="Arial Narrow" w:hAnsi="Arial Narrow"/>
                <w:color w:val="000000" w:themeColor="text1"/>
              </w:rPr>
            </w:pPr>
            <w:r w:rsidRPr="003D5A4D">
              <w:rPr>
                <w:rFonts w:ascii="Arial Narrow" w:hAnsi="Arial Narrow"/>
                <w:color w:val="000000" w:themeColor="text1"/>
              </w:rPr>
              <w:t>L’Offre Technique contiendra, les pièces ci-après :</w:t>
            </w:r>
          </w:p>
          <w:p w14:paraId="54281347" w14:textId="77777777" w:rsidR="001F3B68" w:rsidRPr="003D5A4D" w:rsidRDefault="001F3B68" w:rsidP="001F3B68">
            <w:pPr>
              <w:spacing w:after="0" w:line="240" w:lineRule="auto"/>
              <w:ind w:left="284"/>
              <w:rPr>
                <w:rFonts w:ascii="Arial Narrow" w:hAnsi="Arial Narrow"/>
                <w:color w:val="000000" w:themeColor="text1"/>
              </w:rPr>
            </w:pPr>
            <w:r>
              <w:rPr>
                <w:rFonts w:ascii="Arial Narrow" w:hAnsi="Arial Narrow"/>
                <w:color w:val="000000" w:themeColor="text1"/>
              </w:rPr>
              <w:t>1) Attestation, de la décision rendant publique la classification ou du récépissé de dépôt de catégorisation D certifiés</w:t>
            </w:r>
            <w:r w:rsidRPr="003D5A4D">
              <w:rPr>
                <w:rFonts w:ascii="Arial Narrow" w:hAnsi="Arial Narrow"/>
                <w:color w:val="000000" w:themeColor="text1"/>
              </w:rPr>
              <w:t>;</w:t>
            </w:r>
          </w:p>
          <w:p w14:paraId="20786190" w14:textId="77777777" w:rsidR="001F3B68" w:rsidRDefault="001F3B68" w:rsidP="001F3B68">
            <w:pPr>
              <w:spacing w:after="0" w:line="240" w:lineRule="auto"/>
              <w:ind w:left="284"/>
              <w:rPr>
                <w:rFonts w:ascii="Arial Narrow" w:hAnsi="Arial Narrow"/>
                <w:color w:val="000000" w:themeColor="text1"/>
              </w:rPr>
            </w:pPr>
            <w:r>
              <w:rPr>
                <w:rFonts w:ascii="Arial Narrow" w:hAnsi="Arial Narrow"/>
                <w:color w:val="000000" w:themeColor="text1"/>
              </w:rPr>
              <w:t>2) 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454391D3" w14:textId="77777777" w:rsidR="001F3B68" w:rsidRDefault="001F3B68" w:rsidP="001F3B68">
            <w:pPr>
              <w:spacing w:after="0" w:line="240" w:lineRule="auto"/>
              <w:ind w:left="284"/>
              <w:rPr>
                <w:rFonts w:ascii="Arial Narrow" w:hAnsi="Arial Narrow"/>
                <w:color w:val="000000" w:themeColor="text1"/>
              </w:rPr>
            </w:pPr>
            <w:r>
              <w:rPr>
                <w:rFonts w:ascii="Arial Narrow" w:hAnsi="Arial Narrow"/>
                <w:color w:val="000000" w:themeColor="text1"/>
              </w:rPr>
              <w:t>3) Méthodologie et du</w:t>
            </w:r>
            <w:r w:rsidRPr="008B5922">
              <w:rPr>
                <w:rFonts w:ascii="Arial Narrow" w:hAnsi="Arial Narrow"/>
                <w:color w:val="000000" w:themeColor="text1"/>
              </w:rPr>
              <w:t xml:space="preserve"> planning d’exécution des travaux ;</w:t>
            </w:r>
          </w:p>
          <w:p w14:paraId="4C3E348D" w14:textId="77777777" w:rsidR="001F3B68" w:rsidRDefault="001F3B68" w:rsidP="001F3B68">
            <w:pPr>
              <w:spacing w:after="0" w:line="240" w:lineRule="auto"/>
              <w:ind w:left="284"/>
              <w:rPr>
                <w:rFonts w:ascii="Arial Narrow" w:hAnsi="Arial Narrow"/>
                <w:color w:val="000000" w:themeColor="text1"/>
              </w:rPr>
            </w:pPr>
            <w:r>
              <w:rPr>
                <w:rFonts w:ascii="Arial Narrow" w:hAnsi="Arial Narrow"/>
                <w:color w:val="000000" w:themeColor="text1"/>
              </w:rPr>
              <w:t>4) Déclaration sur l’honneur de non abandon d’un marché au cours des trois dernières années ;</w:t>
            </w:r>
          </w:p>
          <w:p w14:paraId="0972EA74" w14:textId="77777777" w:rsidR="001F3B68" w:rsidRDefault="001F3B68" w:rsidP="001F3B68">
            <w:pPr>
              <w:spacing w:after="0" w:line="240" w:lineRule="auto"/>
              <w:ind w:left="284"/>
              <w:rPr>
                <w:rFonts w:ascii="Arial Narrow" w:hAnsi="Arial Narrow"/>
                <w:color w:val="000000" w:themeColor="text1"/>
              </w:rPr>
            </w:pPr>
            <w:r>
              <w:rPr>
                <w:rFonts w:ascii="Arial Narrow" w:hAnsi="Arial Narrow"/>
                <w:color w:val="000000" w:themeColor="text1"/>
              </w:rPr>
              <w:t>5) Capacité financière d’un montant de 10 000 000 (Dix millions) FCFA par lot ;</w:t>
            </w:r>
          </w:p>
          <w:p w14:paraId="189926D4" w14:textId="77777777" w:rsidR="001F3B68" w:rsidRDefault="001F3B68" w:rsidP="001F3B68">
            <w:pPr>
              <w:spacing w:after="0" w:line="240" w:lineRule="auto"/>
              <w:ind w:left="284"/>
              <w:rPr>
                <w:rFonts w:ascii="Arial Narrow" w:hAnsi="Arial Narrow"/>
                <w:color w:val="000000" w:themeColor="text1"/>
              </w:rPr>
            </w:pPr>
            <w:r>
              <w:rPr>
                <w:rFonts w:ascii="Arial Narrow" w:hAnsi="Arial Narrow"/>
                <w:color w:val="000000" w:themeColor="text1"/>
              </w:rPr>
              <w:t>7) D</w:t>
            </w:r>
            <w:r w:rsidRPr="00F64192">
              <w:rPr>
                <w:rFonts w:ascii="Arial Narrow" w:hAnsi="Arial Narrow"/>
                <w:color w:val="000000" w:themeColor="text1"/>
              </w:rPr>
              <w:t>éclaration d’engagement au respect des clauses environnementales et sociales datée et signée</w:t>
            </w:r>
            <w:r>
              <w:rPr>
                <w:rFonts w:ascii="Arial Narrow" w:hAnsi="Arial Narrow"/>
                <w:color w:val="000000" w:themeColor="text1"/>
              </w:rPr>
              <w:t> ;</w:t>
            </w:r>
          </w:p>
          <w:p w14:paraId="46735FD1" w14:textId="77777777" w:rsidR="001F3B68" w:rsidRPr="003D5A4D" w:rsidRDefault="001F3B68" w:rsidP="001F3B68">
            <w:pPr>
              <w:spacing w:after="0" w:line="240" w:lineRule="auto"/>
              <w:ind w:left="284"/>
              <w:rPr>
                <w:rFonts w:ascii="Arial Narrow" w:hAnsi="Arial Narrow"/>
                <w:color w:val="000000" w:themeColor="text1"/>
              </w:rPr>
            </w:pPr>
            <w:r>
              <w:rPr>
                <w:rFonts w:ascii="Arial Narrow" w:hAnsi="Arial Narrow"/>
                <w:color w:val="000000" w:themeColor="text1"/>
              </w:rPr>
              <w:t xml:space="preserve">8) </w:t>
            </w:r>
            <w:r w:rsidRPr="003D5A4D">
              <w:rPr>
                <w:rFonts w:ascii="Arial Narrow" w:hAnsi="Arial Narrow"/>
                <w:color w:val="000000" w:themeColor="text1"/>
              </w:rPr>
              <w:t xml:space="preserve">Cahiers de charges </w:t>
            </w:r>
            <w:r>
              <w:rPr>
                <w:rFonts w:ascii="Arial Narrow" w:hAnsi="Arial Narrow"/>
                <w:color w:val="000000" w:themeColor="text1"/>
              </w:rPr>
              <w:t>du DAO</w:t>
            </w:r>
            <w:r w:rsidRPr="003D5A4D">
              <w:rPr>
                <w:rFonts w:ascii="Arial Narrow" w:hAnsi="Arial Narrow"/>
                <w:color w:val="000000" w:themeColor="text1"/>
              </w:rPr>
              <w:t xml:space="preserve"> (CCAP, CCTP) paraphés, signés et datés </w:t>
            </w:r>
            <w:r>
              <w:rPr>
                <w:rFonts w:ascii="Arial Narrow" w:hAnsi="Arial Narrow"/>
                <w:color w:val="000000" w:themeColor="text1"/>
              </w:rPr>
              <w:t xml:space="preserve">suivi de la mention « Lu et approuvé » </w:t>
            </w:r>
            <w:r w:rsidRPr="003D5A4D">
              <w:rPr>
                <w:rFonts w:ascii="Arial Narrow" w:hAnsi="Arial Narrow"/>
                <w:color w:val="000000" w:themeColor="text1"/>
              </w:rPr>
              <w:t>à la dernière page ;</w:t>
            </w:r>
          </w:p>
          <w:p w14:paraId="532FB5BB" w14:textId="77777777" w:rsidR="001F3B68" w:rsidRPr="003D5A4D" w:rsidRDefault="001F3B68" w:rsidP="001F3B68">
            <w:pPr>
              <w:spacing w:after="0" w:line="240" w:lineRule="auto"/>
              <w:rPr>
                <w:rFonts w:ascii="Arial Narrow" w:hAnsi="Arial Narrow"/>
                <w:b/>
                <w:color w:val="000000" w:themeColor="text1"/>
              </w:rPr>
            </w:pPr>
            <w:r w:rsidRPr="003D5A4D">
              <w:rPr>
                <w:rFonts w:ascii="Arial Narrow" w:hAnsi="Arial Narrow"/>
                <w:b/>
                <w:color w:val="000000" w:themeColor="text1"/>
              </w:rPr>
              <w:t>Enveloppe C : Offre financière</w:t>
            </w:r>
          </w:p>
          <w:p w14:paraId="685BBAD8" w14:textId="77777777" w:rsidR="001F3B68" w:rsidRPr="003D5A4D" w:rsidRDefault="001F3B68" w:rsidP="001F3B68">
            <w:pPr>
              <w:spacing w:after="0" w:line="240" w:lineRule="auto"/>
              <w:rPr>
                <w:rFonts w:ascii="Arial Narrow" w:hAnsi="Arial Narrow"/>
                <w:color w:val="000000" w:themeColor="text1"/>
              </w:rPr>
            </w:pPr>
            <w:r w:rsidRPr="003D5A4D">
              <w:rPr>
                <w:rFonts w:ascii="Arial Narrow" w:hAnsi="Arial Narrow"/>
                <w:color w:val="000000" w:themeColor="text1"/>
              </w:rPr>
              <w:t>La proposition financière contiendra les pièces suivantes :</w:t>
            </w:r>
          </w:p>
          <w:p w14:paraId="221BF099" w14:textId="77777777" w:rsidR="001F3B68" w:rsidRPr="003D5A4D" w:rsidRDefault="001F3B68" w:rsidP="001F3B68">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lastRenderedPageBreak/>
              <w:t>La soumission timbrée, datée et signée, conforme au modèle joint, arrêtant l’offre financière en FCFA TTC et d’autre part les taxes conformément à la législation fiscale en vigueur ;</w:t>
            </w:r>
          </w:p>
          <w:p w14:paraId="24E9E84A" w14:textId="77777777" w:rsidR="001F3B68" w:rsidRPr="003D5A4D" w:rsidRDefault="001F3B68" w:rsidP="001F3B68">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bordereau des prix unitaires, paraphé à chaque page, daté et signé à la dernière page ;</w:t>
            </w:r>
          </w:p>
          <w:p w14:paraId="3C811608" w14:textId="77777777" w:rsidR="001F3B68" w:rsidRPr="003D5A4D" w:rsidRDefault="001F3B68" w:rsidP="001F3B68">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détail estimatif et quantitatif dûment rempli, daté et signé à la dernière page ;</w:t>
            </w:r>
          </w:p>
          <w:p w14:paraId="3F36FEC2" w14:textId="77777777" w:rsidR="001F3B68" w:rsidRPr="003D5A4D" w:rsidRDefault="001F3B68" w:rsidP="001F3B68">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sous détail des prix</w:t>
            </w:r>
            <w:r>
              <w:rPr>
                <w:rFonts w:ascii="Arial Narrow" w:hAnsi="Arial Narrow"/>
                <w:color w:val="000000" w:themeColor="text1"/>
              </w:rPr>
              <w:t>.</w:t>
            </w:r>
          </w:p>
          <w:p w14:paraId="3BD827C0" w14:textId="77777777" w:rsidR="001F3B68" w:rsidRPr="003D5A4D" w:rsidRDefault="001F3B68" w:rsidP="001F3B68">
            <w:pPr>
              <w:spacing w:line="240" w:lineRule="auto"/>
              <w:rPr>
                <w:rFonts w:ascii="Arial Narrow" w:hAnsi="Arial Narrow"/>
                <w:color w:val="000000" w:themeColor="text1"/>
              </w:rPr>
            </w:pPr>
            <w:r w:rsidRPr="003D5A4D">
              <w:rPr>
                <w:rFonts w:ascii="Arial Narrow" w:hAnsi="Arial Narrow"/>
                <w:color w:val="000000" w:themeColor="text1"/>
              </w:rPr>
              <w:t>Par ailleurs les soumissionnaires utiliseront à cet effet les pièces et modèles prévus dans le Dossier d’Appel d’Offres.</w:t>
            </w:r>
          </w:p>
          <w:p w14:paraId="7969D34F" w14:textId="6E79D154" w:rsidR="001F3B68" w:rsidRPr="00216259" w:rsidRDefault="001F3B68" w:rsidP="001F3B68">
            <w:pPr>
              <w:spacing w:after="0" w:line="240" w:lineRule="auto"/>
              <w:jc w:val="both"/>
              <w:rPr>
                <w:rFonts w:ascii="Arial Narrow" w:hAnsi="Arial Narrow"/>
                <w:b/>
                <w:color w:val="000000" w:themeColor="text1"/>
              </w:rPr>
            </w:pPr>
            <w:r w:rsidRPr="003D5A4D">
              <w:rPr>
                <w:rFonts w:ascii="Arial Narrow" w:hAnsi="Arial Narrow"/>
                <w:b/>
                <w:color w:val="000000" w:themeColor="text1"/>
              </w:rPr>
              <w:t xml:space="preserve">NB : </w:t>
            </w:r>
            <w:r>
              <w:rPr>
                <w:rFonts w:ascii="Arial Narrow" w:hAnsi="Arial Narrow"/>
                <w:b/>
                <w:color w:val="000000" w:themeColor="text1"/>
              </w:rPr>
              <w:t>Il est demandé aux soumissionnaires de remettre après l’ouverture des plis l</w:t>
            </w:r>
            <w:r w:rsidRPr="00137F60">
              <w:rPr>
                <w:rFonts w:ascii="Arial Narrow" w:hAnsi="Arial Narrow"/>
                <w:b/>
                <w:color w:val="000000" w:themeColor="text1"/>
              </w:rPr>
              <w:t>a version numérique de l’offre financière en fichier Excel</w:t>
            </w:r>
            <w:r>
              <w:rPr>
                <w:rFonts w:ascii="Arial Narrow" w:hAnsi="Arial Narrow"/>
                <w:b/>
                <w:color w:val="000000" w:themeColor="text1"/>
              </w:rPr>
              <w:t xml:space="preserve"> dans une clé USB. Cette clé est distincte de la clé USB constituant la clé de sauvegarde</w:t>
            </w:r>
            <w:r w:rsidRPr="00137F60">
              <w:rPr>
                <w:rFonts w:ascii="Arial Narrow" w:hAnsi="Arial Narrow"/>
                <w:b/>
                <w:color w:val="000000" w:themeColor="text1"/>
              </w:rPr>
              <w:t>.</w:t>
            </w:r>
          </w:p>
        </w:tc>
      </w:tr>
      <w:tr w:rsidR="001F3B68" w:rsidRPr="005444E0" w14:paraId="75CEDF5F" w14:textId="77777777" w:rsidTr="00851FCF">
        <w:tc>
          <w:tcPr>
            <w:tcW w:w="586" w:type="pct"/>
            <w:vAlign w:val="center"/>
          </w:tcPr>
          <w:p w14:paraId="01FCB985"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p>
        </w:tc>
        <w:tc>
          <w:tcPr>
            <w:tcW w:w="4414" w:type="pct"/>
          </w:tcPr>
          <w:p w14:paraId="5765C1F6" w14:textId="77777777" w:rsidR="001F3B68" w:rsidRPr="005444E0" w:rsidRDefault="001F3B68" w:rsidP="001F3B68">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Prix et monnaie de l’offre</w:t>
            </w:r>
          </w:p>
        </w:tc>
      </w:tr>
      <w:tr w:rsidR="001F3B68" w:rsidRPr="005444E0" w14:paraId="46913306" w14:textId="77777777" w:rsidTr="00851FCF">
        <w:tc>
          <w:tcPr>
            <w:tcW w:w="586" w:type="pct"/>
            <w:vAlign w:val="center"/>
          </w:tcPr>
          <w:p w14:paraId="1C5C2AA9"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w:t>
            </w:r>
          </w:p>
        </w:tc>
        <w:tc>
          <w:tcPr>
            <w:tcW w:w="4414" w:type="pct"/>
          </w:tcPr>
          <w:p w14:paraId="16DD65A5" w14:textId="77777777" w:rsidR="001F3B68" w:rsidRPr="005444E0" w:rsidRDefault="001F3B68" w:rsidP="001F3B68">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du Marché ne sont pas révisables</w:t>
            </w:r>
          </w:p>
        </w:tc>
      </w:tr>
      <w:tr w:rsidR="001F3B68" w:rsidRPr="005444E0" w14:paraId="37F19374" w14:textId="77777777" w:rsidTr="00851FCF">
        <w:tc>
          <w:tcPr>
            <w:tcW w:w="586" w:type="pct"/>
            <w:vAlign w:val="center"/>
          </w:tcPr>
          <w:p w14:paraId="4B5F3CFA"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15.2</w:t>
            </w:r>
          </w:p>
        </w:tc>
        <w:tc>
          <w:tcPr>
            <w:tcW w:w="4414" w:type="pct"/>
          </w:tcPr>
          <w:p w14:paraId="1FB32DD2" w14:textId="77777777" w:rsidR="001F3B68" w:rsidRPr="005444E0" w:rsidRDefault="001F3B68" w:rsidP="001F3B68">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Monnaie du Pays du Maître d’ouvrage : le Francs CFA</w:t>
            </w:r>
          </w:p>
        </w:tc>
      </w:tr>
      <w:tr w:rsidR="001F3B68" w:rsidRPr="005444E0" w14:paraId="41975B2C" w14:textId="77777777" w:rsidTr="00851FCF">
        <w:tc>
          <w:tcPr>
            <w:tcW w:w="586" w:type="pct"/>
            <w:vAlign w:val="center"/>
          </w:tcPr>
          <w:p w14:paraId="49B28B87"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15.3</w:t>
            </w:r>
          </w:p>
        </w:tc>
        <w:tc>
          <w:tcPr>
            <w:tcW w:w="4414" w:type="pct"/>
          </w:tcPr>
          <w:p w14:paraId="619F9155" w14:textId="77777777" w:rsidR="001F3B68" w:rsidRPr="005444E0" w:rsidRDefault="001F3B68" w:rsidP="001F3B68">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sont libellés en francs CFA hors taxes (HT) et toutes taxes comprises (TTC).</w:t>
            </w:r>
          </w:p>
        </w:tc>
      </w:tr>
      <w:tr w:rsidR="001F3B68" w:rsidRPr="005444E0" w14:paraId="703B73EF" w14:textId="77777777" w:rsidTr="00851FCF">
        <w:tc>
          <w:tcPr>
            <w:tcW w:w="586" w:type="pct"/>
            <w:vAlign w:val="center"/>
          </w:tcPr>
          <w:p w14:paraId="66917309"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w:t>
            </w:r>
          </w:p>
        </w:tc>
        <w:tc>
          <w:tcPr>
            <w:tcW w:w="4414" w:type="pct"/>
          </w:tcPr>
          <w:p w14:paraId="74F7081E" w14:textId="77777777" w:rsidR="001F3B68" w:rsidRPr="005444E0" w:rsidRDefault="001F3B68" w:rsidP="001F3B68">
            <w:pPr>
              <w:spacing w:after="0" w:line="240" w:lineRule="auto"/>
              <w:jc w:val="both"/>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Préparation et dépôt des offres</w:t>
            </w:r>
          </w:p>
          <w:p w14:paraId="43FF5DA9" w14:textId="77777777" w:rsidR="001F3B68" w:rsidRPr="005444E0" w:rsidRDefault="001F3B68" w:rsidP="001F3B68">
            <w:pPr>
              <w:numPr>
                <w:ilvl w:val="0"/>
                <w:numId w:val="59"/>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soumissionnaires restent engagés par leur offre pendant un délai de quatre-vingt-dix (90) jours à compter de la date limite fixée pour la remise des offres, délai au cours duquel l’Autorité Contractante avisera de son choix les entreprises retenues.</w:t>
            </w:r>
          </w:p>
          <w:p w14:paraId="36B8F27D" w14:textId="77777777" w:rsidR="001F3B68" w:rsidRPr="005444E0" w:rsidRDefault="001F3B68" w:rsidP="001F3B68">
            <w:pPr>
              <w:numPr>
                <w:ilvl w:val="0"/>
                <w:numId w:val="59"/>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w:t>
            </w:r>
            <w:r w:rsidRPr="005444E0">
              <w:rPr>
                <w:rFonts w:ascii="Arial Narrow" w:eastAsia="Times New Roman" w:hAnsi="Arial Narrow" w:cs="Tahoma"/>
                <w:b/>
                <w:sz w:val="20"/>
                <w:szCs w:val="20"/>
                <w:lang w:eastAsia="fr-FR"/>
              </w:rPr>
              <w:t>l’Article 17 du RGAO.</w:t>
            </w:r>
          </w:p>
        </w:tc>
      </w:tr>
      <w:tr w:rsidR="001F3B68" w:rsidRPr="005444E0" w14:paraId="1BE5BFF7" w14:textId="77777777" w:rsidTr="00851FCF">
        <w:tc>
          <w:tcPr>
            <w:tcW w:w="586" w:type="pct"/>
            <w:vAlign w:val="center"/>
          </w:tcPr>
          <w:p w14:paraId="33DB7F73"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w:t>
            </w:r>
          </w:p>
        </w:tc>
        <w:tc>
          <w:tcPr>
            <w:tcW w:w="4414" w:type="pct"/>
          </w:tcPr>
          <w:p w14:paraId="06B540B6" w14:textId="14BB5F69" w:rsidR="001F3B68" w:rsidRPr="005444E0" w:rsidRDefault="001F3B68" w:rsidP="001F3B68">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Montant de la caution de soumission :</w:t>
            </w:r>
          </w:p>
          <w:p w14:paraId="7280491A" w14:textId="77777777" w:rsidR="001F3B68" w:rsidRPr="005444E0" w:rsidRDefault="001F3B68" w:rsidP="001F3B68">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En application de l'article 6 du RPAO, le Soumissionnaire fournira, une caution de soumission du montant spécifié dans l’Avis d’Appel d’Offres</w:t>
            </w:r>
            <w:r w:rsidRPr="005444E0">
              <w:rPr>
                <w:rFonts w:ascii="Arial Narrow" w:eastAsia="Times New Roman" w:hAnsi="Arial Narrow" w:cs="Tahoma"/>
                <w:b/>
                <w:sz w:val="20"/>
                <w:szCs w:val="20"/>
                <w:lang w:eastAsia="fr-FR"/>
              </w:rPr>
              <w:t xml:space="preserve">, </w:t>
            </w:r>
            <w:r w:rsidRPr="005444E0">
              <w:rPr>
                <w:rFonts w:ascii="Arial Narrow" w:eastAsia="Times New Roman" w:hAnsi="Arial Narrow" w:cs="Tahoma"/>
                <w:sz w:val="20"/>
                <w:szCs w:val="20"/>
                <w:lang w:eastAsia="fr-FR"/>
              </w:rPr>
              <w:t>laquelle fera partie intégrante de son offre.</w:t>
            </w:r>
          </w:p>
          <w:p w14:paraId="3E81531F" w14:textId="77777777" w:rsidR="001F3B68" w:rsidRPr="005444E0" w:rsidRDefault="001F3B68" w:rsidP="001F3B68">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025E9CAA" w14:textId="77777777" w:rsidR="001F3B68" w:rsidRPr="005444E0" w:rsidRDefault="001F3B68" w:rsidP="001F3B68">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offre non accompagnée d’une Caution de Soumission acceptable sera rejetée par la Commission Interne de Passation des Marchés compétente comme non conforme. La Caution de Soumission d’un groupement d’entreprises doit être établie au nom d’un membre du groupement soumettant l’offre.</w:t>
            </w:r>
          </w:p>
          <w:p w14:paraId="02ACD56B" w14:textId="77777777" w:rsidR="001F3B68" w:rsidRPr="005444E0" w:rsidRDefault="001F3B68" w:rsidP="001F3B68">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3B840B11" w14:textId="77777777" w:rsidR="001F3B68" w:rsidRPr="005444E0" w:rsidRDefault="001F3B68" w:rsidP="001F3B68">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de l’attributaire du Marché sera libérée dès que ce dernier aura signé le marché et fourni le Cautionnement définitif requis.</w:t>
            </w:r>
          </w:p>
          <w:p w14:paraId="53A9678F" w14:textId="77777777" w:rsidR="001F3B68" w:rsidRPr="005444E0" w:rsidRDefault="001F3B68" w:rsidP="001F3B68">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peut être saisie :</w:t>
            </w:r>
          </w:p>
          <w:p w14:paraId="24F6A9B9" w14:textId="77777777" w:rsidR="001F3B68" w:rsidRPr="005444E0" w:rsidRDefault="001F3B68" w:rsidP="001F3B68">
            <w:pPr>
              <w:numPr>
                <w:ilvl w:val="1"/>
                <w:numId w:val="60"/>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si le Soumissionnaire retire son offre durant la période de validité, excepté dans le cas mentionné à l’Article 24.2 du RGAO</w:t>
            </w:r>
          </w:p>
          <w:p w14:paraId="25D9F0B4" w14:textId="77777777" w:rsidR="001F3B68" w:rsidRPr="005444E0" w:rsidRDefault="001F3B68" w:rsidP="001F3B68">
            <w:pPr>
              <w:numPr>
                <w:ilvl w:val="1"/>
                <w:numId w:val="60"/>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si, dans les délais prévus à l’article 37 du RGAO, l’attributaire du Marché ne parvient pas : </w:t>
            </w:r>
          </w:p>
          <w:p w14:paraId="34F402B5" w14:textId="77777777" w:rsidR="001F3B68" w:rsidRPr="005444E0" w:rsidRDefault="001F3B68" w:rsidP="001F3B68">
            <w:pPr>
              <w:numPr>
                <w:ilvl w:val="2"/>
                <w:numId w:val="60"/>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signer le marché, ou</w:t>
            </w:r>
          </w:p>
          <w:p w14:paraId="1018A104" w14:textId="77777777" w:rsidR="001F3B68" w:rsidRPr="005444E0" w:rsidRDefault="001F3B68" w:rsidP="001F3B68">
            <w:pPr>
              <w:numPr>
                <w:ilvl w:val="2"/>
                <w:numId w:val="60"/>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fournir le Cautionnement définitif requis.</w:t>
            </w:r>
          </w:p>
        </w:tc>
      </w:tr>
      <w:tr w:rsidR="001F3B68" w:rsidRPr="005444E0" w14:paraId="6E5D07EC" w14:textId="77777777" w:rsidTr="00851FCF">
        <w:tc>
          <w:tcPr>
            <w:tcW w:w="586" w:type="pct"/>
            <w:vAlign w:val="center"/>
          </w:tcPr>
          <w:p w14:paraId="58023255"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18.1</w:t>
            </w:r>
          </w:p>
        </w:tc>
        <w:tc>
          <w:tcPr>
            <w:tcW w:w="4414" w:type="pct"/>
          </w:tcPr>
          <w:p w14:paraId="6751CB48" w14:textId="77777777" w:rsidR="001F3B68" w:rsidRPr="005444E0" w:rsidRDefault="001F3B68" w:rsidP="001F3B68">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Les offres seront évaluées sur la base d’un délai d’exécution maximum </w:t>
            </w:r>
            <w:r w:rsidRPr="005444E0">
              <w:rPr>
                <w:rFonts w:ascii="Arial Narrow" w:eastAsia="Arial Unicode MS" w:hAnsi="Arial Narrow" w:cs="Arial"/>
                <w:b/>
                <w:sz w:val="20"/>
                <w:szCs w:val="20"/>
                <w:lang w:eastAsia="fr-FR"/>
              </w:rPr>
              <w:t>de quatre (04) mois</w:t>
            </w:r>
            <w:r w:rsidRPr="005444E0">
              <w:rPr>
                <w:rFonts w:ascii="Arial Narrow" w:eastAsia="Arial Unicode MS" w:hAnsi="Arial Narrow" w:cs="Arial"/>
                <w:sz w:val="20"/>
                <w:szCs w:val="20"/>
                <w:lang w:eastAsia="fr-FR"/>
              </w:rPr>
              <w:t>.</w:t>
            </w:r>
          </w:p>
          <w:p w14:paraId="47F07248" w14:textId="77777777" w:rsidR="001F3B68" w:rsidRPr="005444E0" w:rsidRDefault="001F3B68" w:rsidP="001F3B68">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La méthode d’évaluation figure à l’article 32.2 (e) du RGAO. Le délai d’exécution proposé par le soumissionnaire retenu deviendra le délai d’exécution contractuel.</w:t>
            </w:r>
          </w:p>
        </w:tc>
      </w:tr>
      <w:tr w:rsidR="001F3B68" w:rsidRPr="005444E0" w14:paraId="22F83908" w14:textId="77777777" w:rsidTr="00851FCF">
        <w:tc>
          <w:tcPr>
            <w:tcW w:w="586" w:type="pct"/>
            <w:vAlign w:val="center"/>
          </w:tcPr>
          <w:p w14:paraId="0205EBCA"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w:t>
            </w:r>
          </w:p>
        </w:tc>
        <w:tc>
          <w:tcPr>
            <w:tcW w:w="4414" w:type="pct"/>
          </w:tcPr>
          <w:p w14:paraId="38334C05" w14:textId="77777777" w:rsidR="001F3B68" w:rsidRPr="005444E0" w:rsidRDefault="001F3B68" w:rsidP="001F3B68">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Aucune variante ne sera acceptée.</w:t>
            </w:r>
          </w:p>
        </w:tc>
      </w:tr>
      <w:tr w:rsidR="001F3B68" w:rsidRPr="005444E0" w14:paraId="5B449D70" w14:textId="77777777" w:rsidTr="00851FCF">
        <w:tc>
          <w:tcPr>
            <w:tcW w:w="586" w:type="pct"/>
            <w:vAlign w:val="center"/>
          </w:tcPr>
          <w:p w14:paraId="27B0B0E3"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w:t>
            </w:r>
          </w:p>
        </w:tc>
        <w:tc>
          <w:tcPr>
            <w:tcW w:w="4414" w:type="pct"/>
          </w:tcPr>
          <w:p w14:paraId="407ECB28" w14:textId="77777777" w:rsidR="001F3B68" w:rsidRPr="005444E0" w:rsidRDefault="001F3B68" w:rsidP="001F3B68">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Lieu, date et heure de la réunion préparatoire à l’établissement des offres : Une concertation  est prévue avec les soumissionnaires, il s’agit de celle qui va précéder la visite des lieux.</w:t>
            </w:r>
          </w:p>
        </w:tc>
      </w:tr>
      <w:tr w:rsidR="001F3B68" w:rsidRPr="005444E0" w14:paraId="5E40152C" w14:textId="77777777" w:rsidTr="00851FCF">
        <w:tc>
          <w:tcPr>
            <w:tcW w:w="586" w:type="pct"/>
            <w:vAlign w:val="center"/>
          </w:tcPr>
          <w:p w14:paraId="210D2D2F"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21.2</w:t>
            </w:r>
          </w:p>
        </w:tc>
        <w:tc>
          <w:tcPr>
            <w:tcW w:w="4414" w:type="pct"/>
          </w:tcPr>
          <w:p w14:paraId="118B227E" w14:textId="77777777" w:rsidR="001F3B68" w:rsidRPr="005444E0" w:rsidRDefault="001F3B68" w:rsidP="001F3B68">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Adresse de l’Autorité Contractante à utiliser pour l’envoi des offres : Monsieur le Président du Conseil Régional de l’Est</w:t>
            </w:r>
          </w:p>
          <w:p w14:paraId="21B70684" w14:textId="78A91705" w:rsidR="001F3B68" w:rsidRPr="005444E0" w:rsidRDefault="001F3B68" w:rsidP="001F3B68">
            <w:pPr>
              <w:spacing w:after="0" w:line="240" w:lineRule="auto"/>
              <w:jc w:val="center"/>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 AVIS D’APPEL D’OFFRES N° __________ /AONO/CR-ES/</w:t>
            </w:r>
            <w:r>
              <w:rPr>
                <w:rFonts w:ascii="Arial Narrow" w:eastAsia="Arial Unicode MS" w:hAnsi="Arial Narrow" w:cs="Arial"/>
                <w:b/>
                <w:sz w:val="20"/>
                <w:szCs w:val="20"/>
                <w:lang w:eastAsia="fr-FR"/>
              </w:rPr>
              <w:t>SIGAMP/</w:t>
            </w:r>
            <w:r w:rsidRPr="005444E0">
              <w:rPr>
                <w:rFonts w:ascii="Arial Narrow" w:eastAsia="Arial Unicode MS" w:hAnsi="Arial Narrow" w:cs="Arial"/>
                <w:b/>
                <w:sz w:val="20"/>
                <w:szCs w:val="20"/>
                <w:lang w:eastAsia="fr-FR"/>
              </w:rPr>
              <w:t>CIPM/202</w:t>
            </w:r>
            <w:r>
              <w:rPr>
                <w:rFonts w:ascii="Arial Narrow" w:eastAsia="Arial Unicode MS" w:hAnsi="Arial Narrow" w:cs="Arial"/>
                <w:b/>
                <w:sz w:val="20"/>
                <w:szCs w:val="20"/>
                <w:lang w:eastAsia="fr-FR"/>
              </w:rPr>
              <w:t xml:space="preserve">6 </w:t>
            </w:r>
            <w:r w:rsidRPr="005444E0">
              <w:rPr>
                <w:rFonts w:ascii="Arial Narrow" w:eastAsia="Arial Unicode MS" w:hAnsi="Arial Narrow" w:cs="Arial"/>
                <w:b/>
                <w:sz w:val="20"/>
                <w:szCs w:val="20"/>
                <w:lang w:eastAsia="fr-FR"/>
              </w:rPr>
              <w:t xml:space="preserve">DU _________________ </w:t>
            </w:r>
            <w:r w:rsidRPr="004804D1">
              <w:rPr>
                <w:rFonts w:ascii="Arial Narrow" w:eastAsia="Arial Unicode MS" w:hAnsi="Arial Narrow" w:cs="Arial"/>
                <w:b/>
                <w:sz w:val="20"/>
                <w:szCs w:val="20"/>
                <w:lang w:eastAsia="fr-FR"/>
              </w:rPr>
              <w:t xml:space="preserve">POUR LES TRAVAUX DE CONSTRUCTION DES </w:t>
            </w:r>
            <w:r>
              <w:rPr>
                <w:rFonts w:ascii="Arial Narrow" w:eastAsia="Arial Unicode MS" w:hAnsi="Arial Narrow" w:cs="Arial"/>
                <w:b/>
                <w:sz w:val="20"/>
                <w:szCs w:val="20"/>
                <w:lang w:eastAsia="fr-FR"/>
              </w:rPr>
              <w:t>INFRASTRUCTURES SCOLAIRES</w:t>
            </w:r>
            <w:r w:rsidRPr="004804D1">
              <w:rPr>
                <w:rFonts w:ascii="Arial Narrow" w:eastAsia="Arial Unicode MS" w:hAnsi="Arial Narrow" w:cs="Arial"/>
                <w:b/>
                <w:sz w:val="20"/>
                <w:szCs w:val="20"/>
                <w:lang w:eastAsia="fr-FR"/>
              </w:rPr>
              <w:t xml:space="preserve"> </w:t>
            </w:r>
            <w:r w:rsidRPr="00C35A15">
              <w:rPr>
                <w:rFonts w:ascii="Arial Narrow" w:eastAsia="Arial Unicode MS" w:hAnsi="Arial Narrow" w:cs="Arial"/>
                <w:b/>
                <w:sz w:val="20"/>
                <w:szCs w:val="20"/>
                <w:lang w:eastAsia="fr-FR"/>
              </w:rPr>
              <w:t xml:space="preserve">DANS LE DEPARTEMENT </w:t>
            </w:r>
            <w:r w:rsidRPr="00B42B3E">
              <w:rPr>
                <w:rFonts w:ascii="Arial Narrow" w:eastAsia="Arial Unicode MS" w:hAnsi="Arial Narrow" w:cs="Times New Roman"/>
                <w:b/>
                <w:sz w:val="20"/>
                <w:szCs w:val="20"/>
                <w:lang w:eastAsia="fr-FR"/>
              </w:rPr>
              <w:t xml:space="preserve">DE LA KADEY EN QUATRE LOTS </w:t>
            </w:r>
            <w:r w:rsidRPr="005444E0">
              <w:rPr>
                <w:rFonts w:ascii="Arial Narrow" w:eastAsia="Arial Unicode MS" w:hAnsi="Arial Narrow" w:cs="Arial"/>
                <w:b/>
                <w:sz w:val="20"/>
                <w:szCs w:val="20"/>
                <w:lang w:eastAsia="fr-FR"/>
              </w:rPr>
              <w:t>LOT N</w:t>
            </w:r>
            <w:r w:rsidRPr="005444E0">
              <w:rPr>
                <w:rFonts w:ascii="Arial Narrow" w:eastAsia="Arial Unicode MS" w:hAnsi="Arial Narrow" w:cs="Arial"/>
                <w:b/>
                <w:sz w:val="20"/>
                <w:szCs w:val="20"/>
                <w:vertAlign w:val="superscript"/>
                <w:lang w:eastAsia="fr-FR"/>
              </w:rPr>
              <w:t>o</w:t>
            </w:r>
            <w:r w:rsidRPr="005444E0">
              <w:rPr>
                <w:rFonts w:ascii="Arial Narrow" w:eastAsia="Arial Unicode MS" w:hAnsi="Arial Narrow" w:cs="Arial"/>
                <w:b/>
                <w:sz w:val="20"/>
                <w:szCs w:val="20"/>
                <w:lang w:eastAsia="fr-FR"/>
              </w:rPr>
              <w:t>__________»</w:t>
            </w:r>
          </w:p>
          <w:p w14:paraId="0581C3C5"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b/>
                <w:bCs/>
                <w:sz w:val="20"/>
                <w:szCs w:val="20"/>
                <w:lang w:eastAsia="fr-FR"/>
              </w:rPr>
              <w:t>« A n’ouvrir qu’en séance de dépouillement »</w:t>
            </w:r>
          </w:p>
        </w:tc>
      </w:tr>
      <w:tr w:rsidR="001F3B68" w:rsidRPr="005444E0" w14:paraId="6522AA66" w14:textId="77777777" w:rsidTr="00851FCF">
        <w:trPr>
          <w:trHeight w:val="783"/>
        </w:trPr>
        <w:tc>
          <w:tcPr>
            <w:tcW w:w="586" w:type="pct"/>
            <w:vAlign w:val="center"/>
          </w:tcPr>
          <w:p w14:paraId="5B792ECF"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w:t>
            </w:r>
          </w:p>
        </w:tc>
        <w:tc>
          <w:tcPr>
            <w:tcW w:w="4414" w:type="pct"/>
          </w:tcPr>
          <w:p w14:paraId="013CB0A3" w14:textId="77777777" w:rsidR="001F3B68" w:rsidRPr="00D65A20" w:rsidRDefault="001F3B68" w:rsidP="001F3B68">
            <w:pPr>
              <w:widowControl w:val="0"/>
              <w:autoSpaceDE w:val="0"/>
              <w:autoSpaceDN w:val="0"/>
              <w:adjustRightInd w:val="0"/>
              <w:spacing w:after="0" w:line="240" w:lineRule="auto"/>
              <w:ind w:right="-20"/>
              <w:jc w:val="both"/>
              <w:rPr>
                <w:rFonts w:ascii="Arial Narrow" w:eastAsia="Times New Roman" w:hAnsi="Arial Narrow" w:cs="Arial"/>
                <w:spacing w:val="5"/>
                <w:sz w:val="20"/>
                <w:szCs w:val="20"/>
                <w:lang w:eastAsia="fr-FR"/>
              </w:rPr>
            </w:pPr>
            <w:r w:rsidRPr="00D65A20">
              <w:rPr>
                <w:rFonts w:ascii="Arial Narrow" w:eastAsia="Times New Roman" w:hAnsi="Arial Narrow" w:cs="Arial"/>
                <w:spacing w:val="5"/>
                <w:sz w:val="20"/>
                <w:szCs w:val="20"/>
                <w:lang w:eastAsia="fr-FR"/>
              </w:rPr>
              <w:t xml:space="preserve">Toute offre rédigée en français ou en anglais devra être transmise par le soumissionnaire sur la plateforme COLEPS au plus tard le ____________________________ à 10 h 00. Une copie de sauvegarde de l’offre enregistrée sur clé USB ou CD/DVD devra être transmise à la Structure Interne de Gestion Administrative des Marchés du Conseil Régional de l’Est sous pli scellé avec l’indication claire et lisible « copie de </w:t>
            </w:r>
            <w:r w:rsidRPr="00D65A20">
              <w:rPr>
                <w:rFonts w:ascii="Arial Narrow" w:eastAsia="Times New Roman" w:hAnsi="Arial Narrow" w:cs="Arial"/>
                <w:spacing w:val="5"/>
                <w:sz w:val="20"/>
                <w:szCs w:val="20"/>
                <w:lang w:eastAsia="fr-FR"/>
              </w:rPr>
              <w:lastRenderedPageBreak/>
              <w:t>sauvegarde », en plus de la mention ci-dessous dans les délais impartis, avec la mention :</w:t>
            </w:r>
          </w:p>
          <w:p w14:paraId="105107B4" w14:textId="69CD6390" w:rsidR="001F3B68" w:rsidRPr="00D65A20" w:rsidRDefault="001F3B68" w:rsidP="001F3B68">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AVIS D’APPEL D'OFFRES NATIONAL OUVERT N°______/</w:t>
            </w:r>
            <w:r w:rsidRPr="005444E0">
              <w:rPr>
                <w:rFonts w:ascii="Arial Narrow" w:eastAsia="Arial Unicode MS" w:hAnsi="Arial Narrow" w:cs="Arial"/>
                <w:b/>
                <w:sz w:val="20"/>
                <w:szCs w:val="20"/>
                <w:lang w:eastAsia="fr-FR"/>
              </w:rPr>
              <w:t>AONO/CR-ES/</w:t>
            </w:r>
            <w:r>
              <w:rPr>
                <w:rFonts w:ascii="Arial Narrow" w:eastAsia="Arial Unicode MS" w:hAnsi="Arial Narrow" w:cs="Arial"/>
                <w:b/>
                <w:sz w:val="20"/>
                <w:szCs w:val="20"/>
                <w:lang w:eastAsia="fr-FR"/>
              </w:rPr>
              <w:t>SIGAMP/</w:t>
            </w:r>
            <w:r w:rsidRPr="005444E0">
              <w:rPr>
                <w:rFonts w:ascii="Arial Narrow" w:eastAsia="Arial Unicode MS" w:hAnsi="Arial Narrow" w:cs="Arial"/>
                <w:b/>
                <w:sz w:val="20"/>
                <w:szCs w:val="20"/>
                <w:lang w:eastAsia="fr-FR"/>
              </w:rPr>
              <w:t>CIPM/202</w:t>
            </w:r>
            <w:r>
              <w:rPr>
                <w:rFonts w:ascii="Arial Narrow" w:eastAsia="Arial Unicode MS" w:hAnsi="Arial Narrow" w:cs="Arial"/>
                <w:b/>
                <w:sz w:val="20"/>
                <w:szCs w:val="20"/>
                <w:lang w:eastAsia="fr-FR"/>
              </w:rPr>
              <w:t xml:space="preserve">6 </w:t>
            </w:r>
            <w:r w:rsidRPr="005444E0">
              <w:rPr>
                <w:rFonts w:ascii="Arial Narrow" w:eastAsia="Arial Unicode MS" w:hAnsi="Arial Narrow" w:cs="Arial"/>
                <w:b/>
                <w:sz w:val="20"/>
                <w:szCs w:val="20"/>
                <w:lang w:eastAsia="fr-FR"/>
              </w:rPr>
              <w:t xml:space="preserve">DU _________________ </w:t>
            </w:r>
            <w:r w:rsidRPr="004804D1">
              <w:rPr>
                <w:rFonts w:ascii="Arial Narrow" w:eastAsia="Arial Unicode MS" w:hAnsi="Arial Narrow" w:cs="Arial"/>
                <w:b/>
                <w:sz w:val="20"/>
                <w:szCs w:val="20"/>
                <w:lang w:eastAsia="fr-FR"/>
              </w:rPr>
              <w:t xml:space="preserve">POUR LES TRAVAUX DE CONSTRUCTION DES </w:t>
            </w:r>
            <w:r>
              <w:rPr>
                <w:rFonts w:ascii="Arial Narrow" w:eastAsia="Arial Unicode MS" w:hAnsi="Arial Narrow" w:cs="Arial"/>
                <w:b/>
                <w:sz w:val="20"/>
                <w:szCs w:val="20"/>
                <w:lang w:eastAsia="fr-FR"/>
              </w:rPr>
              <w:t>INFRASTRUCTURES SCOLAIRES</w:t>
            </w:r>
            <w:r w:rsidRPr="004804D1">
              <w:rPr>
                <w:rFonts w:ascii="Arial Narrow" w:eastAsia="Arial Unicode MS" w:hAnsi="Arial Narrow" w:cs="Arial"/>
                <w:b/>
                <w:sz w:val="20"/>
                <w:szCs w:val="20"/>
                <w:lang w:eastAsia="fr-FR"/>
              </w:rPr>
              <w:t xml:space="preserve"> </w:t>
            </w:r>
            <w:r w:rsidRPr="00C35A15">
              <w:rPr>
                <w:rFonts w:ascii="Arial Narrow" w:eastAsia="Arial Unicode MS" w:hAnsi="Arial Narrow" w:cs="Arial"/>
                <w:b/>
                <w:sz w:val="20"/>
                <w:szCs w:val="20"/>
                <w:lang w:eastAsia="fr-FR"/>
              </w:rPr>
              <w:t xml:space="preserve">DANS LE DEPARTEMENT </w:t>
            </w:r>
            <w:r w:rsidRPr="00B42B3E">
              <w:rPr>
                <w:rFonts w:ascii="Arial Narrow" w:eastAsia="Arial Unicode MS" w:hAnsi="Arial Narrow" w:cs="Times New Roman"/>
                <w:b/>
                <w:sz w:val="20"/>
                <w:szCs w:val="20"/>
                <w:lang w:eastAsia="fr-FR"/>
              </w:rPr>
              <w:t>DE LA KADEY EN QUATRE LOTS</w:t>
            </w:r>
            <w:r>
              <w:rPr>
                <w:rFonts w:ascii="Arial Narrow" w:eastAsia="Arial Unicode MS" w:hAnsi="Arial Narrow" w:cs="Times New Roman"/>
                <w:b/>
                <w:sz w:val="20"/>
                <w:szCs w:val="20"/>
                <w:lang w:eastAsia="fr-FR"/>
              </w:rPr>
              <w:t>.</w:t>
            </w:r>
          </w:p>
          <w:p w14:paraId="0FA1377F" w14:textId="77777777" w:rsidR="001F3B68" w:rsidRPr="00D65A20" w:rsidRDefault="001F3B68" w:rsidP="001F3B68">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 A n’ouvrir qu’en séance de dépouillement’’ ».</w:t>
            </w:r>
          </w:p>
          <w:p w14:paraId="18F409A4" w14:textId="743E5DDD" w:rsidR="001F3B68" w:rsidRPr="00D65A20" w:rsidRDefault="001F3B68" w:rsidP="001F3B68">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NB : La version électronique des offres est obligatoire.</w:t>
            </w:r>
          </w:p>
        </w:tc>
      </w:tr>
      <w:tr w:rsidR="001F3B68" w:rsidRPr="005444E0" w14:paraId="030D72BB" w14:textId="77777777" w:rsidTr="00FD750C">
        <w:trPr>
          <w:trHeight w:val="1031"/>
        </w:trPr>
        <w:tc>
          <w:tcPr>
            <w:tcW w:w="586" w:type="pct"/>
            <w:vAlign w:val="center"/>
          </w:tcPr>
          <w:p w14:paraId="7DEFF261"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25.1</w:t>
            </w:r>
          </w:p>
        </w:tc>
        <w:tc>
          <w:tcPr>
            <w:tcW w:w="4414" w:type="pct"/>
          </w:tcPr>
          <w:p w14:paraId="79325F95" w14:textId="77777777" w:rsidR="001F3B68" w:rsidRPr="005444E0" w:rsidRDefault="001F3B68" w:rsidP="001F3B68">
            <w:pPr>
              <w:widowControl w:val="0"/>
              <w:autoSpaceDE w:val="0"/>
              <w:autoSpaceDN w:val="0"/>
              <w:adjustRightInd w:val="0"/>
              <w:spacing w:after="0" w:line="240" w:lineRule="auto"/>
              <w:ind w:right="-20"/>
              <w:jc w:val="both"/>
              <w:rPr>
                <w:rFonts w:ascii="Arial Narrow" w:eastAsia="Times New Roman" w:hAnsi="Arial Narrow" w:cs="Arial"/>
                <w:b/>
                <w:spacing w:val="5"/>
                <w:sz w:val="20"/>
                <w:szCs w:val="20"/>
                <w:lang w:eastAsia="fr-FR"/>
              </w:rPr>
            </w:pPr>
            <w:r w:rsidRPr="005444E0">
              <w:rPr>
                <w:rFonts w:ascii="Arial Narrow" w:eastAsia="Times New Roman" w:hAnsi="Arial Narrow" w:cs="Arial"/>
                <w:b/>
                <w:spacing w:val="5"/>
                <w:sz w:val="20"/>
                <w:szCs w:val="20"/>
                <w:lang w:eastAsia="fr-FR"/>
              </w:rPr>
              <w:t>Lieu, date et heure de l’ouverture des plis :</w:t>
            </w:r>
          </w:p>
          <w:p w14:paraId="6D1CC062" w14:textId="2483D6A9" w:rsidR="001F3B68" w:rsidRPr="005444E0" w:rsidRDefault="001F3B68" w:rsidP="001F3B68">
            <w:pPr>
              <w:widowControl w:val="0"/>
              <w:autoSpaceDE w:val="0"/>
              <w:autoSpaceDN w:val="0"/>
              <w:adjustRightInd w:val="0"/>
              <w:spacing w:after="240" w:line="240" w:lineRule="auto"/>
              <w:ind w:right="-20"/>
              <w:jc w:val="both"/>
              <w:rPr>
                <w:rFonts w:ascii="Arial Narrow" w:eastAsia="Times New Roman" w:hAnsi="Arial Narrow" w:cs="Arial"/>
                <w:sz w:val="20"/>
                <w:szCs w:val="20"/>
                <w:lang w:eastAsia="fr-FR"/>
              </w:rPr>
            </w:pPr>
            <w:r w:rsidRPr="00225AEE">
              <w:rPr>
                <w:rFonts w:ascii="Arial Narrow" w:hAnsi="Arial Narrow" w:cs="Tahoma"/>
                <w:spacing w:val="4"/>
              </w:rPr>
              <w:t xml:space="preserve">L’ouverture des plis se fera en </w:t>
            </w:r>
            <w:r>
              <w:rPr>
                <w:rFonts w:ascii="Arial Narrow" w:hAnsi="Arial Narrow" w:cs="Tahoma"/>
                <w:spacing w:val="4"/>
              </w:rPr>
              <w:t xml:space="preserve">un temps. </w:t>
            </w:r>
            <w:r w:rsidRPr="00225AEE">
              <w:rPr>
                <w:rFonts w:ascii="Arial Narrow" w:hAnsi="Arial Narrow" w:cs="Tahoma"/>
                <w:spacing w:val="4"/>
              </w:rPr>
              <w:t>L'ouverture des pièces administratives</w:t>
            </w:r>
            <w:r>
              <w:rPr>
                <w:rFonts w:ascii="Arial Narrow" w:hAnsi="Arial Narrow" w:cs="Tahoma"/>
                <w:spacing w:val="4"/>
              </w:rPr>
              <w:t xml:space="preserve">, </w:t>
            </w:r>
            <w:r w:rsidRPr="00225AEE">
              <w:rPr>
                <w:rFonts w:ascii="Arial Narrow" w:hAnsi="Arial Narrow" w:cs="Tahoma"/>
                <w:spacing w:val="4"/>
              </w:rPr>
              <w:t xml:space="preserve">des offres techniques </w:t>
            </w:r>
            <w:r>
              <w:rPr>
                <w:rFonts w:ascii="Arial Narrow" w:hAnsi="Arial Narrow" w:cs="Tahoma"/>
                <w:spacing w:val="4"/>
              </w:rPr>
              <w:t>et</w:t>
            </w:r>
            <w:r w:rsidRPr="00225AEE">
              <w:rPr>
                <w:rFonts w:ascii="Arial Narrow" w:hAnsi="Arial Narrow" w:cs="Tahoma"/>
                <w:spacing w:val="4"/>
              </w:rPr>
              <w:t xml:space="preserve"> financières aura lieu le </w:t>
            </w:r>
            <w:r>
              <w:rPr>
                <w:rFonts w:ascii="Arial Narrow" w:hAnsi="Arial Narrow" w:cs="Tahoma"/>
                <w:b/>
                <w:spacing w:val="-2"/>
              </w:rPr>
              <w:t>____________________________</w:t>
            </w:r>
            <w:r w:rsidRPr="008150D8">
              <w:rPr>
                <w:rFonts w:ascii="Arial Narrow" w:hAnsi="Arial Narrow" w:cs="Tahoma"/>
                <w:b/>
                <w:bCs/>
                <w:spacing w:val="-2"/>
              </w:rPr>
              <w:t xml:space="preserve"> à </w:t>
            </w:r>
            <w:r>
              <w:rPr>
                <w:rFonts w:ascii="Arial Narrow" w:hAnsi="Arial Narrow" w:cs="Tahoma"/>
                <w:b/>
                <w:bCs/>
                <w:spacing w:val="-2"/>
              </w:rPr>
              <w:t>11 heures</w:t>
            </w:r>
            <w:r>
              <w:rPr>
                <w:rFonts w:ascii="Arial Narrow" w:hAnsi="Arial Narrow"/>
                <w:color w:val="000000" w:themeColor="text1"/>
              </w:rPr>
              <w:t xml:space="preserve">, </w:t>
            </w:r>
            <w:r w:rsidRPr="003D5A4D">
              <w:rPr>
                <w:rFonts w:ascii="Arial Narrow" w:hAnsi="Arial Narrow"/>
                <w:color w:val="000000" w:themeColor="text1"/>
              </w:rPr>
              <w:t xml:space="preserve">par la Commission Interne de Passation des Marchés </w:t>
            </w:r>
            <w:r>
              <w:rPr>
                <w:rFonts w:ascii="Arial Narrow" w:hAnsi="Arial Narrow"/>
                <w:color w:val="000000" w:themeColor="text1"/>
              </w:rPr>
              <w:t xml:space="preserve">placée auprès du Conseil Régional de l’Est </w:t>
            </w:r>
            <w:r w:rsidRPr="003D5A4D">
              <w:rPr>
                <w:rFonts w:ascii="Arial Narrow" w:hAnsi="Arial Narrow"/>
                <w:color w:val="000000" w:themeColor="text1"/>
              </w:rPr>
              <w:t>dans la salle de réunions</w:t>
            </w:r>
            <w:r>
              <w:rPr>
                <w:rFonts w:ascii="Arial Narrow" w:hAnsi="Arial Narrow"/>
                <w:color w:val="000000" w:themeColor="text1"/>
              </w:rPr>
              <w:t>.</w:t>
            </w:r>
            <w:r w:rsidRPr="003D5A4D">
              <w:rPr>
                <w:rFonts w:ascii="Arial Narrow" w:hAnsi="Arial Narrow"/>
                <w:color w:val="000000" w:themeColor="text1"/>
              </w:rPr>
              <w:t xml:space="preserve"> Seuls les soumissionnaires ou leurs représentants dûment mandatés et ayant une parfaite connaissance du dossier pourront y assister.</w:t>
            </w:r>
          </w:p>
        </w:tc>
      </w:tr>
      <w:tr w:rsidR="001F3B68" w:rsidRPr="005444E0" w14:paraId="43945FF9" w14:textId="77777777" w:rsidTr="00851FCF">
        <w:tc>
          <w:tcPr>
            <w:tcW w:w="586" w:type="pct"/>
            <w:vAlign w:val="center"/>
          </w:tcPr>
          <w:p w14:paraId="35F71E9D"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31.2</w:t>
            </w:r>
          </w:p>
        </w:tc>
        <w:tc>
          <w:tcPr>
            <w:tcW w:w="4414" w:type="pct"/>
          </w:tcPr>
          <w:p w14:paraId="645E4D18" w14:textId="11D45990" w:rsidR="001F3B68" w:rsidRPr="005444E0" w:rsidRDefault="001F3B68" w:rsidP="001F3B68">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Monnaie retenue pour la conversion en une seule monnaie : Le franc CFA</w:t>
            </w:r>
          </w:p>
          <w:p w14:paraId="10C07D52" w14:textId="77777777" w:rsidR="001F3B68" w:rsidRPr="005444E0" w:rsidRDefault="001F3B68" w:rsidP="001F3B68">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Source du taux d’échange: La Banque des Etats de l’Afrique Centrale</w:t>
            </w:r>
          </w:p>
        </w:tc>
      </w:tr>
      <w:tr w:rsidR="001F3B68" w:rsidRPr="005444E0" w14:paraId="1D8492DD" w14:textId="77777777" w:rsidTr="00851FCF">
        <w:trPr>
          <w:trHeight w:val="9012"/>
        </w:trPr>
        <w:tc>
          <w:tcPr>
            <w:tcW w:w="586" w:type="pct"/>
            <w:vAlign w:val="center"/>
          </w:tcPr>
          <w:p w14:paraId="2E329B3D"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w:t>
            </w:r>
          </w:p>
        </w:tc>
        <w:tc>
          <w:tcPr>
            <w:tcW w:w="4414" w:type="pct"/>
          </w:tcPr>
          <w:p w14:paraId="667A4D72" w14:textId="77777777" w:rsidR="001F3B68" w:rsidRPr="005444E0" w:rsidRDefault="001F3B68" w:rsidP="001F3B68">
            <w:pPr>
              <w:numPr>
                <w:ilvl w:val="0"/>
                <w:numId w:val="63"/>
              </w:numPr>
              <w:tabs>
                <w:tab w:val="left" w:pos="5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Avant d’effectuer l’évaluation détaillée des offres, la Commission Ministérielle de passation des Marchés vérifiera que chaque offre est conforme pour l’essentiel aux conditions fixées dans le Dossier d’Appel d’offres.</w:t>
            </w:r>
          </w:p>
          <w:p w14:paraId="7CFA09E4" w14:textId="77777777" w:rsidR="001F3B68" w:rsidRPr="005444E0" w:rsidRDefault="001F3B68" w:rsidP="001F3B68">
            <w:pPr>
              <w:numPr>
                <w:ilvl w:val="0"/>
                <w:numId w:val="63"/>
              </w:numPr>
              <w:tabs>
                <w:tab w:val="left" w:pos="540"/>
                <w:tab w:val="num" w:pos="14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1F5A7D38" w14:textId="77777777" w:rsidR="001F3B68" w:rsidRPr="005444E0" w:rsidRDefault="001F3B68" w:rsidP="001F3B68">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affecte sensiblement l’étendue, la qualité ou la réalisation des Travaux; </w:t>
            </w:r>
          </w:p>
          <w:p w14:paraId="6D829DE4" w14:textId="77777777" w:rsidR="001F3B68" w:rsidRPr="005444E0" w:rsidRDefault="001F3B68" w:rsidP="001F3B68">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limite sensiblement, en contradiction avec le Dossier d’Appel d’Offres, les droits du Maître d’Ouvrage ou les obligations de l’Administration au titre du Marché; ou </w:t>
            </w:r>
          </w:p>
          <w:p w14:paraId="46F017C8" w14:textId="77777777" w:rsidR="001F3B68" w:rsidRPr="005444E0" w:rsidRDefault="001F3B68" w:rsidP="001F3B68">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est telle que sa correction affecterait injustement la compétitivité des autres soumissionnaires qui ont présenté des offres conformes pour l’essentiel au Dossier d’Appel d’Offres. </w:t>
            </w:r>
          </w:p>
          <w:p w14:paraId="03CD397D" w14:textId="77777777" w:rsidR="001F3B68" w:rsidRPr="005444E0" w:rsidRDefault="001F3B68" w:rsidP="001F3B68">
            <w:pPr>
              <w:numPr>
                <w:ilvl w:val="0"/>
                <w:numId w:val="63"/>
              </w:numPr>
              <w:tabs>
                <w:tab w:val="left" w:pos="54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Commission des Marchés déterminera si l’offre est conforme pour l’essentiel aux dispositions du Dossier d’Appel d’offres en se basant sur son contenu sans avoir recours à des éléments de preuve intrinsèques.</w:t>
            </w:r>
          </w:p>
          <w:p w14:paraId="73231E1D" w14:textId="77777777" w:rsidR="001F3B68" w:rsidRPr="005444E0" w:rsidRDefault="001F3B68" w:rsidP="001F3B68">
            <w:pPr>
              <w:numPr>
                <w:ilvl w:val="0"/>
                <w:numId w:val="63"/>
              </w:numPr>
              <w:tabs>
                <w:tab w:val="left" w:pos="540"/>
                <w:tab w:val="left" w:pos="72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Si une soumission n’est pas conforme pour l’essentiel, elle sera rejetée par la Commission Ministérielle des Marchés et ne pourra être par la suite rendue conforme.</w:t>
            </w:r>
          </w:p>
          <w:p w14:paraId="25473719" w14:textId="77777777" w:rsidR="001F3B68" w:rsidRPr="005444E0" w:rsidRDefault="001F3B68" w:rsidP="001F3B68">
            <w:pPr>
              <w:numPr>
                <w:ilvl w:val="0"/>
                <w:numId w:val="63"/>
              </w:numPr>
              <w:tabs>
                <w:tab w:val="left" w:pos="540"/>
                <w:tab w:val="num" w:pos="1346"/>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A l’issue de l’ouverture des plis en un temps, les copies des offres reçues et paraphées sont confiées à une sous-commission d’analyse pour évaluation détaillée des offres suivant les trois étapes ci-après :</w:t>
            </w:r>
          </w:p>
          <w:p w14:paraId="38197799" w14:textId="77777777" w:rsidR="001F3B68" w:rsidRPr="005444E0" w:rsidRDefault="001F3B68" w:rsidP="001F3B68">
            <w:pPr>
              <w:numPr>
                <w:ilvl w:val="0"/>
                <w:numId w:val="64"/>
              </w:numPr>
              <w:tabs>
                <w:tab w:val="num" w:pos="567"/>
              </w:tabs>
              <w:suppressAutoHyphens/>
              <w:overflowPunct w:val="0"/>
              <w:autoSpaceDE w:val="0"/>
              <w:autoSpaceDN w:val="0"/>
              <w:adjustRightInd w:val="0"/>
              <w:spacing w:after="0" w:line="240" w:lineRule="auto"/>
              <w:ind w:right="142" w:hanging="436"/>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1</w:t>
            </w:r>
            <w:r w:rsidRPr="005444E0">
              <w:rPr>
                <w:rFonts w:ascii="Arial Narrow" w:eastAsia="Times New Roman" w:hAnsi="Arial Narrow" w:cs="Tahoma"/>
                <w:b/>
                <w:sz w:val="20"/>
                <w:szCs w:val="20"/>
                <w:u w:val="single"/>
                <w:vertAlign w:val="superscript"/>
                <w:lang w:eastAsia="fr-FR"/>
              </w:rPr>
              <w:t>ère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Examen de la conformité  des pièces administratives (Volume 1)</w:t>
            </w:r>
          </w:p>
          <w:p w14:paraId="440E074B" w14:textId="77777777" w:rsidR="001F3B68" w:rsidRPr="005444E0" w:rsidRDefault="001F3B68" w:rsidP="001F3B68">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Sous peine d’élimination, le Dossier Administratif doit être complet et contenir toutes les pièces authentiques et conformes énumérées à l’Article 13 du présent RPAO.</w:t>
            </w:r>
          </w:p>
          <w:p w14:paraId="693A927F" w14:textId="77777777" w:rsidR="001F3B68" w:rsidRPr="005444E0" w:rsidRDefault="001F3B68" w:rsidP="001F3B68">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Toutes les pièces requises doivent être datées de moins de trois (03) mois à la date limite de remise des offres et être conformes aux modèles.</w:t>
            </w:r>
          </w:p>
          <w:p w14:paraId="07131291" w14:textId="77777777" w:rsidR="001F3B68" w:rsidRPr="005444E0" w:rsidRDefault="001F3B68" w:rsidP="001F3B68">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fausse déclaration ou présentation de pièce falsifiée sont des motifs de rejet de l’offre avec préjudice des poursuites pénales éventuelles.</w:t>
            </w:r>
          </w:p>
          <w:p w14:paraId="01BC04E5" w14:textId="77777777" w:rsidR="001F3B68" w:rsidRPr="005444E0" w:rsidRDefault="001F3B68" w:rsidP="001F3B68">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présentant un dossier administratif conforme seront évaluées techniquement.</w:t>
            </w:r>
          </w:p>
          <w:p w14:paraId="25146BDB" w14:textId="77777777" w:rsidR="001F3B68" w:rsidRPr="005444E0" w:rsidRDefault="001F3B68" w:rsidP="001F3B68">
            <w:pPr>
              <w:numPr>
                <w:ilvl w:val="0"/>
                <w:numId w:val="64"/>
              </w:num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2</w:t>
            </w:r>
            <w:r w:rsidRPr="005444E0">
              <w:rPr>
                <w:rFonts w:ascii="Arial Narrow" w:eastAsia="Times New Roman" w:hAnsi="Arial Narrow" w:cs="Tahoma"/>
                <w:b/>
                <w:sz w:val="20"/>
                <w:szCs w:val="20"/>
                <w:u w:val="single"/>
                <w:vertAlign w:val="superscript"/>
                <w:lang w:eastAsia="fr-FR"/>
              </w:rPr>
              <w:t>ème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 Evaluation de l’offre technique (Volume 2).</w:t>
            </w:r>
          </w:p>
          <w:p w14:paraId="1B7A7FEA" w14:textId="77777777" w:rsidR="001F3B68" w:rsidRPr="005444E0" w:rsidRDefault="001F3B68" w:rsidP="001F3B68">
            <w:pPr>
              <w:widowControl w:val="0"/>
              <w:autoSpaceDE w:val="0"/>
              <w:spacing w:after="0" w:line="240" w:lineRule="auto"/>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Chaque offre pour être déclarée conforme techniquement doit avoir satisfait à tous les critères éliminatoires et obtenu 25 sous-critères sur 36 évalués conformément à l’article 6.1 du RPAO.</w:t>
            </w:r>
          </w:p>
          <w:p w14:paraId="4589E5D6" w14:textId="77777777" w:rsidR="001F3B68" w:rsidRPr="005444E0" w:rsidRDefault="001F3B68" w:rsidP="001F3B68">
            <w:pPr>
              <w:numPr>
                <w:ilvl w:val="0"/>
                <w:numId w:val="65"/>
              </w:numPr>
              <w:tabs>
                <w:tab w:val="left" w:pos="708"/>
                <w:tab w:val="left" w:pos="1276"/>
                <w:tab w:val="left" w:pos="8505"/>
              </w:tabs>
              <w:suppressAutoHyphens/>
              <w:autoSpaceDN w:val="0"/>
              <w:spacing w:after="120" w:line="240" w:lineRule="auto"/>
              <w:ind w:left="567" w:hanging="142"/>
              <w:textAlignment w:val="baseline"/>
              <w:rPr>
                <w:rFonts w:ascii="Arial Narrow" w:eastAsia="Times New Roman" w:hAnsi="Arial Narrow" w:cs="Tahoma"/>
                <w:b/>
                <w:bCs/>
                <w:sz w:val="20"/>
                <w:szCs w:val="20"/>
                <w:lang w:eastAsia="fr-FR"/>
              </w:rPr>
            </w:pPr>
            <w:r w:rsidRPr="005444E0">
              <w:rPr>
                <w:rFonts w:ascii="Arial Narrow" w:eastAsia="Times New Roman" w:hAnsi="Arial Narrow" w:cs="Tahoma"/>
                <w:b/>
                <w:bCs/>
                <w:sz w:val="20"/>
                <w:szCs w:val="20"/>
                <w:u w:val="single"/>
                <w:lang w:eastAsia="fr-FR"/>
              </w:rPr>
              <w:t>3</w:t>
            </w:r>
            <w:r w:rsidRPr="005444E0">
              <w:rPr>
                <w:rFonts w:ascii="Arial Narrow" w:eastAsia="Times New Roman" w:hAnsi="Arial Narrow" w:cs="Tahoma"/>
                <w:b/>
                <w:bCs/>
                <w:sz w:val="20"/>
                <w:szCs w:val="20"/>
                <w:u w:val="single"/>
                <w:vertAlign w:val="superscript"/>
                <w:lang w:eastAsia="fr-FR"/>
              </w:rPr>
              <w:t>ème</w:t>
            </w:r>
            <w:r w:rsidRPr="005444E0">
              <w:rPr>
                <w:rFonts w:ascii="Arial Narrow" w:eastAsia="Times New Roman" w:hAnsi="Arial Narrow" w:cs="Tahoma"/>
                <w:b/>
                <w:bCs/>
                <w:sz w:val="20"/>
                <w:szCs w:val="20"/>
                <w:u w:val="single"/>
                <w:lang w:eastAsia="fr-FR"/>
              </w:rPr>
              <w:t xml:space="preserve"> étape </w:t>
            </w:r>
            <w:r w:rsidRPr="005444E0">
              <w:rPr>
                <w:rFonts w:ascii="Arial Narrow" w:eastAsia="Times New Roman" w:hAnsi="Arial Narrow" w:cs="Tahoma"/>
                <w:b/>
                <w:bCs/>
                <w:sz w:val="20"/>
                <w:szCs w:val="20"/>
                <w:lang w:eastAsia="fr-FR"/>
              </w:rPr>
              <w:t>: Evaluation de l’offre financière (Volume 3)</w:t>
            </w:r>
          </w:p>
          <w:p w14:paraId="56431490" w14:textId="77777777" w:rsidR="001F3B68" w:rsidRPr="005444E0" w:rsidRDefault="001F3B68" w:rsidP="001F3B68">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des soumissionnaires ayant été retenus à l’issue de l’évaluation des offres techniques seront évaluées financièrement.</w:t>
            </w:r>
          </w:p>
          <w:p w14:paraId="6678BFA3" w14:textId="77777777" w:rsidR="001F3B68" w:rsidRPr="005444E0" w:rsidRDefault="001F3B68" w:rsidP="001F3B68">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sz w:val="20"/>
                <w:szCs w:val="20"/>
                <w:lang w:eastAsia="fr-FR"/>
              </w:rPr>
              <w:t xml:space="preserve">En évaluant les offres, il est déterminé pour chaque offre le « montant évalué » de l’offre en rectifiant son montant proposé comme suit : </w:t>
            </w:r>
          </w:p>
          <w:p w14:paraId="415CBC90" w14:textId="77777777" w:rsidR="001F3B68" w:rsidRPr="005444E0" w:rsidRDefault="001F3B68" w:rsidP="001F3B68">
            <w:p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montant figurant dans la soumission est corrigé conformément à la procédure détaillée à l’article 30 du RGAO concernant la correction des erreurs ;</w:t>
            </w:r>
          </w:p>
          <w:p w14:paraId="1DBAACD1" w14:textId="77777777" w:rsidR="001F3B68" w:rsidRPr="005444E0" w:rsidRDefault="001F3B68" w:rsidP="001F3B68">
            <w:pPr>
              <w:tabs>
                <w:tab w:val="left" w:pos="540"/>
              </w:tabs>
              <w:suppressAutoHyphens/>
              <w:overflowPunct w:val="0"/>
              <w:autoSpaceDE w:val="0"/>
              <w:autoSpaceDN w:val="0"/>
              <w:adjustRightInd w:val="0"/>
              <w:spacing w:after="0" w:line="240" w:lineRule="auto"/>
              <w:ind w:left="72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prix proposés pour les postes où il n'est pas prévu des quantités ne feront pas partie du contrat.</w:t>
            </w:r>
          </w:p>
        </w:tc>
      </w:tr>
      <w:tr w:rsidR="001F3B68" w:rsidRPr="005444E0" w14:paraId="6B3639DB" w14:textId="77777777" w:rsidTr="00851FCF">
        <w:tc>
          <w:tcPr>
            <w:tcW w:w="586" w:type="pct"/>
            <w:vAlign w:val="center"/>
          </w:tcPr>
          <w:p w14:paraId="0202DFF6"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p>
        </w:tc>
        <w:tc>
          <w:tcPr>
            <w:tcW w:w="4414" w:type="pct"/>
          </w:tcPr>
          <w:p w14:paraId="43569245" w14:textId="77777777" w:rsidR="001F3B68" w:rsidRPr="005444E0" w:rsidRDefault="001F3B68" w:rsidP="001F3B68">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Attribution des Lettres Commandes</w:t>
            </w:r>
          </w:p>
        </w:tc>
      </w:tr>
      <w:tr w:rsidR="001F3B68" w:rsidRPr="005444E0" w14:paraId="104C8F15" w14:textId="77777777" w:rsidTr="00851FCF">
        <w:trPr>
          <w:trHeight w:val="598"/>
        </w:trPr>
        <w:tc>
          <w:tcPr>
            <w:tcW w:w="586" w:type="pct"/>
            <w:vAlign w:val="center"/>
          </w:tcPr>
          <w:p w14:paraId="1A5680C5"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w:t>
            </w:r>
          </w:p>
          <w:p w14:paraId="0396C2F0"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w:t>
            </w:r>
          </w:p>
        </w:tc>
        <w:tc>
          <w:tcPr>
            <w:tcW w:w="4414" w:type="pct"/>
          </w:tcPr>
          <w:p w14:paraId="49C11B99" w14:textId="77777777" w:rsidR="001F3B68" w:rsidRPr="005444E0" w:rsidRDefault="001F3B68" w:rsidP="001F3B68">
            <w:pPr>
              <w:suppressAutoHyphens/>
              <w:overflowPunct w:val="0"/>
              <w:autoSpaceDE w:val="0"/>
              <w:autoSpaceDN w:val="0"/>
              <w:adjustRightInd w:val="0"/>
              <w:spacing w:after="120" w:line="240" w:lineRule="auto"/>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lettres commandes seront attribuées aux soumissionnaires présentant les offres évaluées les moins disantes et remplissant les capacités administratives, techniques et financières requises.</w:t>
            </w:r>
          </w:p>
        </w:tc>
      </w:tr>
      <w:tr w:rsidR="001F3B68" w:rsidRPr="005444E0" w14:paraId="414D6E88" w14:textId="77777777" w:rsidTr="00851FCF">
        <w:tc>
          <w:tcPr>
            <w:tcW w:w="586" w:type="pct"/>
            <w:vAlign w:val="center"/>
          </w:tcPr>
          <w:p w14:paraId="6419CB94" w14:textId="77777777" w:rsidR="001F3B68" w:rsidRPr="005444E0" w:rsidRDefault="001F3B68" w:rsidP="001F3B68">
            <w:pPr>
              <w:spacing w:after="0" w:line="240" w:lineRule="auto"/>
              <w:jc w:val="center"/>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39.1. et</w:t>
            </w:r>
          </w:p>
          <w:p w14:paraId="4CA3DA63" w14:textId="77777777" w:rsidR="001F3B68" w:rsidRPr="005444E0" w:rsidRDefault="001F3B68" w:rsidP="001F3B68">
            <w:pPr>
              <w:spacing w:after="0" w:line="240" w:lineRule="auto"/>
              <w:jc w:val="center"/>
              <w:rPr>
                <w:rFonts w:ascii="Arial Narrow" w:eastAsia="Arial Unicode MS" w:hAnsi="Arial Narrow" w:cs="Arial"/>
                <w:sz w:val="20"/>
                <w:szCs w:val="20"/>
                <w:lang w:eastAsia="fr-FR"/>
              </w:rPr>
            </w:pPr>
          </w:p>
          <w:p w14:paraId="44FDD7D7" w14:textId="77777777" w:rsidR="001F3B68" w:rsidRPr="005444E0" w:rsidRDefault="001F3B68" w:rsidP="001F3B68">
            <w:pPr>
              <w:spacing w:after="0" w:line="240" w:lineRule="auto"/>
              <w:jc w:val="center"/>
              <w:rPr>
                <w:rFonts w:ascii="Arial Narrow" w:eastAsia="Arial Unicode MS" w:hAnsi="Arial Narrow" w:cs="Arial"/>
                <w:sz w:val="20"/>
                <w:szCs w:val="20"/>
                <w:lang w:eastAsia="fr-FR"/>
              </w:rPr>
            </w:pPr>
          </w:p>
          <w:p w14:paraId="594E1EB5" w14:textId="77777777" w:rsidR="001F3B68" w:rsidRPr="005444E0" w:rsidRDefault="001F3B68" w:rsidP="001F3B68">
            <w:pPr>
              <w:spacing w:after="0" w:line="240" w:lineRule="auto"/>
              <w:jc w:val="center"/>
              <w:rPr>
                <w:rFonts w:ascii="Arial Narrow" w:eastAsia="Arial Unicode MS" w:hAnsi="Arial Narrow" w:cs="Arial"/>
                <w:sz w:val="20"/>
                <w:szCs w:val="20"/>
                <w:lang w:eastAsia="fr-FR"/>
              </w:rPr>
            </w:pPr>
          </w:p>
          <w:p w14:paraId="24FCEA29" w14:textId="77777777" w:rsidR="001F3B68" w:rsidRPr="005444E0" w:rsidRDefault="001F3B68" w:rsidP="001F3B68">
            <w:pPr>
              <w:spacing w:after="0" w:line="240" w:lineRule="auto"/>
              <w:jc w:val="center"/>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39.2.</w:t>
            </w:r>
          </w:p>
        </w:tc>
        <w:tc>
          <w:tcPr>
            <w:tcW w:w="4414" w:type="pct"/>
          </w:tcPr>
          <w:p w14:paraId="15AFE9A9" w14:textId="77777777" w:rsidR="001F3B68" w:rsidRPr="001F3B68" w:rsidRDefault="001F3B68" w:rsidP="001F3B68">
            <w:pPr>
              <w:widowControl w:val="0"/>
              <w:autoSpaceDE w:val="0"/>
              <w:spacing w:after="0" w:line="240" w:lineRule="auto"/>
              <w:ind w:right="142"/>
              <w:jc w:val="both"/>
              <w:rPr>
                <w:rFonts w:ascii="Arial Narrow" w:eastAsia="Times New Roman" w:hAnsi="Arial Narrow" w:cs="Tahoma"/>
                <w:sz w:val="16"/>
                <w:szCs w:val="16"/>
                <w:lang w:eastAsia="fr-FR"/>
              </w:rPr>
            </w:pPr>
            <w:r w:rsidRPr="001F3B68">
              <w:rPr>
                <w:rFonts w:ascii="Arial Narrow" w:eastAsia="Times New Roman" w:hAnsi="Arial Narrow" w:cs="Tahoma"/>
                <w:sz w:val="16"/>
                <w:szCs w:val="16"/>
                <w:lang w:eastAsia="fr-FR"/>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18A3A5CE" w14:textId="60E670B9" w:rsidR="001F3B68" w:rsidRPr="001F3B68" w:rsidRDefault="001F3B68" w:rsidP="001F3B68">
            <w:pPr>
              <w:widowControl w:val="0"/>
              <w:autoSpaceDE w:val="0"/>
              <w:spacing w:after="0" w:line="240" w:lineRule="auto"/>
              <w:ind w:right="142"/>
              <w:jc w:val="both"/>
              <w:rPr>
                <w:rFonts w:ascii="Arial Narrow" w:eastAsia="Times New Roman" w:hAnsi="Arial Narrow" w:cs="Tahoma"/>
                <w:sz w:val="16"/>
                <w:szCs w:val="16"/>
                <w:lang w:eastAsia="fr-FR"/>
              </w:rPr>
            </w:pPr>
            <w:r w:rsidRPr="001F3B68">
              <w:rPr>
                <w:rFonts w:ascii="Arial Narrow" w:eastAsia="Times New Roman" w:hAnsi="Arial Narrow" w:cs="Tahoma"/>
                <w:sz w:val="16"/>
                <w:szCs w:val="16"/>
                <w:lang w:eastAsia="fr-FR"/>
              </w:rPr>
              <w:t xml:space="preserve">Son montant est fixé à </w:t>
            </w:r>
            <w:r>
              <w:rPr>
                <w:rFonts w:ascii="Arial Narrow" w:eastAsia="Times New Roman" w:hAnsi="Arial Narrow" w:cs="Tahoma"/>
                <w:sz w:val="16"/>
                <w:szCs w:val="16"/>
                <w:lang w:eastAsia="fr-FR"/>
              </w:rPr>
              <w:t>trois</w:t>
            </w:r>
            <w:r w:rsidRPr="001F3B68">
              <w:rPr>
                <w:rFonts w:ascii="Arial Narrow" w:eastAsia="Times New Roman" w:hAnsi="Arial Narrow" w:cs="Tahoma"/>
                <w:sz w:val="16"/>
                <w:szCs w:val="16"/>
                <w:lang w:eastAsia="fr-FR"/>
              </w:rPr>
              <w:t xml:space="preserve"> pour cent (3%) du montant toutes taxes comprises du marché.</w:t>
            </w:r>
          </w:p>
          <w:p w14:paraId="591C8628" w14:textId="77777777" w:rsidR="001F3B68" w:rsidRPr="001F3B68" w:rsidRDefault="001F3B68" w:rsidP="001F3B68">
            <w:pPr>
              <w:widowControl w:val="0"/>
              <w:autoSpaceDE w:val="0"/>
              <w:spacing w:after="0" w:line="240" w:lineRule="auto"/>
              <w:ind w:right="142"/>
              <w:jc w:val="both"/>
              <w:rPr>
                <w:rFonts w:ascii="Arial Narrow" w:eastAsia="Times New Roman" w:hAnsi="Arial Narrow" w:cs="Tahoma"/>
                <w:sz w:val="16"/>
                <w:szCs w:val="16"/>
                <w:lang w:eastAsia="fr-FR"/>
              </w:rPr>
            </w:pPr>
            <w:r w:rsidRPr="001F3B68">
              <w:rPr>
                <w:rFonts w:ascii="Arial Narrow" w:eastAsia="Times New Roman" w:hAnsi="Arial Narrow" w:cs="Tahoma"/>
                <w:sz w:val="16"/>
                <w:szCs w:val="16"/>
                <w:lang w:eastAsia="fr-FR"/>
              </w:rPr>
              <w:t>Le cautionnement définitif peut être remplacé par une caution personnelle et solidaire d’un établissement bancaire de premier ordre installé sur le territoire camerounais et agréé par le Ministre en charge des Finances.</w:t>
            </w:r>
          </w:p>
          <w:p w14:paraId="3653A0D2" w14:textId="77777777" w:rsidR="001F3B68" w:rsidRPr="001F3B68" w:rsidRDefault="001F3B68" w:rsidP="001F3B68">
            <w:pPr>
              <w:spacing w:after="0" w:line="240" w:lineRule="auto"/>
              <w:jc w:val="both"/>
              <w:rPr>
                <w:rFonts w:ascii="Arial Narrow" w:eastAsia="Times New Roman" w:hAnsi="Arial Narrow" w:cs="Arial"/>
                <w:sz w:val="16"/>
                <w:szCs w:val="16"/>
                <w:lang w:eastAsia="fr-FR"/>
              </w:rPr>
            </w:pPr>
            <w:r w:rsidRPr="001F3B68">
              <w:rPr>
                <w:rFonts w:ascii="Arial Narrow" w:eastAsia="Times New Roman" w:hAnsi="Arial Narrow" w:cs="Tahoma"/>
                <w:sz w:val="16"/>
                <w:szCs w:val="16"/>
                <w:lang w:eastAsia="fr-FR"/>
              </w:rPr>
              <w:t>A la fin des travaux, le cautionnement définitif sera restitué, ou la caution bancaire le remplaçant libérée, sur demande écrite du Cocontractant.</w:t>
            </w:r>
          </w:p>
        </w:tc>
      </w:tr>
    </w:tbl>
    <w:p w14:paraId="6750AB08" w14:textId="2DB1895B"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CBE348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F160E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2204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5EF6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2124CC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3194C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A74FF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B3BD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F6F35A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86960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DA1D76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D05BA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5A32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4872C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6784E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7456" behindDoc="0" locked="0" layoutInCell="1" allowOverlap="1" wp14:anchorId="75CBAF0C" wp14:editId="22076389">
                <wp:simplePos x="0" y="0"/>
                <wp:positionH relativeFrom="column">
                  <wp:posOffset>482600</wp:posOffset>
                </wp:positionH>
                <wp:positionV relativeFrom="paragraph">
                  <wp:posOffset>196850</wp:posOffset>
                </wp:positionV>
                <wp:extent cx="5048250" cy="2111375"/>
                <wp:effectExtent l="40640" t="51435" r="35560" b="56515"/>
                <wp:wrapNone/>
                <wp:docPr id="13"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AF0C" id="AutoShape 530" o:spid="_x0000_s1031" type="#_x0000_t69" style="position:absolute;left:0;text-align:left;margin-left:38pt;margin-top:15.5pt;width:397.5pt;height:1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" strokeweight="2.25pt">
                <v:textbo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mc:Fallback>
        </mc:AlternateContent>
      </w:r>
    </w:p>
    <w:p w14:paraId="1B6322A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35677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CF11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ED7A5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1EEE9C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58C26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A367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3BBBB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1962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CD1B6C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5CB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D69C0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82D3B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A5EA6B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C2F7A7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7B522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A0C3B8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545FEC" w14:textId="77777777" w:rsidR="005444E0" w:rsidRPr="005444E0" w:rsidRDefault="005444E0" w:rsidP="005444E0">
      <w:pPr>
        <w:tabs>
          <w:tab w:val="left" w:pos="5340"/>
        </w:tabs>
        <w:spacing w:before="120" w:after="120" w:line="240" w:lineRule="auto"/>
        <w:rPr>
          <w:rFonts w:ascii="Arial Narrow" w:eastAsia="Arial Unicode MS" w:hAnsi="Arial Narrow" w:cs="Times New Roman"/>
          <w:sz w:val="24"/>
          <w:szCs w:val="24"/>
          <w:lang w:eastAsia="fr-FR"/>
        </w:rPr>
      </w:pPr>
    </w:p>
    <w:p w14:paraId="79F084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2567C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50C14B1" w14:textId="77777777" w:rsidR="005444E0" w:rsidRPr="005444E0" w:rsidRDefault="005444E0" w:rsidP="005444E0">
      <w:pPr>
        <w:spacing w:before="120" w:after="120" w:line="240" w:lineRule="auto"/>
        <w:rPr>
          <w:rFonts w:ascii="Arial Narrow" w:eastAsia="Arial Unicode MS" w:hAnsi="Arial Narrow" w:cs="Times New Roman"/>
          <w:b/>
          <w:bCs/>
          <w:sz w:val="18"/>
          <w:szCs w:val="18"/>
          <w:lang w:eastAsia="fr-FR"/>
        </w:rPr>
      </w:pPr>
      <w:r w:rsidRPr="005444E0">
        <w:rPr>
          <w:rFonts w:ascii="Arial Narrow" w:eastAsia="Arial Unicode MS" w:hAnsi="Arial Narrow" w:cs="Times New Roman"/>
          <w:sz w:val="24"/>
          <w:szCs w:val="24"/>
          <w:lang w:eastAsia="fr-FR"/>
        </w:rPr>
        <w:br w:type="page"/>
      </w:r>
      <w:r w:rsidRPr="005444E0">
        <w:rPr>
          <w:rFonts w:ascii="Arial Narrow" w:eastAsia="Arial Unicode MS" w:hAnsi="Arial Narrow" w:cs="Times New Roman"/>
          <w:b/>
          <w:bCs/>
          <w:sz w:val="18"/>
          <w:szCs w:val="18"/>
          <w:lang w:eastAsia="fr-FR"/>
        </w:rPr>
        <w:lastRenderedPageBreak/>
        <w:t>TITRE I : Cahier des Clauses Administratives Particulières (CCAP)</w:t>
      </w:r>
    </w:p>
    <w:p w14:paraId="3B828F63" w14:textId="77777777" w:rsidR="005444E0" w:rsidRPr="005444E0" w:rsidRDefault="005444E0" w:rsidP="005444E0">
      <w:pPr>
        <w:keepNext/>
        <w:keepLines/>
        <w:spacing w:after="120" w:line="240" w:lineRule="auto"/>
        <w:rPr>
          <w:rFonts w:ascii="Arial Narrow" w:eastAsia="Arial Unicode MS" w:hAnsi="Arial Narrow" w:cs="Times New Roman"/>
          <w:bCs/>
          <w:sz w:val="18"/>
          <w:szCs w:val="18"/>
          <w:u w:val="single"/>
          <w:lang w:eastAsia="fr-FR"/>
        </w:rPr>
      </w:pPr>
      <w:r w:rsidRPr="005444E0">
        <w:rPr>
          <w:rFonts w:ascii="Arial Narrow" w:eastAsia="Arial Unicode MS" w:hAnsi="Arial Narrow" w:cs="Times New Roman"/>
          <w:bCs/>
          <w:sz w:val="18"/>
          <w:szCs w:val="18"/>
          <w:u w:val="single"/>
          <w:lang w:eastAsia="fr-FR"/>
        </w:rPr>
        <w:t xml:space="preserve">SOMMAIRE </w:t>
      </w:r>
    </w:p>
    <w:p w14:paraId="1AC38E93" w14:textId="06EBD4CD" w:rsidR="00127820" w:rsidRDefault="005444E0" w:rsidP="00127820">
      <w:pPr>
        <w:pStyle w:val="TM1"/>
        <w:tabs>
          <w:tab w:val="right" w:leader="dot" w:pos="9622"/>
        </w:tabs>
        <w:rPr>
          <w:rFonts w:asciiTheme="minorHAnsi" w:eastAsiaTheme="minorEastAsia" w:hAnsiTheme="minorHAnsi" w:cstheme="minorBidi"/>
          <w:b/>
          <w:bCs w:val="0"/>
          <w:noProof/>
          <w:sz w:val="22"/>
          <w:szCs w:val="22"/>
        </w:rPr>
      </w:pPr>
      <w:r w:rsidRPr="005444E0">
        <w:rPr>
          <w:rFonts w:ascii="Arial Narrow" w:eastAsia="Arial Unicode MS" w:hAnsi="Arial Narrow" w:cs="Times New Roman"/>
          <w:noProof/>
          <w:lang w:eastAsia="en-US"/>
        </w:rPr>
        <w:fldChar w:fldCharType="begin"/>
      </w:r>
      <w:r w:rsidRPr="005444E0">
        <w:rPr>
          <w:rFonts w:ascii="Arial Narrow" w:eastAsia="Arial Unicode MS" w:hAnsi="Arial Narrow" w:cs="Times New Roman"/>
        </w:rPr>
        <w:instrText xml:space="preserve"> TOC \o "1-3" \h \z \u </w:instrText>
      </w:r>
      <w:r w:rsidRPr="005444E0">
        <w:rPr>
          <w:rFonts w:ascii="Arial Narrow" w:eastAsia="Arial Unicode MS" w:hAnsi="Arial Narrow" w:cs="Times New Roman"/>
          <w:noProof/>
          <w:lang w:eastAsia="en-US"/>
        </w:rPr>
        <w:fldChar w:fldCharType="separate"/>
      </w:r>
      <w:hyperlink w:anchor="_Toc165978137" w:history="1">
        <w:r w:rsidR="00127820" w:rsidRPr="006B2CD3">
          <w:rPr>
            <w:rStyle w:val="Lienhypertexte"/>
            <w:rFonts w:ascii="Arial Narrow" w:eastAsia="Arial Unicode MS" w:hAnsi="Arial Narrow" w:cs="Times New Roman"/>
            <w:b/>
            <w:noProof/>
          </w:rPr>
          <w:t>Article 1 : Objet de la Lettre-Commande</w:t>
        </w:r>
        <w:r w:rsidR="00127820">
          <w:rPr>
            <w:noProof/>
            <w:webHidden/>
          </w:rPr>
          <w:tab/>
        </w:r>
        <w:r w:rsidR="00127820">
          <w:rPr>
            <w:noProof/>
            <w:webHidden/>
          </w:rPr>
          <w:fldChar w:fldCharType="begin"/>
        </w:r>
        <w:r w:rsidR="00127820">
          <w:rPr>
            <w:noProof/>
            <w:webHidden/>
          </w:rPr>
          <w:instrText xml:space="preserve"> PAGEREF _Toc165978137 \h </w:instrText>
        </w:r>
        <w:r w:rsidR="00127820">
          <w:rPr>
            <w:noProof/>
            <w:webHidden/>
          </w:rPr>
        </w:r>
        <w:r w:rsidR="00127820">
          <w:rPr>
            <w:noProof/>
            <w:webHidden/>
          </w:rPr>
          <w:fldChar w:fldCharType="separate"/>
        </w:r>
        <w:r w:rsidR="000D6067">
          <w:rPr>
            <w:noProof/>
            <w:webHidden/>
          </w:rPr>
          <w:t>30</w:t>
        </w:r>
        <w:r w:rsidR="00127820">
          <w:rPr>
            <w:noProof/>
            <w:webHidden/>
          </w:rPr>
          <w:fldChar w:fldCharType="end"/>
        </w:r>
      </w:hyperlink>
    </w:p>
    <w:p w14:paraId="5B416D6D" w14:textId="00B14814" w:rsidR="00127820" w:rsidRDefault="00127820">
      <w:pPr>
        <w:pStyle w:val="TM2"/>
        <w:rPr>
          <w:rFonts w:asciiTheme="minorHAnsi" w:eastAsiaTheme="minorEastAsia" w:hAnsiTheme="minorHAnsi" w:cstheme="minorBidi"/>
          <w:b w:val="0"/>
          <w:bCs w:val="0"/>
          <w:sz w:val="22"/>
          <w:szCs w:val="22"/>
        </w:rPr>
      </w:pPr>
      <w:hyperlink w:anchor="_Toc165978138" w:history="1">
        <w:r w:rsidRPr="006B2CD3">
          <w:rPr>
            <w:rStyle w:val="Lienhypertexte"/>
            <w:rFonts w:ascii="Arial Narrow" w:eastAsia="Arial Unicode MS" w:hAnsi="Arial Narrow" w:cs="Times New Roman"/>
          </w:rPr>
          <w:t>Article 2 : Procédure de passation de la Lettre-Commande</w:t>
        </w:r>
        <w:r>
          <w:rPr>
            <w:webHidden/>
          </w:rPr>
          <w:tab/>
        </w:r>
        <w:r>
          <w:rPr>
            <w:webHidden/>
          </w:rPr>
          <w:fldChar w:fldCharType="begin"/>
        </w:r>
        <w:r>
          <w:rPr>
            <w:webHidden/>
          </w:rPr>
          <w:instrText xml:space="preserve"> PAGEREF _Toc165978138 \h </w:instrText>
        </w:r>
        <w:r>
          <w:rPr>
            <w:webHidden/>
          </w:rPr>
        </w:r>
        <w:r>
          <w:rPr>
            <w:webHidden/>
          </w:rPr>
          <w:fldChar w:fldCharType="separate"/>
        </w:r>
        <w:r w:rsidR="000D6067">
          <w:rPr>
            <w:webHidden/>
          </w:rPr>
          <w:t>30</w:t>
        </w:r>
        <w:r>
          <w:rPr>
            <w:webHidden/>
          </w:rPr>
          <w:fldChar w:fldCharType="end"/>
        </w:r>
      </w:hyperlink>
    </w:p>
    <w:p w14:paraId="780FC822" w14:textId="0DD72980"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0" w:history="1">
        <w:r w:rsidRPr="006B2CD3">
          <w:rPr>
            <w:rStyle w:val="Lienhypertexte"/>
            <w:rFonts w:ascii="Arial Narrow" w:eastAsia="Arial Unicode MS" w:hAnsi="Arial Narrow" w:cs="Times New Roman"/>
            <w:b/>
            <w:noProof/>
          </w:rPr>
          <w:t>Article 3 : Définitions et Attributions</w:t>
        </w:r>
        <w:r>
          <w:rPr>
            <w:noProof/>
            <w:webHidden/>
          </w:rPr>
          <w:tab/>
        </w:r>
        <w:r>
          <w:rPr>
            <w:noProof/>
            <w:webHidden/>
          </w:rPr>
          <w:fldChar w:fldCharType="begin"/>
        </w:r>
        <w:r>
          <w:rPr>
            <w:noProof/>
            <w:webHidden/>
          </w:rPr>
          <w:instrText xml:space="preserve"> PAGEREF _Toc165978140 \h </w:instrText>
        </w:r>
        <w:r>
          <w:rPr>
            <w:noProof/>
            <w:webHidden/>
          </w:rPr>
        </w:r>
        <w:r>
          <w:rPr>
            <w:noProof/>
            <w:webHidden/>
          </w:rPr>
          <w:fldChar w:fldCharType="separate"/>
        </w:r>
        <w:r w:rsidR="000D6067">
          <w:rPr>
            <w:noProof/>
            <w:webHidden/>
          </w:rPr>
          <w:t>30</w:t>
        </w:r>
        <w:r>
          <w:rPr>
            <w:noProof/>
            <w:webHidden/>
          </w:rPr>
          <w:fldChar w:fldCharType="end"/>
        </w:r>
      </w:hyperlink>
    </w:p>
    <w:p w14:paraId="107DC2E1" w14:textId="508BDF21" w:rsidR="00127820" w:rsidRDefault="00127820">
      <w:pPr>
        <w:pStyle w:val="TM2"/>
        <w:rPr>
          <w:rFonts w:asciiTheme="minorHAnsi" w:eastAsiaTheme="minorEastAsia" w:hAnsiTheme="minorHAnsi" w:cstheme="minorBidi"/>
          <w:b w:val="0"/>
          <w:bCs w:val="0"/>
          <w:sz w:val="22"/>
          <w:szCs w:val="22"/>
        </w:rPr>
      </w:pPr>
      <w:hyperlink w:anchor="_Toc165978141" w:history="1">
        <w:r w:rsidRPr="006B2CD3">
          <w:rPr>
            <w:rStyle w:val="Lienhypertexte"/>
            <w:rFonts w:ascii="Arial Narrow" w:eastAsia="Arial Unicode MS" w:hAnsi="Arial Narrow" w:cs="Times New Roman"/>
          </w:rPr>
          <w:t>Article 4 : Langue, loi et réglementation applicables</w:t>
        </w:r>
        <w:r>
          <w:rPr>
            <w:webHidden/>
          </w:rPr>
          <w:tab/>
        </w:r>
        <w:r>
          <w:rPr>
            <w:webHidden/>
          </w:rPr>
          <w:fldChar w:fldCharType="begin"/>
        </w:r>
        <w:r>
          <w:rPr>
            <w:webHidden/>
          </w:rPr>
          <w:instrText xml:space="preserve"> PAGEREF _Toc165978141 \h </w:instrText>
        </w:r>
        <w:r>
          <w:rPr>
            <w:webHidden/>
          </w:rPr>
        </w:r>
        <w:r>
          <w:rPr>
            <w:webHidden/>
          </w:rPr>
          <w:fldChar w:fldCharType="separate"/>
        </w:r>
        <w:r w:rsidR="000D6067">
          <w:rPr>
            <w:webHidden/>
          </w:rPr>
          <w:t>30</w:t>
        </w:r>
        <w:r>
          <w:rPr>
            <w:webHidden/>
          </w:rPr>
          <w:fldChar w:fldCharType="end"/>
        </w:r>
      </w:hyperlink>
    </w:p>
    <w:p w14:paraId="43A9F566" w14:textId="292D48CA" w:rsidR="00127820" w:rsidRDefault="00127820">
      <w:pPr>
        <w:pStyle w:val="TM2"/>
        <w:rPr>
          <w:rFonts w:asciiTheme="minorHAnsi" w:eastAsiaTheme="minorEastAsia" w:hAnsiTheme="minorHAnsi" w:cstheme="minorBidi"/>
          <w:b w:val="0"/>
          <w:bCs w:val="0"/>
          <w:sz w:val="22"/>
          <w:szCs w:val="22"/>
        </w:rPr>
      </w:pPr>
      <w:hyperlink w:anchor="_Toc165978142" w:history="1">
        <w:r w:rsidRPr="006B2CD3">
          <w:rPr>
            <w:rStyle w:val="Lienhypertexte"/>
            <w:rFonts w:ascii="Arial Narrow" w:eastAsia="Arial Unicode MS" w:hAnsi="Arial Narrow" w:cs="Times New Roman"/>
          </w:rPr>
          <w:t>Article 5 : Pièces constitutives de la Lettre-Commande</w:t>
        </w:r>
        <w:r>
          <w:rPr>
            <w:webHidden/>
          </w:rPr>
          <w:tab/>
        </w:r>
        <w:r>
          <w:rPr>
            <w:webHidden/>
          </w:rPr>
          <w:fldChar w:fldCharType="begin"/>
        </w:r>
        <w:r>
          <w:rPr>
            <w:webHidden/>
          </w:rPr>
          <w:instrText xml:space="preserve"> PAGEREF _Toc165978142 \h </w:instrText>
        </w:r>
        <w:r>
          <w:rPr>
            <w:webHidden/>
          </w:rPr>
        </w:r>
        <w:r>
          <w:rPr>
            <w:webHidden/>
          </w:rPr>
          <w:fldChar w:fldCharType="separate"/>
        </w:r>
        <w:r w:rsidR="000D6067">
          <w:rPr>
            <w:webHidden/>
          </w:rPr>
          <w:t>30</w:t>
        </w:r>
        <w:r>
          <w:rPr>
            <w:webHidden/>
          </w:rPr>
          <w:fldChar w:fldCharType="end"/>
        </w:r>
      </w:hyperlink>
    </w:p>
    <w:p w14:paraId="6A3824B7" w14:textId="2ED08E8E" w:rsidR="00127820" w:rsidRDefault="00127820">
      <w:pPr>
        <w:pStyle w:val="TM2"/>
        <w:rPr>
          <w:rFonts w:asciiTheme="minorHAnsi" w:eastAsiaTheme="minorEastAsia" w:hAnsiTheme="minorHAnsi" w:cstheme="minorBidi"/>
          <w:b w:val="0"/>
          <w:bCs w:val="0"/>
          <w:sz w:val="22"/>
          <w:szCs w:val="22"/>
        </w:rPr>
      </w:pPr>
      <w:hyperlink w:anchor="_Toc165978143" w:history="1">
        <w:r w:rsidRPr="006B2CD3">
          <w:rPr>
            <w:rStyle w:val="Lienhypertexte"/>
            <w:rFonts w:ascii="Arial Narrow" w:eastAsia="Arial Unicode MS" w:hAnsi="Arial Narrow" w:cs="Times New Roman"/>
          </w:rPr>
          <w:t>Article 6 : Textes généraux applicables</w:t>
        </w:r>
        <w:r>
          <w:rPr>
            <w:webHidden/>
          </w:rPr>
          <w:tab/>
        </w:r>
        <w:r>
          <w:rPr>
            <w:webHidden/>
          </w:rPr>
          <w:fldChar w:fldCharType="begin"/>
        </w:r>
        <w:r>
          <w:rPr>
            <w:webHidden/>
          </w:rPr>
          <w:instrText xml:space="preserve"> PAGEREF _Toc165978143 \h </w:instrText>
        </w:r>
        <w:r>
          <w:rPr>
            <w:webHidden/>
          </w:rPr>
        </w:r>
        <w:r>
          <w:rPr>
            <w:webHidden/>
          </w:rPr>
          <w:fldChar w:fldCharType="separate"/>
        </w:r>
        <w:r w:rsidR="000D6067">
          <w:rPr>
            <w:webHidden/>
          </w:rPr>
          <w:t>30</w:t>
        </w:r>
        <w:r>
          <w:rPr>
            <w:webHidden/>
          </w:rPr>
          <w:fldChar w:fldCharType="end"/>
        </w:r>
      </w:hyperlink>
    </w:p>
    <w:p w14:paraId="06E57872" w14:textId="40B4CCE5" w:rsidR="00127820" w:rsidRDefault="00127820">
      <w:pPr>
        <w:pStyle w:val="TM2"/>
        <w:rPr>
          <w:rFonts w:asciiTheme="minorHAnsi" w:eastAsiaTheme="minorEastAsia" w:hAnsiTheme="minorHAnsi" w:cstheme="minorBidi"/>
          <w:b w:val="0"/>
          <w:bCs w:val="0"/>
          <w:sz w:val="22"/>
          <w:szCs w:val="22"/>
        </w:rPr>
      </w:pPr>
      <w:hyperlink w:anchor="_Toc165978144" w:history="1">
        <w:r w:rsidRPr="006B2CD3">
          <w:rPr>
            <w:rStyle w:val="Lienhypertexte"/>
            <w:rFonts w:ascii="Arial Narrow" w:eastAsia="Arial Unicode MS" w:hAnsi="Arial Narrow" w:cs="Times New Roman"/>
          </w:rPr>
          <w:t>Article 7 : Communication</w:t>
        </w:r>
        <w:r>
          <w:rPr>
            <w:webHidden/>
          </w:rPr>
          <w:tab/>
        </w:r>
        <w:r>
          <w:rPr>
            <w:webHidden/>
          </w:rPr>
          <w:fldChar w:fldCharType="begin"/>
        </w:r>
        <w:r>
          <w:rPr>
            <w:webHidden/>
          </w:rPr>
          <w:instrText xml:space="preserve"> PAGEREF _Toc165978144 \h </w:instrText>
        </w:r>
        <w:r>
          <w:rPr>
            <w:webHidden/>
          </w:rPr>
        </w:r>
        <w:r>
          <w:rPr>
            <w:webHidden/>
          </w:rPr>
          <w:fldChar w:fldCharType="separate"/>
        </w:r>
        <w:r w:rsidR="000D6067">
          <w:rPr>
            <w:webHidden/>
          </w:rPr>
          <w:t>30</w:t>
        </w:r>
        <w:r>
          <w:rPr>
            <w:webHidden/>
          </w:rPr>
          <w:fldChar w:fldCharType="end"/>
        </w:r>
      </w:hyperlink>
    </w:p>
    <w:p w14:paraId="2C4A5979" w14:textId="65A03B2E" w:rsidR="00127820" w:rsidRDefault="00127820">
      <w:pPr>
        <w:pStyle w:val="TM2"/>
        <w:rPr>
          <w:rFonts w:asciiTheme="minorHAnsi" w:eastAsiaTheme="minorEastAsia" w:hAnsiTheme="minorHAnsi" w:cstheme="minorBidi"/>
          <w:b w:val="0"/>
          <w:bCs w:val="0"/>
          <w:sz w:val="22"/>
          <w:szCs w:val="22"/>
        </w:rPr>
      </w:pPr>
      <w:hyperlink w:anchor="_Toc165978145" w:history="1">
        <w:r w:rsidRPr="006B2CD3">
          <w:rPr>
            <w:rStyle w:val="Lienhypertexte"/>
            <w:rFonts w:ascii="Arial Narrow" w:eastAsia="Arial Unicode MS" w:hAnsi="Arial Narrow" w:cs="Times New Roman"/>
          </w:rPr>
          <w:t>Article 8 : Ordres de service</w:t>
        </w:r>
        <w:r>
          <w:rPr>
            <w:webHidden/>
          </w:rPr>
          <w:tab/>
        </w:r>
        <w:r>
          <w:rPr>
            <w:webHidden/>
          </w:rPr>
          <w:fldChar w:fldCharType="begin"/>
        </w:r>
        <w:r>
          <w:rPr>
            <w:webHidden/>
          </w:rPr>
          <w:instrText xml:space="preserve"> PAGEREF _Toc165978145 \h </w:instrText>
        </w:r>
        <w:r>
          <w:rPr>
            <w:webHidden/>
          </w:rPr>
        </w:r>
        <w:r>
          <w:rPr>
            <w:webHidden/>
          </w:rPr>
          <w:fldChar w:fldCharType="separate"/>
        </w:r>
        <w:r w:rsidR="000D6067">
          <w:rPr>
            <w:webHidden/>
          </w:rPr>
          <w:t>31</w:t>
        </w:r>
        <w:r>
          <w:rPr>
            <w:webHidden/>
          </w:rPr>
          <w:fldChar w:fldCharType="end"/>
        </w:r>
      </w:hyperlink>
    </w:p>
    <w:p w14:paraId="3B57494E" w14:textId="587127D0" w:rsidR="00127820" w:rsidRDefault="00127820">
      <w:pPr>
        <w:pStyle w:val="TM2"/>
        <w:rPr>
          <w:rFonts w:asciiTheme="minorHAnsi" w:eastAsiaTheme="minorEastAsia" w:hAnsiTheme="minorHAnsi" w:cstheme="minorBidi"/>
          <w:b w:val="0"/>
          <w:bCs w:val="0"/>
          <w:sz w:val="22"/>
          <w:szCs w:val="22"/>
        </w:rPr>
      </w:pPr>
      <w:hyperlink w:anchor="_Toc165978146" w:history="1">
        <w:r w:rsidRPr="006B2CD3">
          <w:rPr>
            <w:rStyle w:val="Lienhypertexte"/>
            <w:rFonts w:ascii="Arial Narrow" w:eastAsia="Arial Unicode MS" w:hAnsi="Arial Narrow" w:cs="Times New Roman"/>
          </w:rPr>
          <w:t>Article 9 : Lettre-Commande à tranches conditionnelles</w:t>
        </w:r>
        <w:r>
          <w:rPr>
            <w:webHidden/>
          </w:rPr>
          <w:tab/>
        </w:r>
        <w:r>
          <w:rPr>
            <w:webHidden/>
          </w:rPr>
          <w:fldChar w:fldCharType="begin"/>
        </w:r>
        <w:r>
          <w:rPr>
            <w:webHidden/>
          </w:rPr>
          <w:instrText xml:space="preserve"> PAGEREF _Toc165978146 \h </w:instrText>
        </w:r>
        <w:r>
          <w:rPr>
            <w:webHidden/>
          </w:rPr>
        </w:r>
        <w:r>
          <w:rPr>
            <w:webHidden/>
          </w:rPr>
          <w:fldChar w:fldCharType="separate"/>
        </w:r>
        <w:r w:rsidR="000D6067">
          <w:rPr>
            <w:webHidden/>
          </w:rPr>
          <w:t>31</w:t>
        </w:r>
        <w:r>
          <w:rPr>
            <w:webHidden/>
          </w:rPr>
          <w:fldChar w:fldCharType="end"/>
        </w:r>
      </w:hyperlink>
    </w:p>
    <w:p w14:paraId="1EA400B7" w14:textId="380BDD98" w:rsidR="00127820" w:rsidRDefault="00127820">
      <w:pPr>
        <w:pStyle w:val="TM2"/>
        <w:rPr>
          <w:rFonts w:asciiTheme="minorHAnsi" w:eastAsiaTheme="minorEastAsia" w:hAnsiTheme="minorHAnsi" w:cstheme="minorBidi"/>
          <w:b w:val="0"/>
          <w:bCs w:val="0"/>
          <w:sz w:val="22"/>
          <w:szCs w:val="22"/>
        </w:rPr>
      </w:pPr>
      <w:hyperlink w:anchor="_Toc165978148" w:history="1">
        <w:r w:rsidRPr="006B2CD3">
          <w:rPr>
            <w:rStyle w:val="Lienhypertexte"/>
            <w:rFonts w:ascii="Arial Narrow" w:eastAsia="Arial Unicode MS" w:hAnsi="Arial Narrow" w:cs="Times New Roman"/>
          </w:rPr>
          <w:t>Article 10 : Matériel et personnel du co-contractant</w:t>
        </w:r>
        <w:r>
          <w:rPr>
            <w:webHidden/>
          </w:rPr>
          <w:tab/>
        </w:r>
        <w:r>
          <w:rPr>
            <w:webHidden/>
          </w:rPr>
          <w:fldChar w:fldCharType="begin"/>
        </w:r>
        <w:r>
          <w:rPr>
            <w:webHidden/>
          </w:rPr>
          <w:instrText xml:space="preserve"> PAGEREF _Toc165978148 \h </w:instrText>
        </w:r>
        <w:r>
          <w:rPr>
            <w:webHidden/>
          </w:rPr>
        </w:r>
        <w:r>
          <w:rPr>
            <w:webHidden/>
          </w:rPr>
          <w:fldChar w:fldCharType="separate"/>
        </w:r>
        <w:r w:rsidR="000D6067">
          <w:rPr>
            <w:webHidden/>
          </w:rPr>
          <w:t>31</w:t>
        </w:r>
        <w:r>
          <w:rPr>
            <w:webHidden/>
          </w:rPr>
          <w:fldChar w:fldCharType="end"/>
        </w:r>
      </w:hyperlink>
    </w:p>
    <w:p w14:paraId="14BC3BFB" w14:textId="1A85BA8F"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9" w:history="1">
        <w:r w:rsidRPr="006B2CD3">
          <w:rPr>
            <w:rStyle w:val="Lienhypertexte"/>
            <w:rFonts w:ascii="Arial Narrow" w:eastAsia="Arial Unicode MS" w:hAnsi="Arial Narrow" w:cs="Times New Roman"/>
            <w:b/>
            <w:i/>
            <w:noProof/>
          </w:rPr>
          <w:t>CHAPITRE II : CLAUSES FINANCIERES</w:t>
        </w:r>
        <w:r>
          <w:rPr>
            <w:noProof/>
            <w:webHidden/>
          </w:rPr>
          <w:tab/>
        </w:r>
        <w:r>
          <w:rPr>
            <w:noProof/>
            <w:webHidden/>
          </w:rPr>
          <w:fldChar w:fldCharType="begin"/>
        </w:r>
        <w:r>
          <w:rPr>
            <w:noProof/>
            <w:webHidden/>
          </w:rPr>
          <w:instrText xml:space="preserve"> PAGEREF _Toc165978149 \h </w:instrText>
        </w:r>
        <w:r>
          <w:rPr>
            <w:noProof/>
            <w:webHidden/>
          </w:rPr>
        </w:r>
        <w:r>
          <w:rPr>
            <w:noProof/>
            <w:webHidden/>
          </w:rPr>
          <w:fldChar w:fldCharType="separate"/>
        </w:r>
        <w:r w:rsidR="000D6067">
          <w:rPr>
            <w:noProof/>
            <w:webHidden/>
          </w:rPr>
          <w:t>32</w:t>
        </w:r>
        <w:r>
          <w:rPr>
            <w:noProof/>
            <w:webHidden/>
          </w:rPr>
          <w:fldChar w:fldCharType="end"/>
        </w:r>
      </w:hyperlink>
    </w:p>
    <w:p w14:paraId="1455DB50" w14:textId="56668ADE" w:rsidR="00127820" w:rsidRDefault="00127820">
      <w:pPr>
        <w:pStyle w:val="TM2"/>
        <w:rPr>
          <w:rFonts w:asciiTheme="minorHAnsi" w:eastAsiaTheme="minorEastAsia" w:hAnsiTheme="minorHAnsi" w:cstheme="minorBidi"/>
          <w:b w:val="0"/>
          <w:bCs w:val="0"/>
          <w:sz w:val="22"/>
          <w:szCs w:val="22"/>
        </w:rPr>
      </w:pPr>
      <w:hyperlink w:anchor="_Toc165978150" w:history="1">
        <w:r w:rsidRPr="006B2CD3">
          <w:rPr>
            <w:rStyle w:val="Lienhypertexte"/>
            <w:rFonts w:ascii="Arial Narrow" w:eastAsia="Arial Unicode MS" w:hAnsi="Arial Narrow" w:cs="Times New Roman"/>
          </w:rPr>
          <w:t>Article 11 : Garanties et cautions</w:t>
        </w:r>
        <w:r>
          <w:rPr>
            <w:webHidden/>
          </w:rPr>
          <w:tab/>
        </w:r>
        <w:r>
          <w:rPr>
            <w:webHidden/>
          </w:rPr>
          <w:fldChar w:fldCharType="begin"/>
        </w:r>
        <w:r>
          <w:rPr>
            <w:webHidden/>
          </w:rPr>
          <w:instrText xml:space="preserve"> PAGEREF _Toc165978150 \h </w:instrText>
        </w:r>
        <w:r>
          <w:rPr>
            <w:webHidden/>
          </w:rPr>
        </w:r>
        <w:r>
          <w:rPr>
            <w:webHidden/>
          </w:rPr>
          <w:fldChar w:fldCharType="separate"/>
        </w:r>
        <w:r w:rsidR="000D6067">
          <w:rPr>
            <w:webHidden/>
          </w:rPr>
          <w:t>32</w:t>
        </w:r>
        <w:r>
          <w:rPr>
            <w:webHidden/>
          </w:rPr>
          <w:fldChar w:fldCharType="end"/>
        </w:r>
      </w:hyperlink>
    </w:p>
    <w:p w14:paraId="3CCB3858" w14:textId="3DF0E2D1" w:rsidR="00127820" w:rsidRDefault="00127820">
      <w:pPr>
        <w:pStyle w:val="TM2"/>
        <w:rPr>
          <w:rFonts w:asciiTheme="minorHAnsi" w:eastAsiaTheme="minorEastAsia" w:hAnsiTheme="minorHAnsi" w:cstheme="minorBidi"/>
          <w:b w:val="0"/>
          <w:bCs w:val="0"/>
          <w:sz w:val="22"/>
          <w:szCs w:val="22"/>
        </w:rPr>
      </w:pPr>
      <w:hyperlink w:anchor="_Toc165978152" w:history="1">
        <w:r w:rsidRPr="006B2CD3">
          <w:rPr>
            <w:rStyle w:val="Lienhypertexte"/>
            <w:rFonts w:ascii="Arial Narrow" w:eastAsia="Arial Unicode MS" w:hAnsi="Arial Narrow" w:cs="Times New Roman"/>
          </w:rPr>
          <w:t>Article 12 : Montant de la Lettre-Commande</w:t>
        </w:r>
        <w:r>
          <w:rPr>
            <w:webHidden/>
          </w:rPr>
          <w:tab/>
        </w:r>
        <w:r>
          <w:rPr>
            <w:webHidden/>
          </w:rPr>
          <w:fldChar w:fldCharType="begin"/>
        </w:r>
        <w:r>
          <w:rPr>
            <w:webHidden/>
          </w:rPr>
          <w:instrText xml:space="preserve"> PAGEREF _Toc165978152 \h </w:instrText>
        </w:r>
        <w:r>
          <w:rPr>
            <w:webHidden/>
          </w:rPr>
        </w:r>
        <w:r>
          <w:rPr>
            <w:webHidden/>
          </w:rPr>
          <w:fldChar w:fldCharType="separate"/>
        </w:r>
        <w:r w:rsidR="000D6067">
          <w:rPr>
            <w:webHidden/>
          </w:rPr>
          <w:t>32</w:t>
        </w:r>
        <w:r>
          <w:rPr>
            <w:webHidden/>
          </w:rPr>
          <w:fldChar w:fldCharType="end"/>
        </w:r>
      </w:hyperlink>
    </w:p>
    <w:p w14:paraId="5B3D6F38" w14:textId="616998D0" w:rsidR="00127820" w:rsidRDefault="00127820">
      <w:pPr>
        <w:pStyle w:val="TM2"/>
        <w:rPr>
          <w:rFonts w:asciiTheme="minorHAnsi" w:eastAsiaTheme="minorEastAsia" w:hAnsiTheme="minorHAnsi" w:cstheme="minorBidi"/>
          <w:b w:val="0"/>
          <w:bCs w:val="0"/>
          <w:sz w:val="22"/>
          <w:szCs w:val="22"/>
        </w:rPr>
      </w:pPr>
      <w:hyperlink w:anchor="_Toc165978153" w:history="1">
        <w:r w:rsidRPr="006B2CD3">
          <w:rPr>
            <w:rStyle w:val="Lienhypertexte"/>
            <w:rFonts w:ascii="Arial Narrow" w:eastAsia="Arial Unicode MS" w:hAnsi="Arial Narrow" w:cs="Times New Roman"/>
          </w:rPr>
          <w:t>Article 13 : Consistance des prix</w:t>
        </w:r>
        <w:r>
          <w:rPr>
            <w:webHidden/>
          </w:rPr>
          <w:tab/>
        </w:r>
        <w:r>
          <w:rPr>
            <w:webHidden/>
          </w:rPr>
          <w:fldChar w:fldCharType="begin"/>
        </w:r>
        <w:r>
          <w:rPr>
            <w:webHidden/>
          </w:rPr>
          <w:instrText xml:space="preserve"> PAGEREF _Toc165978153 \h </w:instrText>
        </w:r>
        <w:r>
          <w:rPr>
            <w:webHidden/>
          </w:rPr>
        </w:r>
        <w:r>
          <w:rPr>
            <w:webHidden/>
          </w:rPr>
          <w:fldChar w:fldCharType="separate"/>
        </w:r>
        <w:r w:rsidR="000D6067">
          <w:rPr>
            <w:webHidden/>
          </w:rPr>
          <w:t>32</w:t>
        </w:r>
        <w:r>
          <w:rPr>
            <w:webHidden/>
          </w:rPr>
          <w:fldChar w:fldCharType="end"/>
        </w:r>
      </w:hyperlink>
    </w:p>
    <w:p w14:paraId="5EE09CB8" w14:textId="2D885F68" w:rsidR="00127820" w:rsidRDefault="00127820">
      <w:pPr>
        <w:pStyle w:val="TM2"/>
        <w:rPr>
          <w:rFonts w:asciiTheme="minorHAnsi" w:eastAsiaTheme="minorEastAsia" w:hAnsiTheme="minorHAnsi" w:cstheme="minorBidi"/>
          <w:b w:val="0"/>
          <w:bCs w:val="0"/>
          <w:sz w:val="22"/>
          <w:szCs w:val="22"/>
        </w:rPr>
      </w:pPr>
      <w:hyperlink w:anchor="_Toc165978154" w:history="1">
        <w:r w:rsidRPr="006B2CD3">
          <w:rPr>
            <w:rStyle w:val="Lienhypertexte"/>
            <w:rFonts w:ascii="Arial Narrow" w:eastAsia="Arial Unicode MS" w:hAnsi="Arial Narrow" w:cs="Times New Roman"/>
          </w:rPr>
          <w:t>Article 14 : Mode de règlement des travaux</w:t>
        </w:r>
        <w:r>
          <w:rPr>
            <w:webHidden/>
          </w:rPr>
          <w:tab/>
        </w:r>
        <w:r>
          <w:rPr>
            <w:webHidden/>
          </w:rPr>
          <w:fldChar w:fldCharType="begin"/>
        </w:r>
        <w:r>
          <w:rPr>
            <w:webHidden/>
          </w:rPr>
          <w:instrText xml:space="preserve"> PAGEREF _Toc165978154 \h </w:instrText>
        </w:r>
        <w:r>
          <w:rPr>
            <w:webHidden/>
          </w:rPr>
        </w:r>
        <w:r>
          <w:rPr>
            <w:webHidden/>
          </w:rPr>
          <w:fldChar w:fldCharType="separate"/>
        </w:r>
        <w:r w:rsidR="000D6067">
          <w:rPr>
            <w:webHidden/>
          </w:rPr>
          <w:t>32</w:t>
        </w:r>
        <w:r>
          <w:rPr>
            <w:webHidden/>
          </w:rPr>
          <w:fldChar w:fldCharType="end"/>
        </w:r>
      </w:hyperlink>
    </w:p>
    <w:p w14:paraId="69E935D4" w14:textId="535B7F40" w:rsidR="00127820" w:rsidRDefault="00127820">
      <w:pPr>
        <w:pStyle w:val="TM2"/>
        <w:rPr>
          <w:rFonts w:asciiTheme="minorHAnsi" w:eastAsiaTheme="minorEastAsia" w:hAnsiTheme="minorHAnsi" w:cstheme="minorBidi"/>
          <w:b w:val="0"/>
          <w:bCs w:val="0"/>
          <w:sz w:val="22"/>
          <w:szCs w:val="22"/>
        </w:rPr>
      </w:pPr>
      <w:hyperlink w:anchor="_Toc165978155" w:history="1">
        <w:r w:rsidRPr="006B2CD3">
          <w:rPr>
            <w:rStyle w:val="Lienhypertexte"/>
            <w:rFonts w:ascii="Arial Narrow" w:eastAsia="Arial Unicode MS" w:hAnsi="Arial Narrow" w:cs="Times New Roman"/>
          </w:rPr>
          <w:t>Article 15 : Lieu et mode de paiement</w:t>
        </w:r>
        <w:r>
          <w:rPr>
            <w:webHidden/>
          </w:rPr>
          <w:tab/>
        </w:r>
        <w:r>
          <w:rPr>
            <w:webHidden/>
          </w:rPr>
          <w:fldChar w:fldCharType="begin"/>
        </w:r>
        <w:r>
          <w:rPr>
            <w:webHidden/>
          </w:rPr>
          <w:instrText xml:space="preserve"> PAGEREF _Toc165978155 \h </w:instrText>
        </w:r>
        <w:r>
          <w:rPr>
            <w:webHidden/>
          </w:rPr>
        </w:r>
        <w:r>
          <w:rPr>
            <w:webHidden/>
          </w:rPr>
          <w:fldChar w:fldCharType="separate"/>
        </w:r>
        <w:r w:rsidR="000D6067">
          <w:rPr>
            <w:webHidden/>
          </w:rPr>
          <w:t>33</w:t>
        </w:r>
        <w:r>
          <w:rPr>
            <w:webHidden/>
          </w:rPr>
          <w:fldChar w:fldCharType="end"/>
        </w:r>
      </w:hyperlink>
    </w:p>
    <w:p w14:paraId="32C2F0F0" w14:textId="790B9101" w:rsidR="00127820" w:rsidRDefault="00127820">
      <w:pPr>
        <w:pStyle w:val="TM2"/>
        <w:rPr>
          <w:rFonts w:asciiTheme="minorHAnsi" w:eastAsiaTheme="minorEastAsia" w:hAnsiTheme="minorHAnsi" w:cstheme="minorBidi"/>
          <w:b w:val="0"/>
          <w:bCs w:val="0"/>
          <w:sz w:val="22"/>
          <w:szCs w:val="22"/>
        </w:rPr>
      </w:pPr>
      <w:hyperlink w:anchor="_Toc165978156" w:history="1">
        <w:r w:rsidRPr="006B2CD3">
          <w:rPr>
            <w:rStyle w:val="Lienhypertexte"/>
            <w:rFonts w:ascii="Arial Narrow" w:eastAsia="Arial Unicode MS" w:hAnsi="Arial Narrow" w:cs="Times New Roman"/>
          </w:rPr>
          <w:t>Article 16 : Variation des prix</w:t>
        </w:r>
        <w:r>
          <w:rPr>
            <w:webHidden/>
          </w:rPr>
          <w:tab/>
        </w:r>
        <w:r>
          <w:rPr>
            <w:webHidden/>
          </w:rPr>
          <w:fldChar w:fldCharType="begin"/>
        </w:r>
        <w:r>
          <w:rPr>
            <w:webHidden/>
          </w:rPr>
          <w:instrText xml:space="preserve"> PAGEREF _Toc165978156 \h </w:instrText>
        </w:r>
        <w:r>
          <w:rPr>
            <w:webHidden/>
          </w:rPr>
        </w:r>
        <w:r>
          <w:rPr>
            <w:webHidden/>
          </w:rPr>
          <w:fldChar w:fldCharType="separate"/>
        </w:r>
        <w:r w:rsidR="000D6067">
          <w:rPr>
            <w:webHidden/>
          </w:rPr>
          <w:t>33</w:t>
        </w:r>
        <w:r>
          <w:rPr>
            <w:webHidden/>
          </w:rPr>
          <w:fldChar w:fldCharType="end"/>
        </w:r>
      </w:hyperlink>
    </w:p>
    <w:p w14:paraId="7BA208BE" w14:textId="15A1C4C8" w:rsidR="00127820" w:rsidRDefault="00127820">
      <w:pPr>
        <w:pStyle w:val="TM2"/>
        <w:rPr>
          <w:rFonts w:asciiTheme="minorHAnsi" w:eastAsiaTheme="minorEastAsia" w:hAnsiTheme="minorHAnsi" w:cstheme="minorBidi"/>
          <w:b w:val="0"/>
          <w:bCs w:val="0"/>
          <w:sz w:val="22"/>
          <w:szCs w:val="22"/>
        </w:rPr>
      </w:pPr>
      <w:hyperlink w:anchor="_Toc165978157" w:history="1">
        <w:r w:rsidRPr="006B2CD3">
          <w:rPr>
            <w:rStyle w:val="Lienhypertexte"/>
            <w:rFonts w:ascii="Arial Narrow" w:eastAsia="Arial Unicode MS" w:hAnsi="Arial Narrow" w:cs="Times New Roman"/>
          </w:rPr>
          <w:t>Article 17 : Valorisation des travaux</w:t>
        </w:r>
        <w:r>
          <w:rPr>
            <w:webHidden/>
          </w:rPr>
          <w:tab/>
        </w:r>
        <w:r>
          <w:rPr>
            <w:webHidden/>
          </w:rPr>
          <w:fldChar w:fldCharType="begin"/>
        </w:r>
        <w:r>
          <w:rPr>
            <w:webHidden/>
          </w:rPr>
          <w:instrText xml:space="preserve"> PAGEREF _Toc165978157 \h </w:instrText>
        </w:r>
        <w:r>
          <w:rPr>
            <w:webHidden/>
          </w:rPr>
        </w:r>
        <w:r>
          <w:rPr>
            <w:webHidden/>
          </w:rPr>
          <w:fldChar w:fldCharType="separate"/>
        </w:r>
        <w:r w:rsidR="000D6067">
          <w:rPr>
            <w:webHidden/>
          </w:rPr>
          <w:t>33</w:t>
        </w:r>
        <w:r>
          <w:rPr>
            <w:webHidden/>
          </w:rPr>
          <w:fldChar w:fldCharType="end"/>
        </w:r>
      </w:hyperlink>
    </w:p>
    <w:p w14:paraId="12364DE6" w14:textId="29F1C767" w:rsidR="00127820" w:rsidRDefault="00127820">
      <w:pPr>
        <w:pStyle w:val="TM2"/>
        <w:rPr>
          <w:rFonts w:asciiTheme="minorHAnsi" w:eastAsiaTheme="minorEastAsia" w:hAnsiTheme="minorHAnsi" w:cstheme="minorBidi"/>
          <w:b w:val="0"/>
          <w:bCs w:val="0"/>
          <w:sz w:val="22"/>
          <w:szCs w:val="22"/>
        </w:rPr>
      </w:pPr>
      <w:hyperlink w:anchor="_Toc165978158" w:history="1">
        <w:r w:rsidRPr="006B2CD3">
          <w:rPr>
            <w:rStyle w:val="Lienhypertexte"/>
            <w:rFonts w:ascii="Arial Narrow" w:eastAsia="Arial Unicode MS" w:hAnsi="Arial Narrow" w:cs="Times New Roman"/>
          </w:rPr>
          <w:t>Article 18 : Intérêts moratoires</w:t>
        </w:r>
        <w:r>
          <w:rPr>
            <w:webHidden/>
          </w:rPr>
          <w:tab/>
        </w:r>
        <w:r>
          <w:rPr>
            <w:webHidden/>
          </w:rPr>
          <w:fldChar w:fldCharType="begin"/>
        </w:r>
        <w:r>
          <w:rPr>
            <w:webHidden/>
          </w:rPr>
          <w:instrText xml:space="preserve"> PAGEREF _Toc165978158 \h </w:instrText>
        </w:r>
        <w:r>
          <w:rPr>
            <w:webHidden/>
          </w:rPr>
        </w:r>
        <w:r>
          <w:rPr>
            <w:webHidden/>
          </w:rPr>
          <w:fldChar w:fldCharType="separate"/>
        </w:r>
        <w:r w:rsidR="000D6067">
          <w:rPr>
            <w:webHidden/>
          </w:rPr>
          <w:t>33</w:t>
        </w:r>
        <w:r>
          <w:rPr>
            <w:webHidden/>
          </w:rPr>
          <w:fldChar w:fldCharType="end"/>
        </w:r>
      </w:hyperlink>
    </w:p>
    <w:p w14:paraId="4857212F" w14:textId="41BD0917" w:rsidR="00127820" w:rsidRDefault="00127820">
      <w:pPr>
        <w:pStyle w:val="TM2"/>
        <w:rPr>
          <w:rFonts w:asciiTheme="minorHAnsi" w:eastAsiaTheme="minorEastAsia" w:hAnsiTheme="minorHAnsi" w:cstheme="minorBidi"/>
          <w:b w:val="0"/>
          <w:bCs w:val="0"/>
          <w:sz w:val="22"/>
          <w:szCs w:val="22"/>
        </w:rPr>
      </w:pPr>
      <w:hyperlink w:anchor="_Toc165978159" w:history="1">
        <w:r w:rsidRPr="006B2CD3">
          <w:rPr>
            <w:rStyle w:val="Lienhypertexte"/>
            <w:rFonts w:ascii="Arial Narrow" w:eastAsia="Arial Unicode MS" w:hAnsi="Arial Narrow" w:cs="Times New Roman"/>
          </w:rPr>
          <w:t>Article 19 : Pénalités de retard</w:t>
        </w:r>
        <w:r>
          <w:rPr>
            <w:webHidden/>
          </w:rPr>
          <w:tab/>
        </w:r>
        <w:r>
          <w:rPr>
            <w:webHidden/>
          </w:rPr>
          <w:fldChar w:fldCharType="begin"/>
        </w:r>
        <w:r>
          <w:rPr>
            <w:webHidden/>
          </w:rPr>
          <w:instrText xml:space="preserve"> PAGEREF _Toc165978159 \h </w:instrText>
        </w:r>
        <w:r>
          <w:rPr>
            <w:webHidden/>
          </w:rPr>
        </w:r>
        <w:r>
          <w:rPr>
            <w:webHidden/>
          </w:rPr>
          <w:fldChar w:fldCharType="separate"/>
        </w:r>
        <w:r w:rsidR="000D6067">
          <w:rPr>
            <w:webHidden/>
          </w:rPr>
          <w:t>33</w:t>
        </w:r>
        <w:r>
          <w:rPr>
            <w:webHidden/>
          </w:rPr>
          <w:fldChar w:fldCharType="end"/>
        </w:r>
      </w:hyperlink>
    </w:p>
    <w:p w14:paraId="51A0DD7E" w14:textId="1B50391E" w:rsidR="00127820" w:rsidRDefault="00127820">
      <w:pPr>
        <w:pStyle w:val="TM2"/>
        <w:rPr>
          <w:rFonts w:asciiTheme="minorHAnsi" w:eastAsiaTheme="minorEastAsia" w:hAnsiTheme="minorHAnsi" w:cstheme="minorBidi"/>
          <w:b w:val="0"/>
          <w:bCs w:val="0"/>
          <w:sz w:val="22"/>
          <w:szCs w:val="22"/>
        </w:rPr>
      </w:pPr>
      <w:hyperlink w:anchor="_Toc165978160" w:history="1">
        <w:r w:rsidRPr="006B2CD3">
          <w:rPr>
            <w:rStyle w:val="Lienhypertexte"/>
            <w:rFonts w:ascii="Arial Narrow" w:eastAsia="Arial Unicode MS" w:hAnsi="Arial Narrow" w:cs="Times New Roman"/>
          </w:rPr>
          <w:t>Article 20 : Règlement en cas de groupement d’Entreprises.</w:t>
        </w:r>
        <w:r>
          <w:rPr>
            <w:webHidden/>
          </w:rPr>
          <w:tab/>
        </w:r>
        <w:r>
          <w:rPr>
            <w:webHidden/>
          </w:rPr>
          <w:fldChar w:fldCharType="begin"/>
        </w:r>
        <w:r>
          <w:rPr>
            <w:webHidden/>
          </w:rPr>
          <w:instrText xml:space="preserve"> PAGEREF _Toc165978160 \h </w:instrText>
        </w:r>
        <w:r>
          <w:rPr>
            <w:webHidden/>
          </w:rPr>
        </w:r>
        <w:r>
          <w:rPr>
            <w:webHidden/>
          </w:rPr>
          <w:fldChar w:fldCharType="separate"/>
        </w:r>
        <w:r w:rsidR="000D6067">
          <w:rPr>
            <w:webHidden/>
          </w:rPr>
          <w:t>33</w:t>
        </w:r>
        <w:r>
          <w:rPr>
            <w:webHidden/>
          </w:rPr>
          <w:fldChar w:fldCharType="end"/>
        </w:r>
      </w:hyperlink>
    </w:p>
    <w:p w14:paraId="235E0750" w14:textId="5A381C62" w:rsidR="00127820" w:rsidRDefault="00127820">
      <w:pPr>
        <w:pStyle w:val="TM2"/>
        <w:rPr>
          <w:rFonts w:asciiTheme="minorHAnsi" w:eastAsiaTheme="minorEastAsia" w:hAnsiTheme="minorHAnsi" w:cstheme="minorBidi"/>
          <w:b w:val="0"/>
          <w:bCs w:val="0"/>
          <w:sz w:val="22"/>
          <w:szCs w:val="22"/>
        </w:rPr>
      </w:pPr>
      <w:hyperlink w:anchor="_Toc165978161" w:history="1">
        <w:r w:rsidRPr="006B2CD3">
          <w:rPr>
            <w:rStyle w:val="Lienhypertexte"/>
            <w:rFonts w:ascii="Arial Narrow" w:eastAsia="Arial Unicode MS" w:hAnsi="Arial Narrow" w:cs="Times New Roman"/>
          </w:rPr>
          <w:t>Article 21 : Décompte final</w:t>
        </w:r>
        <w:r>
          <w:rPr>
            <w:webHidden/>
          </w:rPr>
          <w:tab/>
        </w:r>
        <w:r>
          <w:rPr>
            <w:webHidden/>
          </w:rPr>
          <w:fldChar w:fldCharType="begin"/>
        </w:r>
        <w:r>
          <w:rPr>
            <w:webHidden/>
          </w:rPr>
          <w:instrText xml:space="preserve"> PAGEREF _Toc165978161 \h </w:instrText>
        </w:r>
        <w:r>
          <w:rPr>
            <w:webHidden/>
          </w:rPr>
        </w:r>
        <w:r>
          <w:rPr>
            <w:webHidden/>
          </w:rPr>
          <w:fldChar w:fldCharType="separate"/>
        </w:r>
        <w:r w:rsidR="000D6067">
          <w:rPr>
            <w:webHidden/>
          </w:rPr>
          <w:t>33</w:t>
        </w:r>
        <w:r>
          <w:rPr>
            <w:webHidden/>
          </w:rPr>
          <w:fldChar w:fldCharType="end"/>
        </w:r>
      </w:hyperlink>
    </w:p>
    <w:p w14:paraId="694B480D" w14:textId="5BCD595A" w:rsidR="00127820" w:rsidRDefault="00127820">
      <w:pPr>
        <w:pStyle w:val="TM2"/>
        <w:rPr>
          <w:rFonts w:asciiTheme="minorHAnsi" w:eastAsiaTheme="minorEastAsia" w:hAnsiTheme="minorHAnsi" w:cstheme="minorBidi"/>
          <w:b w:val="0"/>
          <w:bCs w:val="0"/>
          <w:sz w:val="22"/>
          <w:szCs w:val="22"/>
        </w:rPr>
      </w:pPr>
      <w:hyperlink w:anchor="_Toc165978162" w:history="1">
        <w:r w:rsidRPr="006B2CD3">
          <w:rPr>
            <w:rStyle w:val="Lienhypertexte"/>
            <w:rFonts w:ascii="Arial Narrow" w:eastAsia="Arial Unicode MS" w:hAnsi="Arial Narrow" w:cs="Times New Roman"/>
          </w:rPr>
          <w:t>Article 22 : Décompte général et définitif</w:t>
        </w:r>
        <w:r>
          <w:rPr>
            <w:webHidden/>
          </w:rPr>
          <w:tab/>
        </w:r>
        <w:r>
          <w:rPr>
            <w:webHidden/>
          </w:rPr>
          <w:fldChar w:fldCharType="begin"/>
        </w:r>
        <w:r>
          <w:rPr>
            <w:webHidden/>
          </w:rPr>
          <w:instrText xml:space="preserve"> PAGEREF _Toc165978162 \h </w:instrText>
        </w:r>
        <w:r>
          <w:rPr>
            <w:webHidden/>
          </w:rPr>
        </w:r>
        <w:r>
          <w:rPr>
            <w:webHidden/>
          </w:rPr>
          <w:fldChar w:fldCharType="separate"/>
        </w:r>
        <w:r w:rsidR="000D6067">
          <w:rPr>
            <w:webHidden/>
          </w:rPr>
          <w:t>33</w:t>
        </w:r>
        <w:r>
          <w:rPr>
            <w:webHidden/>
          </w:rPr>
          <w:fldChar w:fldCharType="end"/>
        </w:r>
      </w:hyperlink>
    </w:p>
    <w:p w14:paraId="0817F936" w14:textId="743ACE7D" w:rsidR="00127820" w:rsidRDefault="00127820">
      <w:pPr>
        <w:pStyle w:val="TM2"/>
        <w:rPr>
          <w:rFonts w:asciiTheme="minorHAnsi" w:eastAsiaTheme="minorEastAsia" w:hAnsiTheme="minorHAnsi" w:cstheme="minorBidi"/>
          <w:b w:val="0"/>
          <w:bCs w:val="0"/>
          <w:sz w:val="22"/>
          <w:szCs w:val="22"/>
        </w:rPr>
      </w:pPr>
      <w:hyperlink w:anchor="_Toc165978163" w:history="1">
        <w:r w:rsidRPr="006B2CD3">
          <w:rPr>
            <w:rStyle w:val="Lienhypertexte"/>
            <w:rFonts w:ascii="Arial Narrow" w:eastAsia="Arial Unicode MS" w:hAnsi="Arial Narrow" w:cs="Times New Roman"/>
          </w:rPr>
          <w:t>Article 23 : Régime fiscal et douanier</w:t>
        </w:r>
        <w:r>
          <w:rPr>
            <w:webHidden/>
          </w:rPr>
          <w:tab/>
        </w:r>
        <w:r>
          <w:rPr>
            <w:webHidden/>
          </w:rPr>
          <w:fldChar w:fldCharType="begin"/>
        </w:r>
        <w:r>
          <w:rPr>
            <w:webHidden/>
          </w:rPr>
          <w:instrText xml:space="preserve"> PAGEREF _Toc165978163 \h </w:instrText>
        </w:r>
        <w:r>
          <w:rPr>
            <w:webHidden/>
          </w:rPr>
        </w:r>
        <w:r>
          <w:rPr>
            <w:webHidden/>
          </w:rPr>
          <w:fldChar w:fldCharType="separate"/>
        </w:r>
        <w:r w:rsidR="000D6067">
          <w:rPr>
            <w:webHidden/>
          </w:rPr>
          <w:t>33</w:t>
        </w:r>
        <w:r>
          <w:rPr>
            <w:webHidden/>
          </w:rPr>
          <w:fldChar w:fldCharType="end"/>
        </w:r>
      </w:hyperlink>
    </w:p>
    <w:p w14:paraId="1AC041F8" w14:textId="311C1525"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64" w:history="1">
        <w:r w:rsidRPr="006B2CD3">
          <w:rPr>
            <w:rStyle w:val="Lienhypertexte"/>
            <w:rFonts w:ascii="Arial Narrow" w:eastAsia="Arial Unicode MS" w:hAnsi="Arial Narrow" w:cs="Times New Roman"/>
            <w:b/>
            <w:i/>
            <w:noProof/>
          </w:rPr>
          <w:t>CHAPITRE III : EXECUTION DES TRAVAUX</w:t>
        </w:r>
        <w:r>
          <w:rPr>
            <w:noProof/>
            <w:webHidden/>
          </w:rPr>
          <w:tab/>
        </w:r>
        <w:r>
          <w:rPr>
            <w:noProof/>
            <w:webHidden/>
          </w:rPr>
          <w:fldChar w:fldCharType="begin"/>
        </w:r>
        <w:r>
          <w:rPr>
            <w:noProof/>
            <w:webHidden/>
          </w:rPr>
          <w:instrText xml:space="preserve"> PAGEREF _Toc165978164 \h </w:instrText>
        </w:r>
        <w:r>
          <w:rPr>
            <w:noProof/>
            <w:webHidden/>
          </w:rPr>
        </w:r>
        <w:r>
          <w:rPr>
            <w:noProof/>
            <w:webHidden/>
          </w:rPr>
          <w:fldChar w:fldCharType="separate"/>
        </w:r>
        <w:r w:rsidR="000D6067">
          <w:rPr>
            <w:noProof/>
            <w:webHidden/>
          </w:rPr>
          <w:t>34</w:t>
        </w:r>
        <w:r>
          <w:rPr>
            <w:noProof/>
            <w:webHidden/>
          </w:rPr>
          <w:fldChar w:fldCharType="end"/>
        </w:r>
      </w:hyperlink>
    </w:p>
    <w:p w14:paraId="5CAF8728" w14:textId="7C72595D" w:rsidR="00127820" w:rsidRDefault="00127820">
      <w:pPr>
        <w:pStyle w:val="TM2"/>
        <w:rPr>
          <w:rFonts w:asciiTheme="minorHAnsi" w:eastAsiaTheme="minorEastAsia" w:hAnsiTheme="minorHAnsi" w:cstheme="minorBidi"/>
          <w:b w:val="0"/>
          <w:bCs w:val="0"/>
          <w:sz w:val="22"/>
          <w:szCs w:val="22"/>
        </w:rPr>
      </w:pPr>
      <w:hyperlink w:anchor="_Toc165978165" w:history="1">
        <w:r w:rsidRPr="006B2CD3">
          <w:rPr>
            <w:rStyle w:val="Lienhypertexte"/>
            <w:rFonts w:ascii="Arial Narrow" w:eastAsia="Arial Unicode MS" w:hAnsi="Arial Narrow" w:cs="Times New Roman"/>
          </w:rPr>
          <w:t>Article 26 : Obligations du Maître d’Ouvrage</w:t>
        </w:r>
        <w:r>
          <w:rPr>
            <w:webHidden/>
          </w:rPr>
          <w:tab/>
        </w:r>
        <w:r>
          <w:rPr>
            <w:webHidden/>
          </w:rPr>
          <w:fldChar w:fldCharType="begin"/>
        </w:r>
        <w:r>
          <w:rPr>
            <w:webHidden/>
          </w:rPr>
          <w:instrText xml:space="preserve"> PAGEREF _Toc165978165 \h </w:instrText>
        </w:r>
        <w:r>
          <w:rPr>
            <w:webHidden/>
          </w:rPr>
        </w:r>
        <w:r>
          <w:rPr>
            <w:webHidden/>
          </w:rPr>
          <w:fldChar w:fldCharType="separate"/>
        </w:r>
        <w:r w:rsidR="000D6067">
          <w:rPr>
            <w:webHidden/>
          </w:rPr>
          <w:t>34</w:t>
        </w:r>
        <w:r>
          <w:rPr>
            <w:webHidden/>
          </w:rPr>
          <w:fldChar w:fldCharType="end"/>
        </w:r>
      </w:hyperlink>
    </w:p>
    <w:p w14:paraId="54E0EEFC" w14:textId="4AC12527" w:rsidR="00127820" w:rsidRDefault="00127820">
      <w:pPr>
        <w:pStyle w:val="TM2"/>
        <w:rPr>
          <w:rFonts w:asciiTheme="minorHAnsi" w:eastAsiaTheme="minorEastAsia" w:hAnsiTheme="minorHAnsi" w:cstheme="minorBidi"/>
          <w:b w:val="0"/>
          <w:bCs w:val="0"/>
          <w:sz w:val="22"/>
          <w:szCs w:val="22"/>
        </w:rPr>
      </w:pPr>
      <w:hyperlink w:anchor="_Toc165978166" w:history="1">
        <w:r w:rsidRPr="006B2CD3">
          <w:rPr>
            <w:rStyle w:val="Lienhypertexte"/>
            <w:rFonts w:ascii="Arial Narrow" w:eastAsia="Arial Unicode MS" w:hAnsi="Arial Narrow" w:cs="Times New Roman"/>
          </w:rPr>
          <w:t>Article 28 : Connaissance des lieux et conditions générales des travaux</w:t>
        </w:r>
        <w:r>
          <w:rPr>
            <w:webHidden/>
          </w:rPr>
          <w:tab/>
        </w:r>
        <w:r>
          <w:rPr>
            <w:webHidden/>
          </w:rPr>
          <w:fldChar w:fldCharType="begin"/>
        </w:r>
        <w:r>
          <w:rPr>
            <w:webHidden/>
          </w:rPr>
          <w:instrText xml:space="preserve"> PAGEREF _Toc165978166 \h </w:instrText>
        </w:r>
        <w:r>
          <w:rPr>
            <w:webHidden/>
          </w:rPr>
        </w:r>
        <w:r>
          <w:rPr>
            <w:webHidden/>
          </w:rPr>
          <w:fldChar w:fldCharType="separate"/>
        </w:r>
        <w:r w:rsidR="000D6067">
          <w:rPr>
            <w:webHidden/>
          </w:rPr>
          <w:t>34</w:t>
        </w:r>
        <w:r>
          <w:rPr>
            <w:webHidden/>
          </w:rPr>
          <w:fldChar w:fldCharType="end"/>
        </w:r>
      </w:hyperlink>
    </w:p>
    <w:p w14:paraId="543D1123" w14:textId="770ABFC3" w:rsidR="00127820" w:rsidRDefault="00127820">
      <w:pPr>
        <w:pStyle w:val="TM2"/>
        <w:rPr>
          <w:rFonts w:asciiTheme="minorHAnsi" w:eastAsiaTheme="minorEastAsia" w:hAnsiTheme="minorHAnsi" w:cstheme="minorBidi"/>
          <w:b w:val="0"/>
          <w:bCs w:val="0"/>
          <w:sz w:val="22"/>
          <w:szCs w:val="22"/>
        </w:rPr>
      </w:pPr>
      <w:hyperlink w:anchor="_Toc165978167" w:history="1">
        <w:r w:rsidRPr="006B2CD3">
          <w:rPr>
            <w:rStyle w:val="Lienhypertexte"/>
            <w:rFonts w:ascii="Arial Narrow" w:eastAsia="Arial Unicode MS" w:hAnsi="Arial Narrow" w:cs="Times New Roman"/>
          </w:rPr>
          <w:t>Article 29 : Mise à disposition des documents et des lieux</w:t>
        </w:r>
        <w:r>
          <w:rPr>
            <w:webHidden/>
          </w:rPr>
          <w:tab/>
        </w:r>
        <w:r>
          <w:rPr>
            <w:webHidden/>
          </w:rPr>
          <w:fldChar w:fldCharType="begin"/>
        </w:r>
        <w:r>
          <w:rPr>
            <w:webHidden/>
          </w:rPr>
          <w:instrText xml:space="preserve"> PAGEREF _Toc165978167 \h </w:instrText>
        </w:r>
        <w:r>
          <w:rPr>
            <w:webHidden/>
          </w:rPr>
        </w:r>
        <w:r>
          <w:rPr>
            <w:webHidden/>
          </w:rPr>
          <w:fldChar w:fldCharType="separate"/>
        </w:r>
        <w:r w:rsidR="000D6067">
          <w:rPr>
            <w:webHidden/>
          </w:rPr>
          <w:t>34</w:t>
        </w:r>
        <w:r>
          <w:rPr>
            <w:webHidden/>
          </w:rPr>
          <w:fldChar w:fldCharType="end"/>
        </w:r>
      </w:hyperlink>
    </w:p>
    <w:p w14:paraId="45C75284" w14:textId="2E886A51" w:rsidR="00127820" w:rsidRDefault="00127820">
      <w:pPr>
        <w:pStyle w:val="TM2"/>
        <w:rPr>
          <w:rFonts w:asciiTheme="minorHAnsi" w:eastAsiaTheme="minorEastAsia" w:hAnsiTheme="minorHAnsi" w:cstheme="minorBidi"/>
          <w:b w:val="0"/>
          <w:bCs w:val="0"/>
          <w:sz w:val="22"/>
          <w:szCs w:val="22"/>
        </w:rPr>
      </w:pPr>
      <w:hyperlink w:anchor="_Toc165978171" w:history="1">
        <w:r w:rsidRPr="006B2CD3">
          <w:rPr>
            <w:rStyle w:val="Lienhypertexte"/>
            <w:rFonts w:ascii="Arial Narrow" w:eastAsia="Arial Unicode MS" w:hAnsi="Arial Narrow" w:cs="Times New Roman"/>
          </w:rPr>
          <w:t>Article 33 : Rôle et Responsabilité du  Co-contractant</w:t>
        </w:r>
        <w:r>
          <w:rPr>
            <w:webHidden/>
          </w:rPr>
          <w:tab/>
        </w:r>
        <w:r>
          <w:rPr>
            <w:webHidden/>
          </w:rPr>
          <w:fldChar w:fldCharType="begin"/>
        </w:r>
        <w:r>
          <w:rPr>
            <w:webHidden/>
          </w:rPr>
          <w:instrText xml:space="preserve"> PAGEREF _Toc165978171 \h </w:instrText>
        </w:r>
        <w:r>
          <w:rPr>
            <w:webHidden/>
          </w:rPr>
        </w:r>
        <w:r>
          <w:rPr>
            <w:webHidden/>
          </w:rPr>
          <w:fldChar w:fldCharType="separate"/>
        </w:r>
        <w:r w:rsidR="000D6067">
          <w:rPr>
            <w:webHidden/>
          </w:rPr>
          <w:t>35</w:t>
        </w:r>
        <w:r>
          <w:rPr>
            <w:webHidden/>
          </w:rPr>
          <w:fldChar w:fldCharType="end"/>
        </w:r>
      </w:hyperlink>
    </w:p>
    <w:p w14:paraId="0AB573E3" w14:textId="02CBA271" w:rsidR="00127820" w:rsidRDefault="00127820">
      <w:pPr>
        <w:pStyle w:val="TM2"/>
        <w:rPr>
          <w:rFonts w:asciiTheme="minorHAnsi" w:eastAsiaTheme="minorEastAsia" w:hAnsiTheme="minorHAnsi" w:cstheme="minorBidi"/>
          <w:b w:val="0"/>
          <w:bCs w:val="0"/>
          <w:sz w:val="22"/>
          <w:szCs w:val="22"/>
        </w:rPr>
      </w:pPr>
      <w:hyperlink w:anchor="_Toc165978172" w:history="1">
        <w:r w:rsidRPr="006B2CD3">
          <w:rPr>
            <w:rStyle w:val="Lienhypertexte"/>
            <w:rFonts w:ascii="Arial Narrow" w:eastAsia="Arial Unicode MS" w:hAnsi="Arial Narrow" w:cs="Times New Roman"/>
          </w:rPr>
          <w:t>Article 34 : Pièces à fournir par le  co-contractant</w:t>
        </w:r>
        <w:r>
          <w:rPr>
            <w:webHidden/>
          </w:rPr>
          <w:tab/>
        </w:r>
        <w:r>
          <w:rPr>
            <w:webHidden/>
          </w:rPr>
          <w:fldChar w:fldCharType="begin"/>
        </w:r>
        <w:r>
          <w:rPr>
            <w:webHidden/>
          </w:rPr>
          <w:instrText xml:space="preserve"> PAGEREF _Toc165978172 \h </w:instrText>
        </w:r>
        <w:r>
          <w:rPr>
            <w:webHidden/>
          </w:rPr>
        </w:r>
        <w:r>
          <w:rPr>
            <w:webHidden/>
          </w:rPr>
          <w:fldChar w:fldCharType="separate"/>
        </w:r>
        <w:r w:rsidR="000D6067">
          <w:rPr>
            <w:webHidden/>
          </w:rPr>
          <w:t>36</w:t>
        </w:r>
        <w:r>
          <w:rPr>
            <w:webHidden/>
          </w:rPr>
          <w:fldChar w:fldCharType="end"/>
        </w:r>
      </w:hyperlink>
    </w:p>
    <w:p w14:paraId="6E2B8E73" w14:textId="549BDC19" w:rsidR="00127820" w:rsidRDefault="00127820">
      <w:pPr>
        <w:pStyle w:val="TM2"/>
        <w:rPr>
          <w:rFonts w:asciiTheme="minorHAnsi" w:eastAsiaTheme="minorEastAsia" w:hAnsiTheme="minorHAnsi" w:cstheme="minorBidi"/>
          <w:b w:val="0"/>
          <w:bCs w:val="0"/>
          <w:sz w:val="22"/>
          <w:szCs w:val="22"/>
        </w:rPr>
      </w:pPr>
      <w:hyperlink w:anchor="_Toc165978173" w:history="1">
        <w:r w:rsidRPr="006B2CD3">
          <w:rPr>
            <w:rStyle w:val="Lienhypertexte"/>
            <w:rFonts w:ascii="Arial Narrow" w:eastAsia="Arial Unicode MS" w:hAnsi="Arial Narrow" w:cs="Times New Roman"/>
          </w:rPr>
          <w:t>Article 35 : Signalisation de chantier</w:t>
        </w:r>
        <w:r>
          <w:rPr>
            <w:webHidden/>
          </w:rPr>
          <w:tab/>
        </w:r>
        <w:r>
          <w:rPr>
            <w:webHidden/>
          </w:rPr>
          <w:fldChar w:fldCharType="begin"/>
        </w:r>
        <w:r>
          <w:rPr>
            <w:webHidden/>
          </w:rPr>
          <w:instrText xml:space="preserve"> PAGEREF _Toc165978173 \h </w:instrText>
        </w:r>
        <w:r>
          <w:rPr>
            <w:webHidden/>
          </w:rPr>
        </w:r>
        <w:r>
          <w:rPr>
            <w:webHidden/>
          </w:rPr>
          <w:fldChar w:fldCharType="separate"/>
        </w:r>
        <w:r w:rsidR="000D6067">
          <w:rPr>
            <w:webHidden/>
          </w:rPr>
          <w:t>36</w:t>
        </w:r>
        <w:r>
          <w:rPr>
            <w:webHidden/>
          </w:rPr>
          <w:fldChar w:fldCharType="end"/>
        </w:r>
      </w:hyperlink>
    </w:p>
    <w:p w14:paraId="1804BA74" w14:textId="3401FA84" w:rsidR="00127820" w:rsidRDefault="00127820">
      <w:pPr>
        <w:pStyle w:val="TM2"/>
        <w:rPr>
          <w:rFonts w:asciiTheme="minorHAnsi" w:eastAsiaTheme="minorEastAsia" w:hAnsiTheme="minorHAnsi" w:cstheme="minorBidi"/>
          <w:b w:val="0"/>
          <w:bCs w:val="0"/>
          <w:sz w:val="22"/>
          <w:szCs w:val="22"/>
        </w:rPr>
      </w:pPr>
      <w:hyperlink w:anchor="_Toc165978174" w:history="1">
        <w:r w:rsidRPr="006B2CD3">
          <w:rPr>
            <w:rStyle w:val="Lienhypertexte"/>
            <w:rFonts w:ascii="Arial Narrow" w:eastAsia="Arial Unicode MS" w:hAnsi="Arial Narrow" w:cs="Times New Roman"/>
          </w:rPr>
          <w:t>Article 37 : Sous-traitance</w:t>
        </w:r>
        <w:r>
          <w:rPr>
            <w:webHidden/>
          </w:rPr>
          <w:tab/>
        </w:r>
        <w:r>
          <w:rPr>
            <w:webHidden/>
          </w:rPr>
          <w:fldChar w:fldCharType="begin"/>
        </w:r>
        <w:r>
          <w:rPr>
            <w:webHidden/>
          </w:rPr>
          <w:instrText xml:space="preserve"> PAGEREF _Toc165978174 \h </w:instrText>
        </w:r>
        <w:r>
          <w:rPr>
            <w:webHidden/>
          </w:rPr>
        </w:r>
        <w:r>
          <w:rPr>
            <w:webHidden/>
          </w:rPr>
          <w:fldChar w:fldCharType="separate"/>
        </w:r>
        <w:r w:rsidR="000D6067">
          <w:rPr>
            <w:webHidden/>
          </w:rPr>
          <w:t>37</w:t>
        </w:r>
        <w:r>
          <w:rPr>
            <w:webHidden/>
          </w:rPr>
          <w:fldChar w:fldCharType="end"/>
        </w:r>
      </w:hyperlink>
    </w:p>
    <w:p w14:paraId="0871C48B" w14:textId="413E7FD1" w:rsidR="00127820" w:rsidRDefault="00127820">
      <w:pPr>
        <w:pStyle w:val="TM2"/>
        <w:rPr>
          <w:rFonts w:asciiTheme="minorHAnsi" w:eastAsiaTheme="minorEastAsia" w:hAnsiTheme="minorHAnsi" w:cstheme="minorBidi"/>
          <w:b w:val="0"/>
          <w:bCs w:val="0"/>
          <w:sz w:val="22"/>
          <w:szCs w:val="22"/>
        </w:rPr>
      </w:pPr>
      <w:hyperlink w:anchor="_Toc165978175" w:history="1">
        <w:r w:rsidRPr="006B2CD3">
          <w:rPr>
            <w:rStyle w:val="Lienhypertexte"/>
            <w:rFonts w:ascii="Arial Narrow" w:eastAsia="Arial Unicode MS" w:hAnsi="Arial Narrow" w:cs="Times New Roman"/>
          </w:rPr>
          <w:t>Article 38: Journal de chantier</w:t>
        </w:r>
        <w:r>
          <w:rPr>
            <w:webHidden/>
          </w:rPr>
          <w:tab/>
        </w:r>
        <w:r>
          <w:rPr>
            <w:webHidden/>
          </w:rPr>
          <w:fldChar w:fldCharType="begin"/>
        </w:r>
        <w:r>
          <w:rPr>
            <w:webHidden/>
          </w:rPr>
          <w:instrText xml:space="preserve"> PAGEREF _Toc165978175 \h </w:instrText>
        </w:r>
        <w:r>
          <w:rPr>
            <w:webHidden/>
          </w:rPr>
        </w:r>
        <w:r>
          <w:rPr>
            <w:webHidden/>
          </w:rPr>
          <w:fldChar w:fldCharType="separate"/>
        </w:r>
        <w:r w:rsidR="000D6067">
          <w:rPr>
            <w:webHidden/>
          </w:rPr>
          <w:t>37</w:t>
        </w:r>
        <w:r>
          <w:rPr>
            <w:webHidden/>
          </w:rPr>
          <w:fldChar w:fldCharType="end"/>
        </w:r>
      </w:hyperlink>
    </w:p>
    <w:p w14:paraId="0F8DB827" w14:textId="2DB0F0D2" w:rsidR="00127820" w:rsidRDefault="00127820">
      <w:pPr>
        <w:pStyle w:val="TM2"/>
        <w:rPr>
          <w:rFonts w:asciiTheme="minorHAnsi" w:eastAsiaTheme="minorEastAsia" w:hAnsiTheme="minorHAnsi" w:cstheme="minorBidi"/>
          <w:b w:val="0"/>
          <w:bCs w:val="0"/>
          <w:sz w:val="22"/>
          <w:szCs w:val="22"/>
        </w:rPr>
      </w:pPr>
      <w:hyperlink w:anchor="_Toc165978176" w:history="1">
        <w:r w:rsidRPr="006B2CD3">
          <w:rPr>
            <w:rStyle w:val="Lienhypertexte"/>
            <w:rFonts w:ascii="Arial Narrow" w:eastAsia="Arial Unicode MS" w:hAnsi="Arial Narrow" w:cs="Times New Roman"/>
          </w:rPr>
          <w:t>Article 39 : Réunions de chantier</w:t>
        </w:r>
        <w:r>
          <w:rPr>
            <w:webHidden/>
          </w:rPr>
          <w:tab/>
        </w:r>
        <w:r>
          <w:rPr>
            <w:webHidden/>
          </w:rPr>
          <w:fldChar w:fldCharType="begin"/>
        </w:r>
        <w:r>
          <w:rPr>
            <w:webHidden/>
          </w:rPr>
          <w:instrText xml:space="preserve"> PAGEREF _Toc165978176 \h </w:instrText>
        </w:r>
        <w:r>
          <w:rPr>
            <w:webHidden/>
          </w:rPr>
        </w:r>
        <w:r>
          <w:rPr>
            <w:webHidden/>
          </w:rPr>
          <w:fldChar w:fldCharType="separate"/>
        </w:r>
        <w:r w:rsidR="000D6067">
          <w:rPr>
            <w:webHidden/>
          </w:rPr>
          <w:t>37</w:t>
        </w:r>
        <w:r>
          <w:rPr>
            <w:webHidden/>
          </w:rPr>
          <w:fldChar w:fldCharType="end"/>
        </w:r>
      </w:hyperlink>
    </w:p>
    <w:p w14:paraId="4ADE77B9" w14:textId="25A1AD08" w:rsidR="00127820" w:rsidRDefault="00127820">
      <w:pPr>
        <w:pStyle w:val="TM2"/>
        <w:rPr>
          <w:rFonts w:asciiTheme="minorHAnsi" w:eastAsiaTheme="minorEastAsia" w:hAnsiTheme="minorHAnsi" w:cstheme="minorBidi"/>
          <w:b w:val="0"/>
          <w:bCs w:val="0"/>
          <w:sz w:val="22"/>
          <w:szCs w:val="22"/>
        </w:rPr>
      </w:pPr>
      <w:hyperlink w:anchor="_Toc165978177" w:history="1">
        <w:r w:rsidRPr="006B2CD3">
          <w:rPr>
            <w:rStyle w:val="Lienhypertexte"/>
            <w:rFonts w:ascii="Arial Narrow" w:eastAsia="Arial Unicode MS" w:hAnsi="Arial Narrow" w:cs="Times New Roman"/>
          </w:rPr>
          <w:t>Article 40 : Attributions de l’Ingénieur</w:t>
        </w:r>
        <w:r>
          <w:rPr>
            <w:webHidden/>
          </w:rPr>
          <w:tab/>
        </w:r>
        <w:r>
          <w:rPr>
            <w:webHidden/>
          </w:rPr>
          <w:fldChar w:fldCharType="begin"/>
        </w:r>
        <w:r>
          <w:rPr>
            <w:webHidden/>
          </w:rPr>
          <w:instrText xml:space="preserve"> PAGEREF _Toc165978177 \h </w:instrText>
        </w:r>
        <w:r>
          <w:rPr>
            <w:webHidden/>
          </w:rPr>
        </w:r>
        <w:r>
          <w:rPr>
            <w:webHidden/>
          </w:rPr>
          <w:fldChar w:fldCharType="separate"/>
        </w:r>
        <w:r w:rsidR="000D6067">
          <w:rPr>
            <w:webHidden/>
          </w:rPr>
          <w:t>37</w:t>
        </w:r>
        <w:r>
          <w:rPr>
            <w:webHidden/>
          </w:rPr>
          <w:fldChar w:fldCharType="end"/>
        </w:r>
      </w:hyperlink>
    </w:p>
    <w:p w14:paraId="53A3DFF4" w14:textId="4FD3FBA6"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78" w:history="1">
        <w:r w:rsidRPr="006B2CD3">
          <w:rPr>
            <w:rStyle w:val="Lienhypertexte"/>
            <w:rFonts w:ascii="Arial Narrow" w:eastAsia="Arial Unicode MS" w:hAnsi="Arial Narrow" w:cs="Times New Roman"/>
            <w:b/>
            <w:i/>
            <w:noProof/>
          </w:rPr>
          <w:t>CHAPITRE IV : DE LA RECEPTION</w:t>
        </w:r>
        <w:r>
          <w:rPr>
            <w:noProof/>
            <w:webHidden/>
          </w:rPr>
          <w:tab/>
        </w:r>
        <w:r>
          <w:rPr>
            <w:noProof/>
            <w:webHidden/>
          </w:rPr>
          <w:fldChar w:fldCharType="begin"/>
        </w:r>
        <w:r>
          <w:rPr>
            <w:noProof/>
            <w:webHidden/>
          </w:rPr>
          <w:instrText xml:space="preserve"> PAGEREF _Toc165978178 \h </w:instrText>
        </w:r>
        <w:r>
          <w:rPr>
            <w:noProof/>
            <w:webHidden/>
          </w:rPr>
        </w:r>
        <w:r>
          <w:rPr>
            <w:noProof/>
            <w:webHidden/>
          </w:rPr>
          <w:fldChar w:fldCharType="separate"/>
        </w:r>
        <w:r w:rsidR="000D6067">
          <w:rPr>
            <w:noProof/>
            <w:webHidden/>
          </w:rPr>
          <w:t>38</w:t>
        </w:r>
        <w:r>
          <w:rPr>
            <w:noProof/>
            <w:webHidden/>
          </w:rPr>
          <w:fldChar w:fldCharType="end"/>
        </w:r>
      </w:hyperlink>
    </w:p>
    <w:p w14:paraId="50D3751F" w14:textId="0F347497" w:rsidR="00127820" w:rsidRDefault="00127820">
      <w:pPr>
        <w:pStyle w:val="TM2"/>
        <w:rPr>
          <w:rFonts w:asciiTheme="minorHAnsi" w:eastAsiaTheme="minorEastAsia" w:hAnsiTheme="minorHAnsi" w:cstheme="minorBidi"/>
          <w:b w:val="0"/>
          <w:bCs w:val="0"/>
          <w:sz w:val="22"/>
          <w:szCs w:val="22"/>
        </w:rPr>
      </w:pPr>
      <w:hyperlink w:anchor="_Toc165978179" w:history="1">
        <w:r w:rsidRPr="006B2CD3">
          <w:rPr>
            <w:rStyle w:val="Lienhypertexte"/>
            <w:rFonts w:ascii="Arial Narrow" w:eastAsia="Arial Unicode MS" w:hAnsi="Arial Narrow" w:cs="Times New Roman"/>
          </w:rPr>
          <w:t>Article 41 : Réception provisoire</w:t>
        </w:r>
        <w:r>
          <w:rPr>
            <w:webHidden/>
          </w:rPr>
          <w:tab/>
        </w:r>
        <w:r>
          <w:rPr>
            <w:webHidden/>
          </w:rPr>
          <w:fldChar w:fldCharType="begin"/>
        </w:r>
        <w:r>
          <w:rPr>
            <w:webHidden/>
          </w:rPr>
          <w:instrText xml:space="preserve"> PAGEREF _Toc165978179 \h </w:instrText>
        </w:r>
        <w:r>
          <w:rPr>
            <w:webHidden/>
          </w:rPr>
        </w:r>
        <w:r>
          <w:rPr>
            <w:webHidden/>
          </w:rPr>
          <w:fldChar w:fldCharType="separate"/>
        </w:r>
        <w:r w:rsidR="000D6067">
          <w:rPr>
            <w:webHidden/>
          </w:rPr>
          <w:t>38</w:t>
        </w:r>
        <w:r>
          <w:rPr>
            <w:webHidden/>
          </w:rPr>
          <w:fldChar w:fldCharType="end"/>
        </w:r>
      </w:hyperlink>
    </w:p>
    <w:p w14:paraId="5B410C2A" w14:textId="65E3E422" w:rsidR="00127820" w:rsidRDefault="00127820">
      <w:pPr>
        <w:pStyle w:val="TM2"/>
        <w:rPr>
          <w:rFonts w:asciiTheme="minorHAnsi" w:eastAsiaTheme="minorEastAsia" w:hAnsiTheme="minorHAnsi" w:cstheme="minorBidi"/>
          <w:b w:val="0"/>
          <w:bCs w:val="0"/>
          <w:sz w:val="22"/>
          <w:szCs w:val="22"/>
        </w:rPr>
      </w:pPr>
      <w:hyperlink w:anchor="_Toc165978180" w:history="1">
        <w:r w:rsidRPr="006B2CD3">
          <w:rPr>
            <w:rStyle w:val="Lienhypertexte"/>
            <w:rFonts w:ascii="Arial Narrow" w:eastAsia="Arial Unicode MS" w:hAnsi="Arial Narrow" w:cs="Times New Roman"/>
          </w:rPr>
          <w:t>Article 43: Délai de garantie</w:t>
        </w:r>
        <w:r>
          <w:rPr>
            <w:webHidden/>
          </w:rPr>
          <w:tab/>
        </w:r>
        <w:r>
          <w:rPr>
            <w:webHidden/>
          </w:rPr>
          <w:fldChar w:fldCharType="begin"/>
        </w:r>
        <w:r>
          <w:rPr>
            <w:webHidden/>
          </w:rPr>
          <w:instrText xml:space="preserve"> PAGEREF _Toc165978180 \h </w:instrText>
        </w:r>
        <w:r>
          <w:rPr>
            <w:webHidden/>
          </w:rPr>
        </w:r>
        <w:r>
          <w:rPr>
            <w:webHidden/>
          </w:rPr>
          <w:fldChar w:fldCharType="separate"/>
        </w:r>
        <w:r w:rsidR="000D6067">
          <w:rPr>
            <w:webHidden/>
          </w:rPr>
          <w:t>38</w:t>
        </w:r>
        <w:r>
          <w:rPr>
            <w:webHidden/>
          </w:rPr>
          <w:fldChar w:fldCharType="end"/>
        </w:r>
      </w:hyperlink>
    </w:p>
    <w:p w14:paraId="697C824B" w14:textId="367AC1C9" w:rsidR="00127820" w:rsidRDefault="00127820">
      <w:pPr>
        <w:pStyle w:val="TM2"/>
        <w:rPr>
          <w:rFonts w:asciiTheme="minorHAnsi" w:eastAsiaTheme="minorEastAsia" w:hAnsiTheme="minorHAnsi" w:cstheme="minorBidi"/>
          <w:b w:val="0"/>
          <w:bCs w:val="0"/>
          <w:sz w:val="22"/>
          <w:szCs w:val="22"/>
        </w:rPr>
      </w:pPr>
      <w:hyperlink w:anchor="_Toc165978181" w:history="1">
        <w:r w:rsidRPr="006B2CD3">
          <w:rPr>
            <w:rStyle w:val="Lienhypertexte"/>
            <w:rFonts w:ascii="Arial Narrow" w:eastAsia="Arial Unicode MS" w:hAnsi="Arial Narrow" w:cs="Times New Roman"/>
          </w:rPr>
          <w:t>Article 44 : Entretien pendant le délai de garantie</w:t>
        </w:r>
        <w:r>
          <w:rPr>
            <w:webHidden/>
          </w:rPr>
          <w:tab/>
        </w:r>
        <w:r>
          <w:rPr>
            <w:webHidden/>
          </w:rPr>
          <w:fldChar w:fldCharType="begin"/>
        </w:r>
        <w:r>
          <w:rPr>
            <w:webHidden/>
          </w:rPr>
          <w:instrText xml:space="preserve"> PAGEREF _Toc165978181 \h </w:instrText>
        </w:r>
        <w:r>
          <w:rPr>
            <w:webHidden/>
          </w:rPr>
        </w:r>
        <w:r>
          <w:rPr>
            <w:webHidden/>
          </w:rPr>
          <w:fldChar w:fldCharType="separate"/>
        </w:r>
        <w:r w:rsidR="000D6067">
          <w:rPr>
            <w:webHidden/>
          </w:rPr>
          <w:t>38</w:t>
        </w:r>
        <w:r>
          <w:rPr>
            <w:webHidden/>
          </w:rPr>
          <w:fldChar w:fldCharType="end"/>
        </w:r>
      </w:hyperlink>
    </w:p>
    <w:p w14:paraId="689F6BAF" w14:textId="2250C5A3" w:rsidR="00127820" w:rsidRDefault="00127820">
      <w:pPr>
        <w:pStyle w:val="TM2"/>
        <w:rPr>
          <w:rFonts w:asciiTheme="minorHAnsi" w:eastAsiaTheme="minorEastAsia" w:hAnsiTheme="minorHAnsi" w:cstheme="minorBidi"/>
          <w:b w:val="0"/>
          <w:bCs w:val="0"/>
          <w:sz w:val="22"/>
          <w:szCs w:val="22"/>
        </w:rPr>
      </w:pPr>
      <w:hyperlink w:anchor="_Toc165978182" w:history="1">
        <w:r w:rsidRPr="006B2CD3">
          <w:rPr>
            <w:rStyle w:val="Lienhypertexte"/>
            <w:rFonts w:ascii="Arial Narrow" w:eastAsia="Arial Unicode MS" w:hAnsi="Arial Narrow" w:cs="Times New Roman"/>
          </w:rPr>
          <w:t>Article 45 : Réception définitive</w:t>
        </w:r>
        <w:r>
          <w:rPr>
            <w:webHidden/>
          </w:rPr>
          <w:tab/>
        </w:r>
        <w:r>
          <w:rPr>
            <w:webHidden/>
          </w:rPr>
          <w:fldChar w:fldCharType="begin"/>
        </w:r>
        <w:r>
          <w:rPr>
            <w:webHidden/>
          </w:rPr>
          <w:instrText xml:space="preserve"> PAGEREF _Toc165978182 \h </w:instrText>
        </w:r>
        <w:r>
          <w:rPr>
            <w:webHidden/>
          </w:rPr>
        </w:r>
        <w:r>
          <w:rPr>
            <w:webHidden/>
          </w:rPr>
          <w:fldChar w:fldCharType="separate"/>
        </w:r>
        <w:r w:rsidR="000D6067">
          <w:rPr>
            <w:webHidden/>
          </w:rPr>
          <w:t>39</w:t>
        </w:r>
        <w:r>
          <w:rPr>
            <w:webHidden/>
          </w:rPr>
          <w:fldChar w:fldCharType="end"/>
        </w:r>
      </w:hyperlink>
    </w:p>
    <w:p w14:paraId="46F2FCC1" w14:textId="18C900F7"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83" w:history="1">
        <w:r w:rsidRPr="006B2CD3">
          <w:rPr>
            <w:rStyle w:val="Lienhypertexte"/>
            <w:rFonts w:ascii="Arial Narrow" w:eastAsia="Arial Unicode MS" w:hAnsi="Arial Narrow" w:cs="Times New Roman"/>
            <w:b/>
            <w:i/>
            <w:noProof/>
          </w:rPr>
          <w:t>CHAPITRE V : CLAUSES DIVERSES</w:t>
        </w:r>
        <w:r>
          <w:rPr>
            <w:noProof/>
            <w:webHidden/>
          </w:rPr>
          <w:tab/>
        </w:r>
        <w:r>
          <w:rPr>
            <w:noProof/>
            <w:webHidden/>
          </w:rPr>
          <w:fldChar w:fldCharType="begin"/>
        </w:r>
        <w:r>
          <w:rPr>
            <w:noProof/>
            <w:webHidden/>
          </w:rPr>
          <w:instrText xml:space="preserve"> PAGEREF _Toc165978183 \h </w:instrText>
        </w:r>
        <w:r>
          <w:rPr>
            <w:noProof/>
            <w:webHidden/>
          </w:rPr>
        </w:r>
        <w:r>
          <w:rPr>
            <w:noProof/>
            <w:webHidden/>
          </w:rPr>
          <w:fldChar w:fldCharType="separate"/>
        </w:r>
        <w:r w:rsidR="000D6067">
          <w:rPr>
            <w:noProof/>
            <w:webHidden/>
          </w:rPr>
          <w:t>39</w:t>
        </w:r>
        <w:r>
          <w:rPr>
            <w:noProof/>
            <w:webHidden/>
          </w:rPr>
          <w:fldChar w:fldCharType="end"/>
        </w:r>
      </w:hyperlink>
    </w:p>
    <w:p w14:paraId="72D74C54" w14:textId="5659B013" w:rsidR="00127820" w:rsidRDefault="00127820">
      <w:pPr>
        <w:pStyle w:val="TM2"/>
        <w:rPr>
          <w:rFonts w:asciiTheme="minorHAnsi" w:eastAsiaTheme="minorEastAsia" w:hAnsiTheme="minorHAnsi" w:cstheme="minorBidi"/>
          <w:b w:val="0"/>
          <w:bCs w:val="0"/>
          <w:sz w:val="22"/>
          <w:szCs w:val="22"/>
        </w:rPr>
      </w:pPr>
      <w:hyperlink w:anchor="_Toc165978184" w:history="1">
        <w:r w:rsidRPr="006B2CD3">
          <w:rPr>
            <w:rStyle w:val="Lienhypertexte"/>
            <w:rFonts w:ascii="Arial Narrow" w:eastAsia="Arial Unicode MS" w:hAnsi="Arial Narrow" w:cs="Times New Roman"/>
          </w:rPr>
          <w:t>Article 46 : Résiliation de la Lettre-Commande</w:t>
        </w:r>
        <w:r>
          <w:rPr>
            <w:webHidden/>
          </w:rPr>
          <w:tab/>
        </w:r>
        <w:r>
          <w:rPr>
            <w:webHidden/>
          </w:rPr>
          <w:fldChar w:fldCharType="begin"/>
        </w:r>
        <w:r>
          <w:rPr>
            <w:webHidden/>
          </w:rPr>
          <w:instrText xml:space="preserve"> PAGEREF _Toc165978184 \h </w:instrText>
        </w:r>
        <w:r>
          <w:rPr>
            <w:webHidden/>
          </w:rPr>
        </w:r>
        <w:r>
          <w:rPr>
            <w:webHidden/>
          </w:rPr>
          <w:fldChar w:fldCharType="separate"/>
        </w:r>
        <w:r w:rsidR="000D6067">
          <w:rPr>
            <w:webHidden/>
          </w:rPr>
          <w:t>39</w:t>
        </w:r>
        <w:r>
          <w:rPr>
            <w:webHidden/>
          </w:rPr>
          <w:fldChar w:fldCharType="end"/>
        </w:r>
      </w:hyperlink>
    </w:p>
    <w:p w14:paraId="48983903" w14:textId="350EC456" w:rsidR="00127820" w:rsidRDefault="00127820">
      <w:pPr>
        <w:pStyle w:val="TM2"/>
        <w:rPr>
          <w:rFonts w:asciiTheme="minorHAnsi" w:eastAsiaTheme="minorEastAsia" w:hAnsiTheme="minorHAnsi" w:cstheme="minorBidi"/>
          <w:b w:val="0"/>
          <w:bCs w:val="0"/>
          <w:sz w:val="22"/>
          <w:szCs w:val="22"/>
        </w:rPr>
      </w:pPr>
      <w:hyperlink w:anchor="_Toc165978185" w:history="1">
        <w:r w:rsidRPr="006B2CD3">
          <w:rPr>
            <w:rStyle w:val="Lienhypertexte"/>
            <w:rFonts w:ascii="Arial Narrow" w:eastAsia="Arial Unicode MS" w:hAnsi="Arial Narrow" w:cs="Times New Roman"/>
          </w:rPr>
          <w:t>Article 47 : Edition et diffusion de la Lettre-Commande</w:t>
        </w:r>
        <w:r>
          <w:rPr>
            <w:webHidden/>
          </w:rPr>
          <w:tab/>
        </w:r>
        <w:r>
          <w:rPr>
            <w:webHidden/>
          </w:rPr>
          <w:fldChar w:fldCharType="begin"/>
        </w:r>
        <w:r>
          <w:rPr>
            <w:webHidden/>
          </w:rPr>
          <w:instrText xml:space="preserve"> PAGEREF _Toc165978185 \h </w:instrText>
        </w:r>
        <w:r>
          <w:rPr>
            <w:webHidden/>
          </w:rPr>
        </w:r>
        <w:r>
          <w:rPr>
            <w:webHidden/>
          </w:rPr>
          <w:fldChar w:fldCharType="separate"/>
        </w:r>
        <w:r w:rsidR="000D6067">
          <w:rPr>
            <w:webHidden/>
          </w:rPr>
          <w:t>39</w:t>
        </w:r>
        <w:r>
          <w:rPr>
            <w:webHidden/>
          </w:rPr>
          <w:fldChar w:fldCharType="end"/>
        </w:r>
      </w:hyperlink>
    </w:p>
    <w:p w14:paraId="12D003BB" w14:textId="658AB6F2" w:rsidR="00127820" w:rsidRDefault="00127820">
      <w:pPr>
        <w:pStyle w:val="TM2"/>
        <w:rPr>
          <w:rFonts w:asciiTheme="minorHAnsi" w:eastAsiaTheme="minorEastAsia" w:hAnsiTheme="minorHAnsi" w:cstheme="minorBidi"/>
          <w:b w:val="0"/>
          <w:bCs w:val="0"/>
          <w:sz w:val="22"/>
          <w:szCs w:val="22"/>
        </w:rPr>
      </w:pPr>
      <w:hyperlink w:anchor="_Toc165978186" w:history="1">
        <w:r w:rsidRPr="006B2CD3">
          <w:rPr>
            <w:rStyle w:val="Lienhypertexte"/>
            <w:rFonts w:ascii="Arial Narrow" w:eastAsia="Arial Unicode MS" w:hAnsi="Arial Narrow" w:cs="Times New Roman"/>
          </w:rPr>
          <w:t>Article 48 : Cas de force majeure</w:t>
        </w:r>
        <w:r>
          <w:rPr>
            <w:webHidden/>
          </w:rPr>
          <w:tab/>
        </w:r>
        <w:r>
          <w:rPr>
            <w:webHidden/>
          </w:rPr>
          <w:fldChar w:fldCharType="begin"/>
        </w:r>
        <w:r>
          <w:rPr>
            <w:webHidden/>
          </w:rPr>
          <w:instrText xml:space="preserve"> PAGEREF _Toc165978186 \h </w:instrText>
        </w:r>
        <w:r>
          <w:rPr>
            <w:webHidden/>
          </w:rPr>
        </w:r>
        <w:r>
          <w:rPr>
            <w:webHidden/>
          </w:rPr>
          <w:fldChar w:fldCharType="separate"/>
        </w:r>
        <w:r w:rsidR="000D6067">
          <w:rPr>
            <w:webHidden/>
          </w:rPr>
          <w:t>39</w:t>
        </w:r>
        <w:r>
          <w:rPr>
            <w:webHidden/>
          </w:rPr>
          <w:fldChar w:fldCharType="end"/>
        </w:r>
      </w:hyperlink>
    </w:p>
    <w:p w14:paraId="512BD607" w14:textId="2145F40D" w:rsidR="00127820" w:rsidRDefault="00127820">
      <w:pPr>
        <w:pStyle w:val="TM2"/>
        <w:rPr>
          <w:rFonts w:asciiTheme="minorHAnsi" w:eastAsiaTheme="minorEastAsia" w:hAnsiTheme="minorHAnsi" w:cstheme="minorBidi"/>
          <w:b w:val="0"/>
          <w:bCs w:val="0"/>
          <w:sz w:val="22"/>
          <w:szCs w:val="22"/>
        </w:rPr>
      </w:pPr>
      <w:hyperlink w:anchor="_Toc165978187" w:history="1">
        <w:r w:rsidRPr="006B2CD3">
          <w:rPr>
            <w:rStyle w:val="Lienhypertexte"/>
            <w:rFonts w:ascii="Arial Narrow" w:eastAsia="Arial Unicode MS" w:hAnsi="Arial Narrow" w:cs="Times New Roman"/>
          </w:rPr>
          <w:t>Article 49 : Manœuvres frauduleuses et corruption</w:t>
        </w:r>
        <w:r>
          <w:rPr>
            <w:webHidden/>
          </w:rPr>
          <w:tab/>
        </w:r>
        <w:r>
          <w:rPr>
            <w:webHidden/>
          </w:rPr>
          <w:fldChar w:fldCharType="begin"/>
        </w:r>
        <w:r>
          <w:rPr>
            <w:webHidden/>
          </w:rPr>
          <w:instrText xml:space="preserve"> PAGEREF _Toc165978187 \h </w:instrText>
        </w:r>
        <w:r>
          <w:rPr>
            <w:webHidden/>
          </w:rPr>
        </w:r>
        <w:r>
          <w:rPr>
            <w:webHidden/>
          </w:rPr>
          <w:fldChar w:fldCharType="separate"/>
        </w:r>
        <w:r w:rsidR="000D6067">
          <w:rPr>
            <w:webHidden/>
          </w:rPr>
          <w:t>39</w:t>
        </w:r>
        <w:r>
          <w:rPr>
            <w:webHidden/>
          </w:rPr>
          <w:fldChar w:fldCharType="end"/>
        </w:r>
      </w:hyperlink>
    </w:p>
    <w:p w14:paraId="19BEB41F" w14:textId="68298D28" w:rsidR="00127820" w:rsidRDefault="00127820">
      <w:pPr>
        <w:pStyle w:val="TM2"/>
        <w:rPr>
          <w:rFonts w:asciiTheme="minorHAnsi" w:eastAsiaTheme="minorEastAsia" w:hAnsiTheme="minorHAnsi" w:cstheme="minorBidi"/>
          <w:b w:val="0"/>
          <w:bCs w:val="0"/>
          <w:sz w:val="22"/>
          <w:szCs w:val="22"/>
        </w:rPr>
      </w:pPr>
      <w:hyperlink w:anchor="_Toc165978188" w:history="1">
        <w:r w:rsidRPr="006B2CD3">
          <w:rPr>
            <w:rStyle w:val="Lienhypertexte"/>
            <w:rFonts w:ascii="Arial Narrow" w:eastAsia="Arial Unicode MS" w:hAnsi="Arial Narrow" w:cs="Times New Roman"/>
          </w:rPr>
          <w:t>Article 50 : Règlement de litiges</w:t>
        </w:r>
        <w:r>
          <w:rPr>
            <w:webHidden/>
          </w:rPr>
          <w:tab/>
        </w:r>
        <w:r>
          <w:rPr>
            <w:webHidden/>
          </w:rPr>
          <w:fldChar w:fldCharType="begin"/>
        </w:r>
        <w:r>
          <w:rPr>
            <w:webHidden/>
          </w:rPr>
          <w:instrText xml:space="preserve"> PAGEREF _Toc165978188 \h </w:instrText>
        </w:r>
        <w:r>
          <w:rPr>
            <w:webHidden/>
          </w:rPr>
        </w:r>
        <w:r>
          <w:rPr>
            <w:webHidden/>
          </w:rPr>
          <w:fldChar w:fldCharType="separate"/>
        </w:r>
        <w:r w:rsidR="000D6067">
          <w:rPr>
            <w:webHidden/>
          </w:rPr>
          <w:t>39</w:t>
        </w:r>
        <w:r>
          <w:rPr>
            <w:webHidden/>
          </w:rPr>
          <w:fldChar w:fldCharType="end"/>
        </w:r>
      </w:hyperlink>
    </w:p>
    <w:p w14:paraId="4410BA1D" w14:textId="0B6275A7" w:rsidR="005444E0" w:rsidRPr="005444E0" w:rsidRDefault="00127820" w:rsidP="00127820">
      <w:pPr>
        <w:pStyle w:val="TM2"/>
        <w:rPr>
          <w:rFonts w:ascii="Arial Narrow" w:eastAsia="Arial Unicode MS" w:hAnsi="Arial Narrow" w:cs="Times New Roman"/>
          <w:sz w:val="18"/>
          <w:szCs w:val="18"/>
        </w:rPr>
      </w:pPr>
      <w:hyperlink w:anchor="_Toc165978189" w:history="1">
        <w:r w:rsidRPr="006B2CD3">
          <w:rPr>
            <w:rStyle w:val="Lienhypertexte"/>
            <w:rFonts w:ascii="Arial Narrow" w:eastAsia="Arial Unicode MS" w:hAnsi="Arial Narrow" w:cs="Times New Roman"/>
          </w:rPr>
          <w:t>Article 51 et dernier : Validité et entrée en vigueur de la Lettre-Commande</w:t>
        </w:r>
        <w:r>
          <w:rPr>
            <w:webHidden/>
          </w:rPr>
          <w:tab/>
        </w:r>
        <w:r>
          <w:rPr>
            <w:webHidden/>
          </w:rPr>
          <w:fldChar w:fldCharType="begin"/>
        </w:r>
        <w:r>
          <w:rPr>
            <w:webHidden/>
          </w:rPr>
          <w:instrText xml:space="preserve"> PAGEREF _Toc165978189 \h </w:instrText>
        </w:r>
        <w:r>
          <w:rPr>
            <w:webHidden/>
          </w:rPr>
        </w:r>
        <w:r>
          <w:rPr>
            <w:webHidden/>
          </w:rPr>
          <w:fldChar w:fldCharType="separate"/>
        </w:r>
        <w:r w:rsidR="000D6067">
          <w:rPr>
            <w:webHidden/>
          </w:rPr>
          <w:t>39</w:t>
        </w:r>
        <w:r>
          <w:rPr>
            <w:webHidden/>
          </w:rPr>
          <w:fldChar w:fldCharType="end"/>
        </w:r>
      </w:hyperlink>
      <w:r w:rsidR="005444E0" w:rsidRPr="005444E0">
        <w:rPr>
          <w:rFonts w:ascii="Arial Narrow" w:eastAsia="Arial Unicode MS" w:hAnsi="Arial Narrow" w:cs="Times New Roman"/>
          <w:sz w:val="18"/>
          <w:szCs w:val="18"/>
        </w:rPr>
        <w:fldChar w:fldCharType="end"/>
      </w:r>
    </w:p>
    <w:p w14:paraId="50C0D4DC" w14:textId="77777777" w:rsidR="005444E0" w:rsidRPr="005444E0" w:rsidRDefault="005444E0" w:rsidP="005444E0">
      <w:pPr>
        <w:spacing w:after="0" w:line="240" w:lineRule="auto"/>
        <w:rPr>
          <w:rFonts w:ascii="Arial Narrow" w:eastAsia="Arial Unicode MS" w:hAnsi="Arial Narrow" w:cs="Times New Roman"/>
          <w:sz w:val="18"/>
          <w:szCs w:val="18"/>
          <w:lang w:eastAsia="fr-FR"/>
        </w:rPr>
      </w:pPr>
    </w:p>
    <w:p w14:paraId="10B2CC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64C9C32" w14:textId="77777777" w:rsidR="005444E0" w:rsidRPr="005444E0" w:rsidRDefault="005444E0" w:rsidP="005444E0">
      <w:pPr>
        <w:keepNext/>
        <w:keepLines/>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4"/>
          <w:szCs w:val="24"/>
          <w:lang w:eastAsia="fr-FR"/>
        </w:rPr>
        <w:br w:type="page"/>
      </w:r>
      <w:r w:rsidRPr="005444E0">
        <w:rPr>
          <w:rFonts w:ascii="Arial Narrow" w:eastAsia="Arial Unicode MS" w:hAnsi="Arial Narrow" w:cs="Times New Roman"/>
          <w:b/>
          <w:sz w:val="20"/>
          <w:szCs w:val="20"/>
          <w:lang w:eastAsia="fr-FR"/>
        </w:rPr>
        <w:lastRenderedPageBreak/>
        <w:t>CHAPITRE I : GÉNÉRALITÉS</w:t>
      </w:r>
    </w:p>
    <w:p w14:paraId="3410FE16"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02" w:name="_Toc165978137"/>
      <w:r w:rsidRPr="005444E0">
        <w:rPr>
          <w:rFonts w:ascii="Arial Narrow" w:eastAsia="Arial Unicode MS" w:hAnsi="Arial Narrow" w:cs="Times New Roman"/>
          <w:b/>
          <w:sz w:val="20"/>
          <w:szCs w:val="20"/>
          <w:lang w:eastAsia="fr-FR"/>
        </w:rPr>
        <w:t>Article 1 : Objet de la Lettre-Commande</w:t>
      </w:r>
      <w:bookmarkEnd w:id="102"/>
    </w:p>
    <w:p w14:paraId="0AF05641" w14:textId="01961E6D" w:rsidR="005444E0" w:rsidRPr="005444E0" w:rsidRDefault="005444E0" w:rsidP="005444E0">
      <w:pPr>
        <w:spacing w:after="0" w:line="240" w:lineRule="auto"/>
        <w:jc w:val="both"/>
        <w:rPr>
          <w:rFonts w:ascii="Arial Narrow" w:eastAsia="Times New Roman" w:hAnsi="Arial Narrow" w:cs="Times New Roman"/>
          <w:b/>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E97A18" w:rsidRPr="00E97A18">
        <w:rPr>
          <w:rFonts w:ascii="Arial Narrow" w:eastAsia="Arial Unicode MS" w:hAnsi="Arial Narrow" w:cs="Arial"/>
          <w:b/>
          <w:sz w:val="20"/>
          <w:szCs w:val="20"/>
          <w:lang w:eastAsia="fr-FR"/>
        </w:rPr>
        <w:t xml:space="preserve"> </w:t>
      </w:r>
      <w:r w:rsidR="00E97A18" w:rsidRPr="00E97A18">
        <w:rPr>
          <w:rFonts w:ascii="Arial Narrow" w:eastAsia="Arial Unicode MS" w:hAnsi="Arial Narrow" w:cs="Arial"/>
          <w:sz w:val="20"/>
          <w:szCs w:val="20"/>
          <w:lang w:eastAsia="fr-FR"/>
        </w:rPr>
        <w:t xml:space="preserve">des blocs de salles de classe et latrines </w:t>
      </w:r>
      <w:r w:rsidR="00C35A15" w:rsidRPr="00C35A15">
        <w:rPr>
          <w:rFonts w:ascii="Arial Narrow" w:eastAsia="Arial Unicode MS" w:hAnsi="Arial Narrow" w:cs="Arial"/>
          <w:sz w:val="20"/>
          <w:szCs w:val="20"/>
          <w:lang w:eastAsia="fr-FR"/>
        </w:rPr>
        <w:t xml:space="preserve">dans le département de la </w:t>
      </w:r>
      <w:r w:rsidR="00B56542">
        <w:rPr>
          <w:rFonts w:ascii="Arial Narrow" w:eastAsia="Arial Unicode MS" w:hAnsi="Arial Narrow" w:cs="Arial"/>
          <w:sz w:val="20"/>
          <w:szCs w:val="20"/>
          <w:lang w:eastAsia="fr-FR"/>
        </w:rPr>
        <w:t xml:space="preserve">Boumba et Ngoko </w:t>
      </w:r>
      <w:r w:rsidR="00E97A18" w:rsidRPr="00E97A18">
        <w:rPr>
          <w:rFonts w:ascii="Arial Narrow" w:eastAsia="Arial Unicode MS" w:hAnsi="Arial Narrow" w:cs="Arial"/>
          <w:sz w:val="20"/>
          <w:szCs w:val="20"/>
          <w:lang w:eastAsia="fr-FR"/>
        </w:rPr>
        <w:t xml:space="preserve">en </w:t>
      </w:r>
      <w:r w:rsidR="00D65A20">
        <w:rPr>
          <w:rFonts w:ascii="Arial Narrow" w:eastAsia="Arial Unicode MS" w:hAnsi="Arial Narrow" w:cs="Arial"/>
          <w:sz w:val="20"/>
          <w:szCs w:val="20"/>
          <w:lang w:eastAsia="fr-FR"/>
        </w:rPr>
        <w:t>trois</w:t>
      </w:r>
      <w:r w:rsidR="00E97A18" w:rsidRPr="00E97A18">
        <w:rPr>
          <w:rFonts w:ascii="Arial Narrow" w:eastAsia="Arial Unicode MS" w:hAnsi="Arial Narrow" w:cs="Arial"/>
          <w:sz w:val="20"/>
          <w:szCs w:val="20"/>
          <w:lang w:eastAsia="fr-FR"/>
        </w:rPr>
        <w:t xml:space="preserve"> lots</w:t>
      </w:r>
      <w:r w:rsidRPr="005444E0">
        <w:rPr>
          <w:rFonts w:ascii="Arial Narrow" w:eastAsia="Arial Unicode MS" w:hAnsi="Arial Narrow" w:cs="Times New Roman"/>
          <w:sz w:val="20"/>
          <w:szCs w:val="20"/>
          <w:lang w:eastAsia="fr-FR"/>
        </w:rPr>
        <w:t>. (Préciser le lot et l’intitulé)</w:t>
      </w:r>
    </w:p>
    <w:p w14:paraId="4129C14C"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03" w:name="_Toc165978138"/>
      <w:r w:rsidRPr="005444E0">
        <w:rPr>
          <w:rFonts w:ascii="Arial Narrow" w:eastAsia="Arial Unicode MS" w:hAnsi="Arial Narrow" w:cs="Times New Roman"/>
          <w:b/>
          <w:sz w:val="20"/>
          <w:szCs w:val="20"/>
          <w:lang w:eastAsia="fr-FR"/>
        </w:rPr>
        <w:t>Article 2 : Procédure de passation de la Lettre-Commande</w:t>
      </w:r>
      <w:bookmarkEnd w:id="103"/>
    </w:p>
    <w:p w14:paraId="79E95799" w14:textId="1740A63C" w:rsidR="005444E0" w:rsidRPr="005444E0" w:rsidRDefault="005444E0" w:rsidP="005444E0">
      <w:pPr>
        <w:keepNext/>
        <w:spacing w:after="120" w:line="240" w:lineRule="auto"/>
        <w:jc w:val="both"/>
        <w:outlineLvl w:val="0"/>
        <w:rPr>
          <w:rFonts w:ascii="Arial Narrow" w:eastAsia="Arial Unicode MS" w:hAnsi="Arial Narrow" w:cs="Times New Roman"/>
          <w:i/>
          <w:sz w:val="20"/>
          <w:szCs w:val="20"/>
          <w:lang w:eastAsia="fr-FR"/>
        </w:rPr>
      </w:pPr>
      <w:bookmarkStart w:id="104" w:name="_Toc165978139"/>
      <w:r w:rsidRPr="005444E0">
        <w:rPr>
          <w:rFonts w:ascii="Arial Narrow" w:eastAsia="Arial Unicode MS" w:hAnsi="Arial Narrow" w:cs="Times New Roman"/>
          <w:sz w:val="20"/>
          <w:szCs w:val="20"/>
          <w:lang w:eastAsia="fr-FR"/>
        </w:rPr>
        <w:t xml:space="preserve">La présente Lettre-Commande est passée après </w:t>
      </w:r>
      <w:r w:rsidRPr="005444E0">
        <w:rPr>
          <w:rFonts w:ascii="Arial Narrow" w:eastAsia="Arial Unicode MS" w:hAnsi="Arial Narrow" w:cs="Times New Roman"/>
          <w:b/>
          <w:sz w:val="20"/>
          <w:szCs w:val="20"/>
          <w:lang w:eastAsia="fr-FR"/>
        </w:rPr>
        <w:t xml:space="preserve">Appel d’Offres National Ouvert </w:t>
      </w:r>
      <w:r w:rsidRPr="005444E0">
        <w:rPr>
          <w:rFonts w:ascii="Arial Narrow" w:eastAsia="Arial Unicode MS" w:hAnsi="Arial Narrow" w:cs="Arial"/>
          <w:b/>
          <w:sz w:val="20"/>
          <w:szCs w:val="20"/>
          <w:lang w:eastAsia="fr-FR"/>
        </w:rPr>
        <w:t>N</w:t>
      </w:r>
      <w:r w:rsidR="00680FAC">
        <w:rPr>
          <w:rFonts w:ascii="Arial Narrow" w:eastAsia="Arial Unicode MS" w:hAnsi="Arial Narrow" w:cs="Arial"/>
          <w:b/>
          <w:sz w:val="20"/>
          <w:szCs w:val="20"/>
          <w:lang w:eastAsia="fr-FR"/>
        </w:rPr>
        <w:t>° ________ /</w:t>
      </w:r>
      <w:r w:rsidR="00CB73FE" w:rsidRPr="00CB73FE">
        <w:rPr>
          <w:rFonts w:ascii="Arial Narrow" w:eastAsia="Arial Unicode MS" w:hAnsi="Arial Narrow" w:cs="Arial"/>
          <w:b/>
          <w:sz w:val="20"/>
          <w:szCs w:val="20"/>
          <w:lang w:eastAsia="fr-FR"/>
        </w:rPr>
        <w:t xml:space="preserve"> </w:t>
      </w:r>
      <w:r w:rsidR="00CB73FE" w:rsidRPr="005444E0">
        <w:rPr>
          <w:rFonts w:ascii="Arial Narrow" w:eastAsia="Arial Unicode MS" w:hAnsi="Arial Narrow" w:cs="Arial"/>
          <w:b/>
          <w:sz w:val="20"/>
          <w:szCs w:val="20"/>
          <w:lang w:eastAsia="fr-FR"/>
        </w:rPr>
        <w:t>AONO/CR-ES/</w:t>
      </w:r>
      <w:r w:rsidR="00CB73FE">
        <w:rPr>
          <w:rFonts w:ascii="Arial Narrow" w:eastAsia="Arial Unicode MS" w:hAnsi="Arial Narrow" w:cs="Arial"/>
          <w:b/>
          <w:sz w:val="20"/>
          <w:szCs w:val="20"/>
          <w:lang w:eastAsia="fr-FR"/>
        </w:rPr>
        <w:t>SIGAMP/</w:t>
      </w:r>
      <w:r w:rsidR="00CB73FE" w:rsidRPr="005444E0">
        <w:rPr>
          <w:rFonts w:ascii="Arial Narrow" w:eastAsia="Arial Unicode MS" w:hAnsi="Arial Narrow" w:cs="Arial"/>
          <w:b/>
          <w:sz w:val="20"/>
          <w:szCs w:val="20"/>
          <w:lang w:eastAsia="fr-FR"/>
        </w:rPr>
        <w:t>CIPM/202</w:t>
      </w:r>
      <w:r w:rsidR="00CB73FE">
        <w:rPr>
          <w:rFonts w:ascii="Arial Narrow" w:eastAsia="Arial Unicode MS" w:hAnsi="Arial Narrow" w:cs="Arial"/>
          <w:b/>
          <w:sz w:val="20"/>
          <w:szCs w:val="20"/>
          <w:lang w:eastAsia="fr-FR"/>
        </w:rPr>
        <w:t xml:space="preserve">6 </w:t>
      </w:r>
      <w:r w:rsidR="00CB73FE" w:rsidRPr="005444E0">
        <w:rPr>
          <w:rFonts w:ascii="Arial Narrow" w:eastAsia="Arial Unicode MS" w:hAnsi="Arial Narrow" w:cs="Arial"/>
          <w:b/>
          <w:sz w:val="20"/>
          <w:szCs w:val="20"/>
          <w:lang w:eastAsia="fr-FR"/>
        </w:rPr>
        <w:t xml:space="preserve">DU _________________ </w:t>
      </w:r>
      <w:r w:rsidR="00CB73FE" w:rsidRPr="004804D1">
        <w:rPr>
          <w:rFonts w:ascii="Arial Narrow" w:eastAsia="Arial Unicode MS" w:hAnsi="Arial Narrow" w:cs="Arial"/>
          <w:b/>
          <w:sz w:val="20"/>
          <w:szCs w:val="20"/>
          <w:lang w:eastAsia="fr-FR"/>
        </w:rPr>
        <w:t xml:space="preserve">POUR LES TRAVAUX DE CONSTRUCTION DES </w:t>
      </w:r>
      <w:r w:rsidR="00CB73FE">
        <w:rPr>
          <w:rFonts w:ascii="Arial Narrow" w:eastAsia="Arial Unicode MS" w:hAnsi="Arial Narrow" w:cs="Arial"/>
          <w:b/>
          <w:sz w:val="20"/>
          <w:szCs w:val="20"/>
          <w:lang w:eastAsia="fr-FR"/>
        </w:rPr>
        <w:t>INFRASTRUCTURES SCOLAIRES</w:t>
      </w:r>
      <w:r w:rsidR="00CB73FE" w:rsidRPr="004804D1">
        <w:rPr>
          <w:rFonts w:ascii="Arial Narrow" w:eastAsia="Arial Unicode MS" w:hAnsi="Arial Narrow" w:cs="Arial"/>
          <w:b/>
          <w:sz w:val="20"/>
          <w:szCs w:val="20"/>
          <w:lang w:eastAsia="fr-FR"/>
        </w:rPr>
        <w:t xml:space="preserve"> </w:t>
      </w:r>
      <w:r w:rsidR="00CB73FE" w:rsidRPr="00C35A15">
        <w:rPr>
          <w:rFonts w:ascii="Arial Narrow" w:eastAsia="Arial Unicode MS" w:hAnsi="Arial Narrow" w:cs="Arial"/>
          <w:b/>
          <w:sz w:val="20"/>
          <w:szCs w:val="20"/>
          <w:lang w:eastAsia="fr-FR"/>
        </w:rPr>
        <w:t xml:space="preserve">DANS LE DEPARTEMENT </w:t>
      </w:r>
      <w:r w:rsidR="00B42B3E" w:rsidRPr="00B42B3E">
        <w:rPr>
          <w:rFonts w:ascii="Arial Narrow" w:eastAsia="Arial Unicode MS" w:hAnsi="Arial Narrow" w:cs="Times New Roman"/>
          <w:b/>
          <w:sz w:val="20"/>
          <w:szCs w:val="20"/>
          <w:lang w:eastAsia="fr-FR"/>
        </w:rPr>
        <w:t>DE LA KADEY EN QUATRE LOTS</w:t>
      </w:r>
      <w:r w:rsidRPr="005444E0">
        <w:rPr>
          <w:rFonts w:ascii="Arial Narrow" w:eastAsia="Arial Unicode MS" w:hAnsi="Arial Narrow" w:cs="Arial"/>
          <w:b/>
          <w:sz w:val="20"/>
          <w:szCs w:val="20"/>
          <w:lang w:eastAsia="fr-FR"/>
        </w:rPr>
        <w:t>. LOT N</w:t>
      </w:r>
      <w:r w:rsidRPr="005444E0">
        <w:rPr>
          <w:rFonts w:ascii="Arial Narrow" w:eastAsia="Arial Unicode MS" w:hAnsi="Arial Narrow" w:cs="Arial"/>
          <w:b/>
          <w:sz w:val="20"/>
          <w:szCs w:val="20"/>
          <w:vertAlign w:val="superscript"/>
          <w:lang w:eastAsia="fr-FR"/>
        </w:rPr>
        <w:t>o</w:t>
      </w:r>
      <w:r w:rsidRPr="005444E0">
        <w:rPr>
          <w:rFonts w:ascii="Arial Narrow" w:eastAsia="Arial Unicode MS" w:hAnsi="Arial Narrow" w:cs="Arial"/>
          <w:b/>
          <w:sz w:val="20"/>
          <w:szCs w:val="20"/>
          <w:lang w:eastAsia="fr-FR"/>
        </w:rPr>
        <w:t>__________.</w:t>
      </w:r>
      <w:bookmarkEnd w:id="104"/>
    </w:p>
    <w:p w14:paraId="38AE123A" w14:textId="77777777" w:rsidR="001F3B68" w:rsidRPr="005444E0" w:rsidRDefault="001F3B68" w:rsidP="001F3B68">
      <w:pPr>
        <w:keepNext/>
        <w:spacing w:after="120" w:line="240" w:lineRule="auto"/>
        <w:jc w:val="both"/>
        <w:outlineLvl w:val="0"/>
        <w:rPr>
          <w:rFonts w:ascii="Arial Narrow" w:eastAsia="Arial Unicode MS" w:hAnsi="Arial Narrow" w:cs="Times New Roman"/>
          <w:b/>
          <w:sz w:val="20"/>
          <w:szCs w:val="20"/>
          <w:lang w:eastAsia="fr-FR"/>
        </w:rPr>
      </w:pPr>
      <w:bookmarkStart w:id="105" w:name="_Toc165978140"/>
      <w:bookmarkStart w:id="106" w:name="_Hlk222304482"/>
      <w:r w:rsidRPr="005444E0">
        <w:rPr>
          <w:rFonts w:ascii="Arial Narrow" w:eastAsia="Arial Unicode MS" w:hAnsi="Arial Narrow" w:cs="Times New Roman"/>
          <w:b/>
          <w:sz w:val="20"/>
          <w:szCs w:val="20"/>
          <w:lang w:eastAsia="fr-FR"/>
        </w:rPr>
        <w:t>Article 3 : Définitions et Attributions</w:t>
      </w:r>
      <w:bookmarkEnd w:id="105"/>
    </w:p>
    <w:p w14:paraId="08FE0B2C" w14:textId="77777777" w:rsidR="001F3B68" w:rsidRPr="005444E0" w:rsidRDefault="001F3B68" w:rsidP="001F3B68">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3.1 Définitions générales</w:t>
      </w:r>
    </w:p>
    <w:p w14:paraId="14FF5122" w14:textId="77777777" w:rsidR="001F3B68" w:rsidRPr="005444E0" w:rsidRDefault="001F3B68" w:rsidP="001F3B68">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Maître d’Ouvrage est le </w:t>
      </w:r>
      <w:r w:rsidRPr="005444E0">
        <w:rPr>
          <w:rFonts w:ascii="Arial Narrow" w:eastAsia="Arial Unicode MS" w:hAnsi="Arial Narrow" w:cs="Times New Roman"/>
          <w:b/>
          <w:sz w:val="20"/>
          <w:szCs w:val="20"/>
          <w:lang w:eastAsia="fr-FR"/>
        </w:rPr>
        <w:t>Président du Conseil Régional de l’Est ;</w:t>
      </w:r>
    </w:p>
    <w:p w14:paraId="21D83708" w14:textId="77777777" w:rsidR="001F3B68" w:rsidRPr="005444E0" w:rsidRDefault="001F3B68" w:rsidP="001F3B68">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L’autorité chargée du contrôle est :</w:t>
      </w:r>
      <w:r w:rsidRPr="005444E0">
        <w:rPr>
          <w:rFonts w:ascii="Arial Narrow" w:eastAsia="Arial Unicode MS" w:hAnsi="Arial Narrow" w:cs="Times New Roman"/>
          <w:b/>
          <w:sz w:val="20"/>
          <w:szCs w:val="20"/>
          <w:lang w:eastAsia="fr-FR"/>
        </w:rPr>
        <w:t xml:space="preserve"> le Délégué Régional du MINMAP pour l’Est ;</w:t>
      </w:r>
    </w:p>
    <w:p w14:paraId="7EC3F1CA" w14:textId="77777777" w:rsidR="001F3B68" w:rsidRPr="005444E0" w:rsidRDefault="001F3B68" w:rsidP="001F3B68">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Le Chef de service du Marché est : le </w:t>
      </w:r>
      <w:r w:rsidRPr="005444E0">
        <w:rPr>
          <w:rFonts w:ascii="Arial Narrow" w:eastAsia="Arial Unicode MS" w:hAnsi="Arial Narrow" w:cs="Times New Roman"/>
          <w:b/>
          <w:sz w:val="20"/>
          <w:szCs w:val="20"/>
          <w:lang w:eastAsia="fr-FR"/>
        </w:rPr>
        <w:t xml:space="preserve">Secrétaire Général du Conseil Régional de l’Est </w:t>
      </w:r>
      <w:r w:rsidRPr="005444E0">
        <w:rPr>
          <w:rFonts w:ascii="Arial Narrow" w:eastAsia="Arial Unicode MS" w:hAnsi="Arial Narrow" w:cs="Times New Roman"/>
          <w:sz w:val="20"/>
          <w:szCs w:val="20"/>
          <w:lang w:eastAsia="fr-FR"/>
        </w:rPr>
        <w:t>;</w:t>
      </w:r>
      <w:r w:rsidRPr="005444E0">
        <w:rPr>
          <w:rFonts w:ascii="Arial Narrow" w:eastAsia="Times New Roman" w:hAnsi="Arial Narrow" w:cs="Arial"/>
          <w:lang w:eastAsia="fr-FR"/>
        </w:rPr>
        <w:t xml:space="preserve"> </w:t>
      </w:r>
      <w:r w:rsidRPr="005444E0">
        <w:rPr>
          <w:rFonts w:ascii="Arial Narrow" w:eastAsia="Arial Unicode MS" w:hAnsi="Arial Narrow" w:cs="Times New Roman"/>
          <w:sz w:val="20"/>
          <w:szCs w:val="20"/>
          <w:lang w:eastAsia="fr-FR"/>
        </w:rPr>
        <w:t>il est le représentant légal du Maître d’Ouvrage et devra superviser les prestations, veiller au respect des clauses administratives, techniques et financières et des délais contractuels ;</w:t>
      </w:r>
    </w:p>
    <w:p w14:paraId="3E1FC1F4" w14:textId="77777777" w:rsidR="001F3B68" w:rsidRPr="005444E0" w:rsidRDefault="001F3B68" w:rsidP="001F3B68">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L’Ingénieur du Marché est : </w:t>
      </w:r>
      <w:r w:rsidRPr="005444E0">
        <w:rPr>
          <w:rFonts w:ascii="Arial Narrow" w:eastAsia="Arial Unicode MS" w:hAnsi="Arial Narrow" w:cs="Times New Roman"/>
          <w:b/>
          <w:sz w:val="20"/>
          <w:szCs w:val="20"/>
          <w:lang w:eastAsia="fr-FR"/>
        </w:rPr>
        <w:t>le Délégué Régional du MIN</w:t>
      </w:r>
      <w:r>
        <w:rPr>
          <w:rFonts w:ascii="Arial Narrow" w:eastAsia="Arial Unicode MS" w:hAnsi="Arial Narrow" w:cs="Times New Roman"/>
          <w:b/>
          <w:sz w:val="20"/>
          <w:szCs w:val="20"/>
          <w:lang w:eastAsia="fr-FR"/>
        </w:rPr>
        <w:t>TP</w:t>
      </w:r>
      <w:r w:rsidRPr="005444E0">
        <w:rPr>
          <w:rFonts w:ascii="Arial Narrow" w:eastAsia="Arial Unicode MS" w:hAnsi="Arial Narrow" w:cs="Times New Roman"/>
          <w:b/>
          <w:sz w:val="20"/>
          <w:szCs w:val="20"/>
          <w:lang w:eastAsia="fr-FR"/>
        </w:rPr>
        <w:t xml:space="preserve"> pour l’Est ;</w:t>
      </w:r>
    </w:p>
    <w:p w14:paraId="636072F3" w14:textId="77777777" w:rsidR="001F3B68" w:rsidRPr="005444E0" w:rsidRDefault="001F3B68" w:rsidP="001F3B68">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La Commission des Marchés compétente est la </w:t>
      </w:r>
      <w:r w:rsidRPr="005444E0">
        <w:rPr>
          <w:rFonts w:ascii="Arial Narrow" w:eastAsia="Arial Unicode MS" w:hAnsi="Arial Narrow" w:cs="Times New Roman"/>
          <w:b/>
          <w:sz w:val="20"/>
          <w:szCs w:val="20"/>
          <w:lang w:eastAsia="fr-FR"/>
        </w:rPr>
        <w:t>Commission Interne de Passation des Marchés auprès du CR-ES</w:t>
      </w:r>
      <w:r w:rsidRPr="005444E0">
        <w:rPr>
          <w:rFonts w:ascii="Arial Narrow" w:eastAsia="Arial Unicode MS" w:hAnsi="Arial Narrow" w:cs="Times New Roman"/>
          <w:sz w:val="20"/>
          <w:szCs w:val="20"/>
          <w:lang w:eastAsia="fr-FR"/>
        </w:rPr>
        <w:t>; </w:t>
      </w:r>
    </w:p>
    <w:p w14:paraId="0626AECB" w14:textId="77777777" w:rsidR="001F3B68" w:rsidRPr="005444E0" w:rsidRDefault="001F3B68" w:rsidP="001F3B68">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Le co-contractant est : (</w:t>
      </w:r>
      <w:r w:rsidRPr="005444E0">
        <w:rPr>
          <w:rFonts w:ascii="Arial Narrow" w:eastAsia="Arial Unicode MS" w:hAnsi="Arial Narrow" w:cs="Times New Roman"/>
          <w:i/>
          <w:sz w:val="20"/>
          <w:szCs w:val="20"/>
          <w:lang w:eastAsia="fr-FR"/>
        </w:rPr>
        <w:t>nom et adresse de l’entreprise) </w:t>
      </w:r>
      <w:r w:rsidRPr="005444E0">
        <w:rPr>
          <w:rFonts w:ascii="Arial Narrow" w:eastAsia="Arial Unicode MS" w:hAnsi="Arial Narrow" w:cs="Times New Roman"/>
          <w:sz w:val="20"/>
          <w:szCs w:val="20"/>
          <w:lang w:eastAsia="fr-FR"/>
        </w:rPr>
        <w:t>;</w:t>
      </w:r>
    </w:p>
    <w:p w14:paraId="150C6569" w14:textId="77777777" w:rsidR="001F3B68" w:rsidRPr="005444E0" w:rsidRDefault="001F3B68" w:rsidP="001F3B68">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3.2 Nantissement</w:t>
      </w:r>
    </w:p>
    <w:p w14:paraId="179B2173" w14:textId="77777777" w:rsidR="001F3B68" w:rsidRPr="005444E0" w:rsidRDefault="001F3B68" w:rsidP="001F3B68">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 présente Lettre Commande peut être donnée en nantissement, sous réserve de toute forme de cession de créance.</w:t>
      </w:r>
    </w:p>
    <w:p w14:paraId="355EE403" w14:textId="77777777" w:rsidR="001F3B68" w:rsidRPr="005444E0" w:rsidRDefault="001F3B68" w:rsidP="001F3B68">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Dans ce cas :</w:t>
      </w:r>
    </w:p>
    <w:p w14:paraId="145E1984" w14:textId="77777777" w:rsidR="001F3B68" w:rsidRPr="005444E0" w:rsidRDefault="001F3B68" w:rsidP="001F3B68">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L’autorité chargée de l’ordonnancement des paiements est : </w:t>
      </w:r>
      <w:bookmarkStart w:id="107" w:name="_Hlk532061331"/>
      <w:r w:rsidRPr="005444E0">
        <w:rPr>
          <w:rFonts w:ascii="Arial Narrow" w:eastAsia="Times New Roman" w:hAnsi="Arial Narrow" w:cs="Times New Roman"/>
          <w:sz w:val="20"/>
          <w:szCs w:val="20"/>
          <w:lang w:eastAsia="fr-FR"/>
        </w:rPr>
        <w:t>LE PRESIDENT DU CONSEIL REGIONAL DE L’EST</w:t>
      </w:r>
      <w:bookmarkEnd w:id="107"/>
    </w:p>
    <w:p w14:paraId="790588EF" w14:textId="77777777" w:rsidR="001F3B68" w:rsidRPr="005444E0" w:rsidRDefault="001F3B68" w:rsidP="001F3B68">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L’autorité</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chargée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la</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liquidation</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des</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dépenses 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LE PRESIDENT DU CONSEIL REGIONAL</w:t>
      </w:r>
    </w:p>
    <w:p w14:paraId="64632A90" w14:textId="4DD13CBC" w:rsidR="001F3B68" w:rsidRPr="005444E0" w:rsidRDefault="001F3B68" w:rsidP="001F3B68">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pacing w:val="5"/>
          <w:sz w:val="20"/>
          <w:szCs w:val="20"/>
          <w:lang w:eastAsia="fr-FR"/>
        </w:rPr>
        <w:t>L’organism</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o</w:t>
      </w:r>
      <w:r w:rsidRPr="005444E0">
        <w:rPr>
          <w:rFonts w:ascii="Arial Narrow" w:eastAsia="Times New Roman" w:hAnsi="Arial Narrow" w:cs="Times New Roman"/>
          <w:sz w:val="20"/>
          <w:szCs w:val="20"/>
          <w:lang w:eastAsia="fr-FR"/>
        </w:rPr>
        <w:t xml:space="preserve">u </w:t>
      </w:r>
      <w:r w:rsidRPr="005444E0">
        <w:rPr>
          <w:rFonts w:ascii="Arial Narrow" w:eastAsia="Times New Roman" w:hAnsi="Arial Narrow" w:cs="Times New Roman"/>
          <w:spacing w:val="5"/>
          <w:sz w:val="20"/>
          <w:szCs w:val="20"/>
          <w:lang w:eastAsia="fr-FR"/>
        </w:rPr>
        <w:t>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responsabl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charg</w:t>
      </w:r>
      <w:r w:rsidRPr="005444E0">
        <w:rPr>
          <w:rFonts w:ascii="Arial Narrow" w:eastAsia="Times New Roman" w:hAnsi="Arial Narrow" w:cs="Times New Roman"/>
          <w:sz w:val="20"/>
          <w:szCs w:val="20"/>
          <w:lang w:eastAsia="fr-FR"/>
        </w:rPr>
        <w:t xml:space="preserve">é </w:t>
      </w:r>
      <w:r w:rsidRPr="005444E0">
        <w:rPr>
          <w:rFonts w:ascii="Arial Narrow" w:eastAsia="Times New Roman" w:hAnsi="Arial Narrow" w:cs="Times New Roman"/>
          <w:spacing w:val="5"/>
          <w:sz w:val="20"/>
          <w:szCs w:val="20"/>
          <w:lang w:eastAsia="fr-FR"/>
        </w:rPr>
        <w:t xml:space="preserve">du </w:t>
      </w:r>
      <w:r w:rsidRPr="005444E0">
        <w:rPr>
          <w:rFonts w:ascii="Arial Narrow" w:eastAsia="Times New Roman" w:hAnsi="Arial Narrow" w:cs="Times New Roman"/>
          <w:sz w:val="20"/>
          <w:szCs w:val="20"/>
          <w:lang w:eastAsia="fr-FR"/>
        </w:rPr>
        <w:t>paiement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xml:space="preserve">: La </w:t>
      </w:r>
      <w:r w:rsidR="000D6067">
        <w:rPr>
          <w:rFonts w:ascii="Arial Narrow" w:eastAsia="Times New Roman" w:hAnsi="Arial Narrow" w:cs="Times New Roman"/>
          <w:sz w:val="20"/>
          <w:szCs w:val="20"/>
          <w:lang w:eastAsia="fr-FR"/>
        </w:rPr>
        <w:t>Trésorerie Générale de Bertoua</w:t>
      </w:r>
      <w:r w:rsidRPr="005444E0">
        <w:rPr>
          <w:rFonts w:ascii="Arial Narrow" w:eastAsia="Times New Roman" w:hAnsi="Arial Narrow" w:cs="Times New Roman"/>
          <w:sz w:val="20"/>
          <w:szCs w:val="20"/>
          <w:lang w:eastAsia="fr-FR"/>
        </w:rPr>
        <w:t xml:space="preserve"> ;</w:t>
      </w:r>
    </w:p>
    <w:p w14:paraId="4B64CC53" w14:textId="77777777" w:rsidR="001F3B68" w:rsidRPr="005444E0" w:rsidRDefault="001F3B68" w:rsidP="001F3B68">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responsable compétent pour fournir les renseignements</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au</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titre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l’exécution</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la présente Lettre Commande</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Le Secrétaire Général du Conseil Régional.</w:t>
      </w:r>
    </w:p>
    <w:p w14:paraId="74FF6936"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08" w:name="_Toc165978141"/>
      <w:r w:rsidRPr="005444E0">
        <w:rPr>
          <w:rFonts w:ascii="Arial Narrow" w:eastAsia="Arial Unicode MS" w:hAnsi="Arial Narrow" w:cs="Times New Roman"/>
          <w:b/>
          <w:sz w:val="20"/>
          <w:szCs w:val="20"/>
          <w:lang w:eastAsia="fr-FR"/>
        </w:rPr>
        <w:t>Article 4 : Langue, loi et réglementation applicables</w:t>
      </w:r>
      <w:bookmarkEnd w:id="108"/>
    </w:p>
    <w:p w14:paraId="05742D63" w14:textId="77777777" w:rsidR="001F3B68" w:rsidRPr="005444E0" w:rsidRDefault="001F3B68" w:rsidP="001F3B68">
      <w:pPr>
        <w:widowControl w:val="0"/>
        <w:autoSpaceDE w:val="0"/>
        <w:autoSpaceDN w:val="0"/>
        <w:adjustRightInd w:val="0"/>
        <w:spacing w:after="0" w:line="240" w:lineRule="auto"/>
        <w:ind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4.1. La langue utilisée est le</w:t>
      </w:r>
      <w:r w:rsidRPr="005444E0">
        <w:rPr>
          <w:rFonts w:ascii="Arial Narrow" w:eastAsia="Arial Unicode MS" w:hAnsi="Arial Narrow" w:cs="Times New Roman"/>
          <w:spacing w:val="7"/>
          <w:sz w:val="20"/>
          <w:szCs w:val="20"/>
          <w:lang w:eastAsia="fr-FR"/>
        </w:rPr>
        <w:t xml:space="preserve"> français ou l’anglais.</w:t>
      </w:r>
    </w:p>
    <w:p w14:paraId="54FDF0AD" w14:textId="77777777" w:rsidR="001F3B68" w:rsidRPr="005444E0" w:rsidRDefault="001F3B68" w:rsidP="001F3B68">
      <w:pPr>
        <w:widowControl w:val="0"/>
        <w:tabs>
          <w:tab w:val="left" w:pos="1900"/>
          <w:tab w:val="left" w:pos="3420"/>
          <w:tab w:val="left" w:pos="3880"/>
          <w:tab w:val="left" w:pos="4820"/>
        </w:tabs>
        <w:autoSpaceDE w:val="0"/>
        <w:autoSpaceDN w:val="0"/>
        <w:adjustRightInd w:val="0"/>
        <w:spacing w:after="0" w:line="24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4.2. Le co-contractant s’engagera à observer les lois, </w:t>
      </w:r>
      <w:r w:rsidRPr="005444E0">
        <w:rPr>
          <w:rFonts w:ascii="Arial Narrow" w:eastAsia="Arial Unicode MS" w:hAnsi="Arial Narrow" w:cs="Times New Roman"/>
          <w:spacing w:val="5"/>
          <w:sz w:val="20"/>
          <w:szCs w:val="20"/>
          <w:lang w:eastAsia="fr-FR"/>
        </w:rPr>
        <w:t>règlements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ordonnance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vigueu</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en </w:t>
      </w:r>
      <w:r w:rsidRPr="005444E0">
        <w:rPr>
          <w:rFonts w:ascii="Arial Narrow" w:eastAsia="Arial Unicode MS" w:hAnsi="Arial Narrow" w:cs="Times New Roman"/>
          <w:sz w:val="20"/>
          <w:szCs w:val="20"/>
          <w:lang w:eastAsia="fr-FR"/>
        </w:rPr>
        <w:t>République du Cameroun, et ce aussi bien dans sa propre organisation que dans la réalisation de la Lettre-Commande qui lui aura été attribuée.</w:t>
      </w:r>
    </w:p>
    <w:p w14:paraId="2D070227" w14:textId="77777777" w:rsidR="001F3B68" w:rsidRPr="005444E0" w:rsidRDefault="001F3B68" w:rsidP="001F3B68">
      <w:pPr>
        <w:widowControl w:val="0"/>
        <w:autoSpaceDE w:val="0"/>
        <w:autoSpaceDN w:val="0"/>
        <w:adjustRightInd w:val="0"/>
        <w:spacing w:after="0" w:line="24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00EA5BD4"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09" w:name="_Toc165978142"/>
      <w:r w:rsidRPr="005444E0">
        <w:rPr>
          <w:rFonts w:ascii="Arial Narrow" w:eastAsia="Arial Unicode MS" w:hAnsi="Arial Narrow" w:cs="Times New Roman"/>
          <w:b/>
          <w:sz w:val="20"/>
          <w:szCs w:val="20"/>
          <w:lang w:eastAsia="fr-FR"/>
        </w:rPr>
        <w:t>Article 5 : Pièces constitutives de la Lettre-Commande</w:t>
      </w:r>
      <w:bookmarkEnd w:id="109"/>
    </w:p>
    <w:p w14:paraId="39D17655"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pièces contractuelles constitutives de la présente Lettre-Commande sont par ordre de priorité :</w:t>
      </w:r>
    </w:p>
    <w:p w14:paraId="33B57C10" w14:textId="77777777" w:rsidR="001F3B68" w:rsidRPr="005444E0" w:rsidRDefault="001F3B68" w:rsidP="001F3B68">
      <w:pPr>
        <w:numPr>
          <w:ilvl w:val="0"/>
          <w:numId w:val="41"/>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proprement dite comprenant :</w:t>
      </w:r>
    </w:p>
    <w:p w14:paraId="5465474E" w14:textId="77777777" w:rsidR="001F3B68" w:rsidRPr="005444E0" w:rsidRDefault="001F3B68" w:rsidP="001F3B68">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Administratives Particulières (CCAP) ;</w:t>
      </w:r>
    </w:p>
    <w:p w14:paraId="4C6D5ED7" w14:textId="77777777" w:rsidR="001F3B68" w:rsidRPr="005444E0" w:rsidRDefault="001F3B68" w:rsidP="001F3B68">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Techniques Particulières (CCTP);</w:t>
      </w:r>
    </w:p>
    <w:p w14:paraId="1ADC4057" w14:textId="77777777" w:rsidR="001F3B68" w:rsidRPr="005444E0" w:rsidRDefault="001F3B68" w:rsidP="001F3B68">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Bordereau de Prix (BP) ; </w:t>
      </w:r>
    </w:p>
    <w:p w14:paraId="0E9D021B" w14:textId="77777777" w:rsidR="001F3B68" w:rsidRPr="005444E0" w:rsidRDefault="001F3B68" w:rsidP="001F3B68">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Détail Quantitatif et Estimatif (DQE) ;</w:t>
      </w:r>
    </w:p>
    <w:p w14:paraId="386677A3" w14:textId="77777777" w:rsidR="001F3B68" w:rsidRPr="005444E0" w:rsidRDefault="001F3B68" w:rsidP="001F3B68">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soumission du co-contractant et ses annexes dans toutes les dispositions non contraires au Dossier d’Appel d’Offres et à la présente Lettre-Commande ;</w:t>
      </w:r>
    </w:p>
    <w:p w14:paraId="4E087A09" w14:textId="77777777" w:rsidR="001F3B68" w:rsidRPr="005444E0" w:rsidRDefault="001F3B68" w:rsidP="001F3B68">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Dossier d’Appel d’Offres (DAO) ; </w:t>
      </w:r>
    </w:p>
    <w:p w14:paraId="363E9299" w14:textId="77777777" w:rsidR="001F3B68" w:rsidRPr="005444E0" w:rsidRDefault="001F3B68" w:rsidP="001F3B68">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planning d’exécution des travaux ;</w:t>
      </w:r>
    </w:p>
    <w:p w14:paraId="198ABD91" w14:textId="77777777" w:rsidR="001F3B68" w:rsidRPr="005444E0" w:rsidRDefault="001F3B68" w:rsidP="001F3B68">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Cahier des Clauses Administratives Générales (CCAG) applicables aux marchés publics des travaux, mis en vigueur par l'arrêté n° 033/CAB/PM du 13 février 2007.</w:t>
      </w:r>
    </w:p>
    <w:p w14:paraId="7A97302D"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10" w:name="_Toc165978143"/>
      <w:r w:rsidRPr="005444E0">
        <w:rPr>
          <w:rFonts w:ascii="Arial Narrow" w:eastAsia="Arial Unicode MS" w:hAnsi="Arial Narrow" w:cs="Times New Roman"/>
          <w:b/>
          <w:sz w:val="20"/>
          <w:szCs w:val="20"/>
          <w:lang w:eastAsia="fr-FR"/>
        </w:rPr>
        <w:t>Article 6 : Textes généraux applicables</w:t>
      </w:r>
      <w:bookmarkEnd w:id="110"/>
    </w:p>
    <w:p w14:paraId="152019A6" w14:textId="77777777" w:rsidR="001F3B68" w:rsidRPr="005444E0" w:rsidRDefault="001F3B68" w:rsidP="001F3B68">
      <w:pPr>
        <w:widowControl w:val="0"/>
        <w:autoSpaceDE w:val="0"/>
        <w:autoSpaceDN w:val="0"/>
        <w:adjustRightInd w:val="0"/>
        <w:spacing w:after="120" w:line="240" w:lineRule="auto"/>
        <w:ind w:firstLine="360"/>
        <w:jc w:val="both"/>
        <w:rPr>
          <w:rFonts w:ascii="Arial Narrow" w:eastAsia="Times New Roman" w:hAnsi="Arial Narrow" w:cs="Tahoma"/>
          <w:sz w:val="20"/>
          <w:szCs w:val="20"/>
        </w:rPr>
      </w:pPr>
      <w:r w:rsidRPr="005444E0">
        <w:rPr>
          <w:rFonts w:ascii="Arial Narrow" w:eastAsia="Times New Roman" w:hAnsi="Arial Narrow" w:cs="Tahoma"/>
          <w:sz w:val="20"/>
          <w:szCs w:val="20"/>
        </w:rPr>
        <w:t>La Lettre-Commande sera soumise aux textes généraux ci-après :</w:t>
      </w:r>
    </w:p>
    <w:p w14:paraId="0B84ACFB"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bookmarkStart w:id="111" w:name="_Toc165978144"/>
      <w:r w:rsidRPr="00F36BCD">
        <w:rPr>
          <w:rFonts w:ascii="Arial Narrow" w:eastAsia="Times New Roman" w:hAnsi="Arial Narrow" w:cs="Times New Roman"/>
          <w:sz w:val="20"/>
          <w:szCs w:val="20"/>
          <w:lang w:eastAsia="fr-FR"/>
        </w:rPr>
        <w:t xml:space="preserve">la loi n° 92/007 du 14 août 1992 portant Code du travail ;  </w:t>
      </w:r>
    </w:p>
    <w:p w14:paraId="7BECCB15"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cadre n°096/12 du 05 août 1996 portant loi-cadre relative à la gestion de l’environnement ;  </w:t>
      </w:r>
    </w:p>
    <w:p w14:paraId="4637E3C8"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2000/10 du 13 juillet 2000 fixant l’organisation et les modalités de l’exercice de la profession d’Ingénieur du Génie civil;  </w:t>
      </w:r>
    </w:p>
    <w:p w14:paraId="692A52EF"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001 du 16 avril 2001 portant Code Minier, et mise en application par le Décret n° 2002/048/PM du 26 mars 2002 ;  </w:t>
      </w:r>
    </w:p>
    <w:p w14:paraId="17BC8E84"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la l</w:t>
      </w:r>
      <w:r w:rsidRPr="00F36BCD">
        <w:rPr>
          <w:rFonts w:ascii="Arial Narrow" w:eastAsia="Times New Roman" w:hAnsi="Arial Narrow" w:cs="Times New Roman"/>
          <w:sz w:val="20"/>
          <w:szCs w:val="20"/>
          <w:lang w:eastAsia="fr-FR"/>
        </w:rPr>
        <w:t xml:space="preserve">oi N°2018/012 du 11 juillet 2018 portant Régime financier de l’Etat et des autres Entités Publiques ;  </w:t>
      </w:r>
    </w:p>
    <w:p w14:paraId="37B422D0"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Loi N°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/01</w:t>
      </w:r>
      <w:r>
        <w:rPr>
          <w:rFonts w:ascii="Arial Narrow" w:eastAsia="Times New Roman" w:hAnsi="Arial Narrow" w:cs="Times New Roman"/>
          <w:sz w:val="20"/>
          <w:szCs w:val="20"/>
          <w:lang w:eastAsia="fr-FR"/>
        </w:rPr>
        <w:t>2</w:t>
      </w:r>
      <w:r w:rsidRPr="00F36BCD">
        <w:rPr>
          <w:rFonts w:ascii="Arial Narrow" w:eastAsia="Times New Roman" w:hAnsi="Arial Narrow" w:cs="Times New Roman"/>
          <w:sz w:val="20"/>
          <w:szCs w:val="20"/>
          <w:lang w:eastAsia="fr-FR"/>
        </w:rPr>
        <w:t xml:space="preserve"> du 1</w:t>
      </w:r>
      <w:r>
        <w:rPr>
          <w:rFonts w:ascii="Arial Narrow" w:eastAsia="Times New Roman" w:hAnsi="Arial Narrow" w:cs="Times New Roman"/>
          <w:sz w:val="20"/>
          <w:szCs w:val="20"/>
          <w:lang w:eastAsia="fr-FR"/>
        </w:rPr>
        <w:t>7</w:t>
      </w:r>
      <w:r w:rsidRPr="00F36BCD">
        <w:rPr>
          <w:rFonts w:ascii="Arial Narrow" w:eastAsia="Times New Roman" w:hAnsi="Arial Narrow" w:cs="Times New Roman"/>
          <w:sz w:val="20"/>
          <w:szCs w:val="20"/>
          <w:lang w:eastAsia="fr-FR"/>
        </w:rPr>
        <w:t xml:space="preserve"> </w:t>
      </w:r>
      <w:r>
        <w:rPr>
          <w:rFonts w:ascii="Arial Narrow" w:eastAsia="Times New Roman" w:hAnsi="Arial Narrow" w:cs="Times New Roman"/>
          <w:sz w:val="20"/>
          <w:szCs w:val="20"/>
          <w:lang w:eastAsia="fr-FR"/>
        </w:rPr>
        <w:t>d</w:t>
      </w:r>
      <w:r w:rsidRPr="00F36BCD">
        <w:rPr>
          <w:rFonts w:ascii="Arial Narrow" w:eastAsia="Times New Roman" w:hAnsi="Arial Narrow" w:cs="Times New Roman"/>
          <w:sz w:val="20"/>
          <w:szCs w:val="20"/>
          <w:lang w:eastAsia="fr-FR"/>
        </w:rPr>
        <w:t>écembre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Loi de Finances de la République du Cameroun pour l’exercice 202</w:t>
      </w:r>
      <w:r>
        <w:rPr>
          <w:rFonts w:ascii="Arial Narrow" w:eastAsia="Times New Roman" w:hAnsi="Arial Narrow" w:cs="Times New Roman"/>
          <w:sz w:val="20"/>
          <w:szCs w:val="20"/>
          <w:lang w:eastAsia="fr-FR"/>
        </w:rPr>
        <w:t>6 ;</w:t>
      </w:r>
    </w:p>
    <w:p w14:paraId="14A85CA2"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Loi N°2019/024 du 24 décembre 2019 portant Code Général des CTD ;   </w:t>
      </w:r>
    </w:p>
    <w:p w14:paraId="19F668E1"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2001/048 du 23 février 2001, portant organisation et fonctionnement de l’Agence de Régulation des Marchés Publics (ARMP) ;   </w:t>
      </w:r>
    </w:p>
    <w:p w14:paraId="1D2231CB"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2003/651/PM du 16 avril 2003 fixant les modalités d’application du régime fiscal et douanier des Marchés Publics ;  </w:t>
      </w:r>
    </w:p>
    <w:p w14:paraId="43DCF91C"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2018/366 du 20 juin 2018 portant Code des Marchés publics ;  </w:t>
      </w:r>
    </w:p>
    <w:p w14:paraId="0F4D8223"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2003/651/PM du 16 avril 2003 fixant les modalités d’application du régime fiscal et douanier des marchés publics;   </w:t>
      </w:r>
    </w:p>
    <w:p w14:paraId="2B863FD3"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lastRenderedPageBreak/>
        <w:t xml:space="preserve">le Décret n° 2005/577 du 23 février 2005 fixant les modalités de réalisation des études d’impact environnemental ;  </w:t>
      </w:r>
    </w:p>
    <w:p w14:paraId="584B4397"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2008/376 du 12 novembre 2008 portant organisation administrative de la République du Cameroun ;  </w:t>
      </w:r>
    </w:p>
    <w:p w14:paraId="5A6CCBB3"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n°2018/190 du 02 mars 2018 modifiant et complétant certaines dispositions du décret N°2011/408 du 09 décembre 2011 portant organisation du gouvernement ;  </w:t>
      </w:r>
    </w:p>
    <w:p w14:paraId="1ACF75AF"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N°2012/076 du 08/03/2012 modifiant et complétant certaines dispositions du décret N°2001/048 du 23 février 2001 portant création, organisation et fonctionnement de l’Agence de Régulation des Marchés Publics ;  </w:t>
      </w:r>
    </w:p>
    <w:p w14:paraId="23E28461"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N°2013/7987/PM du 13 septembre 2013 portant création, organisation et fonctionnement des comités de suivi de l’Exécution physico financière de l’investissement ;  </w:t>
      </w:r>
    </w:p>
    <w:p w14:paraId="43FD53DB"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N°2009/248 du 05 aout 2009 fixant les modalités d’évaluation et de répartition de la dotation général de la décentralisation ;  </w:t>
      </w:r>
    </w:p>
    <w:p w14:paraId="6886D17F"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n°033/CAB/PM du 13 février 2007 mettant en vigueur les Cahiers des Clauses Administratives Générales (CCAG) applicables aux marchés publics ;  </w:t>
      </w:r>
    </w:p>
    <w:p w14:paraId="171FE648"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n°093/CAB/PM du 5 novembre 2002 fixant les montants de la caution de soumission et des frais d’achat des Dossiers d’Appel d’Offres ;  </w:t>
      </w:r>
    </w:p>
    <w:p w14:paraId="3DD21646"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038/PM du 15 mai 2014 mettant en vigueur les Dossier Type d’Appel d’Offres (DTAO)   </w:t>
      </w:r>
    </w:p>
    <w:p w14:paraId="3FAD4529"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7543058A"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166/A/MINMAP du 07 juin 2022, fixant les modalités de catégorisation des entreprises du secteur du BTP ;   </w:t>
      </w:r>
    </w:p>
    <w:p w14:paraId="2738828F"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 001/CAB/PR du 19 Juin 2012 relative à la passation et au contrôle de l’exécution des marchés publics ;  </w:t>
      </w:r>
    </w:p>
    <w:p w14:paraId="3DF57281"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n°003/CAB/PM du 18 avril 2008 relative au respect des règles régissant la passation, l’exécution et le contrôle des marchés publics ;  </w:t>
      </w:r>
    </w:p>
    <w:p w14:paraId="0C368E71"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n°002/CAB/PM du 31 janvier 2011 relative à l’amélioration de la performance du système des Marchés Publics ;   </w:t>
      </w:r>
    </w:p>
    <w:p w14:paraId="240334C8"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n°003/CAB/PM du 31 janvier 2011 précisant les modalités de gestion des changements des conditions économiques des marchés publics ;   </w:t>
      </w:r>
    </w:p>
    <w:p w14:paraId="2A0CAB2F"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N°413/A/PR/MINMAP/CAB du 08 décembre 2020 portant organisation et fonctionnement du comité chargé de l’examen des recours des marchés publics ;  </w:t>
      </w:r>
    </w:p>
    <w:p w14:paraId="430FEB56"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n°000</w:t>
      </w:r>
      <w:r>
        <w:rPr>
          <w:rFonts w:ascii="Arial Narrow" w:eastAsia="Times New Roman" w:hAnsi="Arial Narrow" w:cs="Times New Roman"/>
          <w:sz w:val="20"/>
          <w:szCs w:val="20"/>
          <w:lang w:eastAsia="fr-FR"/>
        </w:rPr>
        <w:t>1877</w:t>
      </w:r>
      <w:r w:rsidRPr="00F36BCD">
        <w:rPr>
          <w:rFonts w:ascii="Arial Narrow" w:eastAsia="Times New Roman" w:hAnsi="Arial Narrow" w:cs="Times New Roman"/>
          <w:sz w:val="20"/>
          <w:szCs w:val="20"/>
          <w:lang w:eastAsia="fr-FR"/>
        </w:rPr>
        <w:t>/C/MINFI</w:t>
      </w:r>
      <w:r>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 xml:space="preserve">du </w:t>
      </w:r>
      <w:r>
        <w:rPr>
          <w:rFonts w:ascii="Arial Narrow" w:eastAsia="Times New Roman" w:hAnsi="Arial Narrow" w:cs="Times New Roman"/>
          <w:sz w:val="20"/>
          <w:szCs w:val="20"/>
          <w:lang w:eastAsia="fr-FR"/>
        </w:rPr>
        <w:t>31</w:t>
      </w:r>
      <w:r w:rsidRPr="00F36BCD">
        <w:rPr>
          <w:rFonts w:ascii="Arial Narrow" w:eastAsia="Times New Roman" w:hAnsi="Arial Narrow" w:cs="Times New Roman"/>
          <w:sz w:val="20"/>
          <w:szCs w:val="20"/>
          <w:lang w:eastAsia="fr-FR"/>
        </w:rPr>
        <w:t xml:space="preserve"> décembre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instructions relatives à l’exécution des lois de finances, au suivi et au contrôle de l’exécution du budget de l’Etat et des autres entités publiques pour l’exercice 202</w:t>
      </w:r>
      <w:r>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54C42419"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n°000001/PR/MINMAP/CAB du 25 avril 2022 relative à l’application du Code des Marchés Publics ;   </w:t>
      </w:r>
    </w:p>
    <w:p w14:paraId="03A9B578"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n°000</w:t>
      </w:r>
      <w:r>
        <w:rPr>
          <w:rFonts w:ascii="Arial Narrow" w:eastAsia="Times New Roman" w:hAnsi="Arial Narrow" w:cs="Times New Roman"/>
          <w:sz w:val="20"/>
          <w:szCs w:val="20"/>
          <w:lang w:eastAsia="fr-FR"/>
        </w:rPr>
        <w:t>1879</w:t>
      </w:r>
      <w:r w:rsidRPr="00F36BCD">
        <w:rPr>
          <w:rFonts w:ascii="Arial Narrow" w:eastAsia="Times New Roman" w:hAnsi="Arial Narrow" w:cs="Times New Roman"/>
          <w:sz w:val="20"/>
          <w:szCs w:val="20"/>
          <w:lang w:eastAsia="fr-FR"/>
        </w:rPr>
        <w:t>/C/MINFI</w:t>
      </w:r>
      <w:r>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 xml:space="preserve">du </w:t>
      </w:r>
      <w:r>
        <w:rPr>
          <w:rFonts w:ascii="Arial Narrow" w:eastAsia="Times New Roman" w:hAnsi="Arial Narrow" w:cs="Times New Roman"/>
          <w:sz w:val="20"/>
          <w:szCs w:val="20"/>
          <w:lang w:eastAsia="fr-FR"/>
        </w:rPr>
        <w:t>31</w:t>
      </w:r>
      <w:r w:rsidRPr="00F36BCD">
        <w:rPr>
          <w:rFonts w:ascii="Arial Narrow" w:eastAsia="Times New Roman" w:hAnsi="Arial Narrow" w:cs="Times New Roman"/>
          <w:sz w:val="20"/>
          <w:szCs w:val="20"/>
          <w:lang w:eastAsia="fr-FR"/>
        </w:rPr>
        <w:t xml:space="preserve"> décembre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relative à l’exécution, au suivi et au contrôle de l’exécution des budgets des Collectivités Territoriales Décentralisées pour l’exercice 202</w:t>
      </w:r>
      <w:r>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20A35CAA" w14:textId="77777777" w:rsidR="001F3B68" w:rsidRPr="00F36BCD" w:rsidRDefault="001F3B68" w:rsidP="001F3B68">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3626B5B5" w14:textId="77777777" w:rsidR="001F3B68" w:rsidRPr="00F36BCD" w:rsidRDefault="001F3B68" w:rsidP="001F3B68">
      <w:pPr>
        <w:widowControl w:val="0"/>
        <w:numPr>
          <w:ilvl w:val="0"/>
          <w:numId w:val="68"/>
        </w:numPr>
        <w:autoSpaceDE w:val="0"/>
        <w:autoSpaceDN w:val="0"/>
        <w:adjustRightInd w:val="0"/>
        <w:spacing w:after="0" w:line="240" w:lineRule="auto"/>
        <w:ind w:left="360"/>
        <w:contextualSpacing/>
        <w:mirrorIndents/>
        <w:jc w:val="both"/>
        <w:rPr>
          <w:rFonts w:ascii="Arial Narrow" w:eastAsia="Times New Roman" w:hAnsi="Arial Narrow" w:cs="Arial"/>
          <w:sz w:val="20"/>
          <w:szCs w:val="20"/>
          <w:u w:val="single"/>
          <w:shd w:val="clear" w:color="auto" w:fill="FFFFFF"/>
          <w:lang w:val="fr-CM" w:eastAsia="fr-FR"/>
        </w:rPr>
      </w:pPr>
      <w:r w:rsidRPr="00F36BCD">
        <w:rPr>
          <w:rFonts w:ascii="Arial Narrow" w:eastAsia="Times New Roman" w:hAnsi="Arial Narrow" w:cs="Arial"/>
          <w:iCs/>
          <w:spacing w:val="5"/>
          <w:sz w:val="20"/>
          <w:szCs w:val="20"/>
          <w:lang w:val="fr-CM" w:eastAsia="fr-FR"/>
        </w:rPr>
        <w:t>D’autre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texte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spécifique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a</w:t>
      </w:r>
      <w:r w:rsidRPr="00F36BCD">
        <w:rPr>
          <w:rFonts w:ascii="Arial Narrow" w:eastAsia="Times New Roman" w:hAnsi="Arial Narrow" w:cs="Arial"/>
          <w:iCs/>
          <w:sz w:val="20"/>
          <w:szCs w:val="20"/>
          <w:lang w:val="fr-CM" w:eastAsia="fr-FR"/>
        </w:rPr>
        <w:t xml:space="preserve">u </w:t>
      </w:r>
      <w:r w:rsidRPr="00F36BCD">
        <w:rPr>
          <w:rFonts w:ascii="Arial Narrow" w:eastAsia="Times New Roman" w:hAnsi="Arial Narrow" w:cs="Arial"/>
          <w:iCs/>
          <w:spacing w:val="5"/>
          <w:sz w:val="20"/>
          <w:szCs w:val="20"/>
          <w:lang w:val="fr-CM" w:eastAsia="fr-FR"/>
        </w:rPr>
        <w:t xml:space="preserve">domaine </w:t>
      </w:r>
      <w:r w:rsidRPr="00F36BCD">
        <w:rPr>
          <w:rFonts w:ascii="Arial Narrow" w:eastAsia="Times New Roman" w:hAnsi="Arial Narrow" w:cs="Arial"/>
          <w:iCs/>
          <w:sz w:val="20"/>
          <w:szCs w:val="20"/>
          <w:lang w:val="fr-CM" w:eastAsia="fr-FR"/>
        </w:rPr>
        <w:t>concerné par le Marché.</w:t>
      </w:r>
    </w:p>
    <w:p w14:paraId="0615B354" w14:textId="77777777" w:rsidR="001F3B68" w:rsidRPr="005444E0" w:rsidRDefault="001F3B68" w:rsidP="001F3B68">
      <w:pPr>
        <w:keepNext/>
        <w:spacing w:before="120" w:after="0" w:line="240" w:lineRule="auto"/>
        <w:jc w:val="both"/>
        <w:outlineLvl w:val="1"/>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7 : Communication</w:t>
      </w:r>
      <w:bookmarkEnd w:id="111"/>
    </w:p>
    <w:p w14:paraId="098D5770" w14:textId="77777777" w:rsidR="001F3B68" w:rsidRPr="005444E0" w:rsidRDefault="001F3B68" w:rsidP="001F3B68">
      <w:pPr>
        <w:widowControl w:val="0"/>
        <w:autoSpaceDE w:val="0"/>
        <w:autoSpaceDN w:val="0"/>
        <w:adjustRightInd w:val="0"/>
        <w:spacing w:after="120" w:line="250" w:lineRule="auto"/>
        <w:ind w:right="-1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7.1. </w:t>
      </w:r>
      <w:r w:rsidRPr="005444E0">
        <w:rPr>
          <w:rFonts w:ascii="Arial Narrow" w:eastAsia="Arial Unicode MS" w:hAnsi="Arial Narrow" w:cs="Times New Roman"/>
          <w:spacing w:val="2"/>
          <w:sz w:val="20"/>
          <w:szCs w:val="20"/>
          <w:lang w:eastAsia="fr-FR"/>
        </w:rPr>
        <w:t>Toute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notification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2"/>
          <w:sz w:val="20"/>
          <w:szCs w:val="20"/>
          <w:lang w:eastAsia="fr-FR"/>
        </w:rPr>
        <w:t xml:space="preserve">communications </w:t>
      </w:r>
      <w:r w:rsidRPr="005444E0">
        <w:rPr>
          <w:rFonts w:ascii="Arial Narrow" w:eastAsia="Arial Unicode MS" w:hAnsi="Arial Narrow" w:cs="Times New Roman"/>
          <w:spacing w:val="3"/>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l</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cadr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de la Lettre-Commande à élaborer à l’issue du présent appel d’offres </w:t>
      </w:r>
      <w:r w:rsidRPr="005444E0">
        <w:rPr>
          <w:rFonts w:ascii="Arial Narrow" w:eastAsia="Arial Unicode MS" w:hAnsi="Arial Narrow" w:cs="Times New Roman"/>
          <w:sz w:val="20"/>
          <w:szCs w:val="20"/>
          <w:lang w:eastAsia="fr-FR"/>
        </w:rPr>
        <w:t>devront être faites aux adresses suivantes:</w:t>
      </w:r>
    </w:p>
    <w:p w14:paraId="0E6026D4" w14:textId="77777777" w:rsidR="001F3B68" w:rsidRPr="005444E0" w:rsidRDefault="001F3B68" w:rsidP="001F3B68">
      <w:pPr>
        <w:widowControl w:val="0"/>
        <w:autoSpaceDE w:val="0"/>
        <w:autoSpaceDN w:val="0"/>
        <w:adjustRightInd w:val="0"/>
        <w:spacing w:after="120" w:line="250" w:lineRule="auto"/>
        <w:ind w:left="284" w:right="9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a. </w:t>
      </w:r>
      <w:r w:rsidRPr="005444E0">
        <w:rPr>
          <w:rFonts w:ascii="Arial Narrow" w:eastAsia="Arial Unicode MS" w:hAnsi="Arial Narrow" w:cs="Times New Roman"/>
          <w:sz w:val="20"/>
          <w:szCs w:val="20"/>
          <w:lang w:eastAsia="fr-FR"/>
        </w:rPr>
        <w:t>Dans le cas où le Co-contractant est destinataire: ______</w:t>
      </w:r>
    </w:p>
    <w:p w14:paraId="19BE3CE7" w14:textId="77777777" w:rsidR="001F3B68" w:rsidRPr="005444E0" w:rsidRDefault="001F3B68" w:rsidP="001F3B68">
      <w:pPr>
        <w:widowControl w:val="0"/>
        <w:autoSpaceDE w:val="0"/>
        <w:autoSpaceDN w:val="0"/>
        <w:adjustRightInd w:val="0"/>
        <w:spacing w:after="120" w:line="250" w:lineRule="auto"/>
        <w:ind w:left="284"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Dans le cas où l’Autorité Contractante en est le destinataire: le Président du Conseil Régional de l’Est</w:t>
      </w:r>
      <w:r w:rsidRPr="005444E0">
        <w:rPr>
          <w:rFonts w:ascii="Arial Narrow" w:eastAsia="Arial Unicode MS" w:hAnsi="Arial Narrow" w:cs="Times New Roman"/>
          <w:b/>
          <w:sz w:val="20"/>
          <w:szCs w:val="20"/>
          <w:lang w:eastAsia="fr-FR"/>
        </w:rPr>
        <w:t xml:space="preserve">, </w:t>
      </w:r>
      <w:r w:rsidRPr="005444E0">
        <w:rPr>
          <w:rFonts w:ascii="Arial Narrow" w:eastAsia="Arial Unicode MS" w:hAnsi="Arial Narrow" w:cs="Times New Roman"/>
          <w:sz w:val="20"/>
          <w:szCs w:val="20"/>
          <w:lang w:eastAsia="fr-FR"/>
        </w:rPr>
        <w:t xml:space="preserve">avec copie adressée dans les </w:t>
      </w:r>
      <w:r w:rsidRPr="005444E0">
        <w:rPr>
          <w:rFonts w:ascii="Arial Narrow" w:eastAsia="Arial Unicode MS" w:hAnsi="Arial Narrow" w:cs="Times New Roman"/>
          <w:spacing w:val="2"/>
          <w:sz w:val="20"/>
          <w:szCs w:val="20"/>
          <w:lang w:eastAsia="fr-FR"/>
        </w:rPr>
        <w:t>même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délais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2"/>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2"/>
          <w:sz w:val="20"/>
          <w:szCs w:val="20"/>
          <w:lang w:eastAsia="fr-FR"/>
        </w:rPr>
        <w:t>Chef de Service</w:t>
      </w:r>
      <w:r w:rsidRPr="005444E0">
        <w:rPr>
          <w:rFonts w:ascii="Arial Narrow" w:eastAsia="Arial Unicode MS" w:hAnsi="Arial Narrow" w:cs="Times New Roman"/>
          <w:sz w:val="20"/>
          <w:szCs w:val="20"/>
          <w:lang w:eastAsia="fr-FR"/>
        </w:rPr>
        <w:t xml:space="preserve"> et à l’Ingénieur le cas échéant.</w:t>
      </w:r>
    </w:p>
    <w:p w14:paraId="32333200" w14:textId="77777777" w:rsidR="001F3B68" w:rsidRPr="005444E0" w:rsidRDefault="001F3B68" w:rsidP="001F3B68">
      <w:pPr>
        <w:widowControl w:val="0"/>
        <w:tabs>
          <w:tab w:val="left" w:pos="1380"/>
          <w:tab w:val="left" w:pos="1900"/>
          <w:tab w:val="left" w:pos="3920"/>
          <w:tab w:val="left" w:pos="4420"/>
        </w:tabs>
        <w:autoSpaceDE w:val="0"/>
        <w:autoSpaceDN w:val="0"/>
        <w:adjustRightInd w:val="0"/>
        <w:spacing w:after="0" w:line="25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7.2. </w:t>
      </w:r>
      <w:r w:rsidRPr="005444E0">
        <w:rPr>
          <w:rFonts w:ascii="Arial Narrow" w:eastAsia="Arial Unicode MS" w:hAnsi="Arial Narrow" w:cs="Times New Roman"/>
          <w:sz w:val="20"/>
          <w:szCs w:val="20"/>
          <w:lang w:eastAsia="fr-FR"/>
        </w:rPr>
        <w:t xml:space="preserve">Le Co-contractant adressera toutes notifications </w:t>
      </w:r>
      <w:r w:rsidRPr="005444E0">
        <w:rPr>
          <w:rFonts w:ascii="Arial Narrow" w:eastAsia="Arial Unicode MS" w:hAnsi="Arial Narrow" w:cs="Times New Roman"/>
          <w:spacing w:val="5"/>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o</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5"/>
          <w:sz w:val="20"/>
          <w:szCs w:val="20"/>
          <w:lang w:eastAsia="fr-FR"/>
        </w:rPr>
        <w:t>correspondance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 xml:space="preserve">à </w:t>
      </w:r>
      <w:r w:rsidRPr="005444E0">
        <w:rPr>
          <w:rFonts w:ascii="Arial Narrow" w:eastAsia="Arial Unicode MS" w:hAnsi="Arial Narrow" w:cs="Times New Roman"/>
          <w:sz w:val="20"/>
          <w:szCs w:val="20"/>
          <w:lang w:eastAsia="fr-FR"/>
        </w:rPr>
        <w:t>l’Ingénieur de la Lettre-Commande, avec copie au Chef de Service.</w:t>
      </w:r>
    </w:p>
    <w:p w14:paraId="7111F9CC"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12" w:name="_Toc165978145"/>
      <w:r w:rsidRPr="005444E0">
        <w:rPr>
          <w:rFonts w:ascii="Arial Narrow" w:eastAsia="Arial Unicode MS" w:hAnsi="Arial Narrow" w:cs="Times New Roman"/>
          <w:b/>
          <w:sz w:val="20"/>
          <w:szCs w:val="20"/>
          <w:lang w:eastAsia="fr-FR"/>
        </w:rPr>
        <w:t>Article 8 : Ordres de service</w:t>
      </w:r>
      <w:bookmarkEnd w:id="112"/>
      <w:r w:rsidRPr="005444E0">
        <w:rPr>
          <w:rFonts w:ascii="Arial Narrow" w:eastAsia="Arial Unicode MS" w:hAnsi="Arial Narrow" w:cs="Times New Roman"/>
          <w:b/>
          <w:sz w:val="20"/>
          <w:szCs w:val="20"/>
          <w:lang w:eastAsia="fr-FR"/>
        </w:rPr>
        <w:t xml:space="preserve"> </w:t>
      </w:r>
    </w:p>
    <w:p w14:paraId="59A8F21B" w14:textId="77777777" w:rsidR="001F3B68" w:rsidRPr="005444E0" w:rsidRDefault="001F3B68" w:rsidP="001F3B68">
      <w:pPr>
        <w:widowControl w:val="0"/>
        <w:autoSpaceDE w:val="0"/>
        <w:autoSpaceDN w:val="0"/>
        <w:adjustRightInd w:val="0"/>
        <w:spacing w:after="6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8.1</w:t>
      </w:r>
      <w:r w:rsidRPr="005444E0">
        <w:rPr>
          <w:rFonts w:ascii="Arial Narrow" w:eastAsia="Arial Unicode MS" w:hAnsi="Arial Narrow" w:cs="Times New Roman"/>
          <w:sz w:val="20"/>
          <w:szCs w:val="20"/>
          <w:lang w:eastAsia="fr-FR"/>
        </w:rPr>
        <w:t xml:space="preserve">. L’Ordre de Service de démarrage des travaux sera signé par le Maitre d’Ouvrage et notifié par le </w:t>
      </w:r>
      <w:r w:rsidRPr="005444E0">
        <w:rPr>
          <w:rFonts w:ascii="Arial Narrow" w:eastAsia="Arial Unicode MS" w:hAnsi="Arial Narrow" w:cs="Times New Roman"/>
          <w:i/>
          <w:iCs/>
          <w:sz w:val="20"/>
          <w:szCs w:val="20"/>
          <w:lang w:eastAsia="fr-FR"/>
        </w:rPr>
        <w:t xml:space="preserve">Chef </w:t>
      </w:r>
      <w:r w:rsidRPr="005444E0">
        <w:rPr>
          <w:rFonts w:ascii="Arial Narrow" w:eastAsia="Arial Unicode MS" w:hAnsi="Arial Narrow" w:cs="Times New Roman"/>
          <w:iCs/>
          <w:sz w:val="20"/>
          <w:szCs w:val="20"/>
          <w:lang w:eastAsia="fr-FR"/>
        </w:rPr>
        <w:t>service du marché</w:t>
      </w:r>
      <w:r w:rsidRPr="005444E0">
        <w:rPr>
          <w:rFonts w:ascii="Arial Narrow" w:eastAsia="Arial Unicode MS" w:hAnsi="Arial Narrow" w:cs="Times New Roman"/>
          <w:sz w:val="20"/>
          <w:szCs w:val="20"/>
          <w:lang w:eastAsia="fr-FR"/>
        </w:rPr>
        <w:t xml:space="preserve">, dans un délai de Huit (08) jours maximum à compter de la date de signature avec copies à l’Ingénieur ; </w:t>
      </w:r>
    </w:p>
    <w:p w14:paraId="415CDE55" w14:textId="77777777" w:rsidR="001F3B68" w:rsidRPr="005444E0" w:rsidRDefault="001F3B68" w:rsidP="001F3B68">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8.2</w:t>
      </w:r>
      <w:r w:rsidRPr="005444E0">
        <w:rPr>
          <w:rFonts w:ascii="Arial Narrow" w:eastAsia="Arial Unicode MS" w:hAnsi="Arial Narrow" w:cs="Times New Roman"/>
          <w:sz w:val="20"/>
          <w:szCs w:val="20"/>
          <w:lang w:eastAsia="fr-FR"/>
        </w:rPr>
        <w:t xml:space="preserve">. Les ordres de services à incidence financière ou </w:t>
      </w:r>
      <w:r w:rsidRPr="005444E0">
        <w:rPr>
          <w:rFonts w:ascii="Arial Narrow" w:eastAsia="Arial Unicode MS" w:hAnsi="Arial Narrow" w:cs="Times New Roman"/>
          <w:spacing w:val="4"/>
          <w:sz w:val="20"/>
          <w:szCs w:val="20"/>
          <w:lang w:eastAsia="fr-FR"/>
        </w:rPr>
        <w:t>susceptible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d</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4"/>
          <w:sz w:val="20"/>
          <w:szCs w:val="20"/>
          <w:lang w:eastAsia="fr-FR"/>
        </w:rPr>
        <w:t>modifie</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4"/>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délai</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 xml:space="preserve">seront </w:t>
      </w:r>
      <w:r w:rsidRPr="005444E0">
        <w:rPr>
          <w:rFonts w:ascii="Arial Narrow" w:eastAsia="Arial Unicode MS" w:hAnsi="Arial Narrow" w:cs="Times New Roman"/>
          <w:sz w:val="20"/>
          <w:szCs w:val="20"/>
          <w:lang w:eastAsia="fr-FR"/>
        </w:rPr>
        <w:t xml:space="preserve">signés par l’Autorité Contractante et notifiés par </w:t>
      </w:r>
      <w:r w:rsidRPr="005444E0">
        <w:rPr>
          <w:rFonts w:ascii="Arial Narrow" w:eastAsia="Arial Unicode MS" w:hAnsi="Arial Narrow" w:cs="Times New Roman"/>
          <w:i/>
          <w:iCs/>
          <w:sz w:val="20"/>
          <w:szCs w:val="20"/>
          <w:lang w:eastAsia="fr-FR"/>
        </w:rPr>
        <w:t>le Maître d’Ouvrage</w:t>
      </w:r>
      <w:r w:rsidRPr="005444E0">
        <w:rPr>
          <w:rFonts w:ascii="Arial Narrow" w:eastAsia="Arial Unicode MS" w:hAnsi="Arial Narrow" w:cs="Times New Roman"/>
          <w:sz w:val="20"/>
          <w:szCs w:val="20"/>
          <w:lang w:eastAsia="fr-FR"/>
        </w:rPr>
        <w:t xml:space="preserve"> avec copie à  l’Ingénieur.</w:t>
      </w:r>
    </w:p>
    <w:p w14:paraId="22CA4BA1" w14:textId="77777777" w:rsidR="001F3B68" w:rsidRPr="005444E0" w:rsidRDefault="001F3B68" w:rsidP="001F3B68">
      <w:pPr>
        <w:widowControl w:val="0"/>
        <w:autoSpaceDE w:val="0"/>
        <w:autoSpaceDN w:val="0"/>
        <w:adjustRightInd w:val="0"/>
        <w:spacing w:after="6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8.3</w:t>
      </w:r>
      <w:r w:rsidRPr="005444E0">
        <w:rPr>
          <w:rFonts w:ascii="Arial Narrow" w:eastAsia="Arial Unicode MS" w:hAnsi="Arial Narrow" w:cs="Times New Roman"/>
          <w:sz w:val="20"/>
          <w:szCs w:val="20"/>
          <w:lang w:eastAsia="fr-FR"/>
        </w:rPr>
        <w:t xml:space="preserve">. Les ordres de service à caractère technique liés au déroulement normal du chantier et sans incidence financière seront préparés, signés et notifiés par </w:t>
      </w:r>
      <w:r w:rsidRPr="005444E0">
        <w:rPr>
          <w:rFonts w:ascii="Arial Narrow" w:eastAsia="Arial Unicode MS" w:hAnsi="Arial Narrow" w:cs="Times New Roman"/>
          <w:i/>
          <w:sz w:val="20"/>
          <w:szCs w:val="20"/>
          <w:lang w:eastAsia="fr-FR"/>
        </w:rPr>
        <w:t>l’Ingénieur</w:t>
      </w:r>
      <w:r w:rsidRPr="005444E0">
        <w:rPr>
          <w:rFonts w:ascii="Arial Narrow" w:eastAsia="Arial Unicode MS" w:hAnsi="Arial Narrow" w:cs="Times New Roman"/>
          <w:i/>
          <w:iCs/>
          <w:sz w:val="20"/>
          <w:szCs w:val="20"/>
          <w:lang w:eastAsia="fr-FR"/>
        </w:rPr>
        <w:t xml:space="preserve"> de la Lettre-commande à élaborer.</w:t>
      </w:r>
    </w:p>
    <w:p w14:paraId="45C436C8" w14:textId="77777777" w:rsidR="001F3B68" w:rsidRPr="005444E0" w:rsidRDefault="001F3B68" w:rsidP="001F3B68">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8.4</w:t>
      </w:r>
      <w:r w:rsidRPr="005444E0">
        <w:rPr>
          <w:rFonts w:ascii="Arial Narrow" w:eastAsia="Arial Unicode MS" w:hAnsi="Arial Narrow" w:cs="Times New Roman"/>
          <w:sz w:val="20"/>
          <w:szCs w:val="20"/>
          <w:lang w:eastAsia="fr-FR"/>
        </w:rPr>
        <w:t xml:space="preserve">. Les ordres de services valant mise en demeure sont signés par </w:t>
      </w:r>
      <w:r w:rsidRPr="005444E0">
        <w:rPr>
          <w:rFonts w:ascii="Arial Narrow" w:eastAsia="Arial Unicode MS" w:hAnsi="Arial Narrow" w:cs="Times New Roman"/>
          <w:i/>
          <w:spacing w:val="6"/>
          <w:sz w:val="20"/>
          <w:szCs w:val="20"/>
          <w:lang w:eastAsia="fr-FR"/>
        </w:rPr>
        <w:t xml:space="preserve">le Maître d’Ouvrage </w:t>
      </w:r>
      <w:r w:rsidRPr="005444E0">
        <w:rPr>
          <w:rFonts w:ascii="Arial Narrow" w:eastAsia="Arial Unicode MS" w:hAnsi="Arial Narrow" w:cs="Times New Roman"/>
          <w:i/>
          <w:iCs/>
          <w:sz w:val="20"/>
          <w:szCs w:val="20"/>
          <w:lang w:eastAsia="fr-FR"/>
        </w:rPr>
        <w:t>et</w:t>
      </w:r>
      <w:r w:rsidRPr="005444E0">
        <w:rPr>
          <w:rFonts w:ascii="Arial Narrow" w:eastAsia="Arial Unicode MS" w:hAnsi="Arial Narrow" w:cs="Times New Roman"/>
          <w:sz w:val="20"/>
          <w:szCs w:val="20"/>
          <w:lang w:eastAsia="fr-FR"/>
        </w:rPr>
        <w:t xml:space="preserve"> notifiés par </w:t>
      </w:r>
      <w:r w:rsidRPr="005444E0">
        <w:rPr>
          <w:rFonts w:ascii="Arial Narrow" w:eastAsia="Arial Unicode MS" w:hAnsi="Arial Narrow" w:cs="Times New Roman"/>
          <w:i/>
          <w:iCs/>
          <w:sz w:val="20"/>
          <w:szCs w:val="20"/>
          <w:lang w:eastAsia="fr-FR"/>
        </w:rPr>
        <w:t xml:space="preserve">le </w:t>
      </w:r>
      <w:r w:rsidRPr="005444E0">
        <w:rPr>
          <w:rFonts w:ascii="Arial Narrow" w:eastAsia="Arial Unicode MS" w:hAnsi="Arial Narrow" w:cs="Times New Roman"/>
          <w:iCs/>
          <w:sz w:val="20"/>
          <w:szCs w:val="20"/>
          <w:lang w:eastAsia="fr-FR"/>
        </w:rPr>
        <w:t>Chef service du marché</w:t>
      </w:r>
      <w:r w:rsidRPr="005444E0">
        <w:rPr>
          <w:rFonts w:ascii="Arial Narrow" w:eastAsia="Arial Unicode MS" w:hAnsi="Arial Narrow" w:cs="Times New Roman"/>
          <w:sz w:val="20"/>
          <w:szCs w:val="20"/>
          <w:lang w:eastAsia="fr-FR"/>
        </w:rPr>
        <w:t>, avec copie à  l’Ingénieur.</w:t>
      </w:r>
    </w:p>
    <w:p w14:paraId="13766196" w14:textId="77777777" w:rsidR="001F3B68" w:rsidRPr="005444E0" w:rsidRDefault="001F3B68" w:rsidP="001F3B68">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8.5</w:t>
      </w:r>
      <w:r w:rsidRPr="005444E0">
        <w:rPr>
          <w:rFonts w:ascii="Arial Narrow" w:eastAsia="Arial Unicode MS" w:hAnsi="Arial Narrow" w:cs="Times New Roman"/>
          <w:sz w:val="20"/>
          <w:szCs w:val="20"/>
          <w:lang w:eastAsia="fr-FR"/>
        </w:rPr>
        <w:t>. Le co-contractant dispose d’un délai de quinze (15) jours pour émettre des réserves sur tout Ordre de Service reçu. Le fait d’émettre des réserves ne dispense pas l’entreprise d’exécuter les ordres de service reçus.</w:t>
      </w:r>
    </w:p>
    <w:p w14:paraId="3F8A838B" w14:textId="77777777" w:rsidR="001F3B68" w:rsidRPr="005444E0" w:rsidRDefault="001F3B68" w:rsidP="001F3B68">
      <w:pPr>
        <w:keepNext/>
        <w:spacing w:before="120" w:after="120" w:line="240" w:lineRule="auto"/>
        <w:outlineLvl w:val="1"/>
        <w:rPr>
          <w:rFonts w:ascii="Arial Narrow" w:eastAsia="Arial Unicode MS" w:hAnsi="Arial Narrow" w:cs="Times New Roman"/>
          <w:sz w:val="20"/>
          <w:szCs w:val="20"/>
          <w:lang w:eastAsia="fr-FR"/>
        </w:rPr>
      </w:pPr>
      <w:bookmarkStart w:id="113" w:name="_Toc165978146"/>
      <w:r w:rsidRPr="005444E0">
        <w:rPr>
          <w:rFonts w:ascii="Arial Narrow" w:eastAsia="Arial Unicode MS" w:hAnsi="Arial Narrow" w:cs="Times New Roman"/>
          <w:b/>
          <w:sz w:val="20"/>
          <w:szCs w:val="20"/>
          <w:lang w:eastAsia="fr-FR"/>
        </w:rPr>
        <w:t>Article 9 : Lettre-Commande à tranches conditionnelles</w:t>
      </w:r>
      <w:bookmarkEnd w:id="113"/>
    </w:p>
    <w:p w14:paraId="3FE55359" w14:textId="77777777" w:rsidR="001F3B68" w:rsidRPr="005444E0" w:rsidRDefault="001F3B68" w:rsidP="001F3B68">
      <w:pPr>
        <w:keepNext/>
        <w:spacing w:after="0" w:line="240" w:lineRule="auto"/>
        <w:jc w:val="both"/>
        <w:outlineLvl w:val="0"/>
        <w:rPr>
          <w:rFonts w:ascii="Arial Narrow" w:eastAsia="Arial Unicode MS" w:hAnsi="Arial Narrow" w:cs="Times New Roman"/>
          <w:bCs/>
          <w:sz w:val="20"/>
          <w:szCs w:val="20"/>
          <w:lang w:eastAsia="fr-FR"/>
        </w:rPr>
      </w:pPr>
      <w:bookmarkStart w:id="114" w:name="_Toc165978147"/>
      <w:r w:rsidRPr="005444E0">
        <w:rPr>
          <w:rFonts w:ascii="Arial Narrow" w:eastAsia="Arial Unicode MS" w:hAnsi="Arial Narrow" w:cs="Times New Roman"/>
          <w:bCs/>
          <w:sz w:val="20"/>
          <w:szCs w:val="20"/>
          <w:lang w:eastAsia="fr-FR"/>
        </w:rPr>
        <w:t>La  Lettre-Commande à élaborer à l’issue du présent appel d’offres comportera  une tranche unique.</w:t>
      </w:r>
      <w:bookmarkEnd w:id="114"/>
      <w:r w:rsidRPr="005444E0">
        <w:rPr>
          <w:rFonts w:ascii="Arial Narrow" w:eastAsia="Arial Unicode MS" w:hAnsi="Arial Narrow" w:cs="Times New Roman"/>
          <w:bCs/>
          <w:sz w:val="20"/>
          <w:szCs w:val="20"/>
          <w:lang w:eastAsia="fr-FR"/>
        </w:rPr>
        <w:t xml:space="preserve"> </w:t>
      </w:r>
    </w:p>
    <w:p w14:paraId="5BBB4DBB" w14:textId="77777777" w:rsidR="001F3B68" w:rsidRPr="005444E0" w:rsidRDefault="001F3B68" w:rsidP="001F3B68">
      <w:pPr>
        <w:keepNext/>
        <w:spacing w:before="120" w:after="120" w:line="240" w:lineRule="auto"/>
        <w:outlineLvl w:val="1"/>
        <w:rPr>
          <w:rFonts w:ascii="Arial Narrow" w:eastAsia="Arial Unicode MS" w:hAnsi="Arial Narrow" w:cs="Times New Roman"/>
          <w:b/>
          <w:sz w:val="20"/>
          <w:szCs w:val="20"/>
          <w:lang w:eastAsia="fr-FR"/>
        </w:rPr>
      </w:pPr>
      <w:bookmarkStart w:id="115" w:name="_Toc165978148"/>
      <w:r w:rsidRPr="005444E0">
        <w:rPr>
          <w:rFonts w:ascii="Arial Narrow" w:eastAsia="Arial Unicode MS" w:hAnsi="Arial Narrow" w:cs="Times New Roman"/>
          <w:b/>
          <w:sz w:val="20"/>
          <w:szCs w:val="20"/>
          <w:lang w:eastAsia="fr-FR"/>
        </w:rPr>
        <w:t>Article 10 : Matériel et personnel du co-contractant</w:t>
      </w:r>
      <w:bookmarkEnd w:id="115"/>
    </w:p>
    <w:p w14:paraId="3BA1D4F4" w14:textId="77777777" w:rsidR="001F3B68" w:rsidRPr="005444E0" w:rsidRDefault="001F3B68" w:rsidP="001F3B68">
      <w:pPr>
        <w:widowControl w:val="0"/>
        <w:autoSpaceDE w:val="0"/>
        <w:autoSpaceDN w:val="0"/>
        <w:adjustRightInd w:val="0"/>
        <w:spacing w:after="0" w:line="25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10.1</w:t>
      </w:r>
      <w:r w:rsidRPr="005444E0">
        <w:rPr>
          <w:rFonts w:ascii="Arial Narrow" w:eastAsia="Arial Unicode MS" w:hAnsi="Arial Narrow" w:cs="Times New Roman"/>
          <w:sz w:val="20"/>
          <w:szCs w:val="20"/>
          <w:lang w:eastAsia="fr-FR"/>
        </w:rPr>
        <w:t xml:space="preserve">. Toute modification même partielle apportée aux propositions approuvées du co-contractant n’interviendra qu’après agrément écrit de l’Autorité Contractante. En cas de modification, le co-contractant fera remplacer par un personnel de compétence (qualifications </w:t>
      </w:r>
      <w:r w:rsidRPr="005444E0">
        <w:rPr>
          <w:rFonts w:ascii="Arial Narrow" w:eastAsia="Arial Unicode MS" w:hAnsi="Arial Narrow" w:cs="Times New Roman"/>
          <w:sz w:val="20"/>
          <w:szCs w:val="20"/>
          <w:lang w:eastAsia="fr-FR"/>
        </w:rPr>
        <w:lastRenderedPageBreak/>
        <w:t>et expérience) au moins égale ou par un matériel de performance similaire et en bon état de marche.</w:t>
      </w:r>
    </w:p>
    <w:p w14:paraId="4A735C32" w14:textId="77777777" w:rsidR="001F3B68" w:rsidRPr="005444E0" w:rsidRDefault="001F3B68" w:rsidP="001F3B68">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10.2</w:t>
      </w:r>
      <w:r w:rsidRPr="005444E0">
        <w:rPr>
          <w:rFonts w:ascii="Arial Narrow" w:eastAsia="Arial Unicode MS" w:hAnsi="Arial Narrow" w:cs="Times New Roman"/>
          <w:sz w:val="20"/>
          <w:szCs w:val="20"/>
          <w:lang w:eastAsia="fr-FR"/>
        </w:rPr>
        <w:t>. En tout état de cause, les listes du personnel d’encadrement à mettre en place ainsi que du matériel d’exécution des travaux seront soumises à l’agrément de l’Ingénieur de la Lettre-Commande à élaborer, 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46A4D5E9" w14:textId="77777777" w:rsidR="001F3B68" w:rsidRPr="005444E0" w:rsidRDefault="001F3B68" w:rsidP="001F3B68">
      <w:pPr>
        <w:widowControl w:val="0"/>
        <w:autoSpaceDE w:val="0"/>
        <w:autoSpaceDN w:val="0"/>
        <w:adjustRightInd w:val="0"/>
        <w:spacing w:after="0" w:line="250" w:lineRule="auto"/>
        <w:ind w:right="9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10.3</w:t>
      </w:r>
      <w:r w:rsidRPr="005444E0">
        <w:rPr>
          <w:rFonts w:ascii="Arial Narrow" w:eastAsia="Arial Unicode MS" w:hAnsi="Arial Narrow" w:cs="Times New Roman"/>
          <w:sz w:val="20"/>
          <w:szCs w:val="20"/>
          <w:lang w:eastAsia="fr-FR"/>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3CAF2D20" w14:textId="77777777" w:rsidR="001F3B68" w:rsidRPr="005444E0" w:rsidRDefault="001F3B68" w:rsidP="001F3B68">
      <w:pPr>
        <w:keepNext/>
        <w:spacing w:after="0" w:line="240" w:lineRule="auto"/>
        <w:outlineLvl w:val="0"/>
        <w:rPr>
          <w:rFonts w:ascii="Arial Narrow" w:eastAsia="Arial Unicode MS" w:hAnsi="Arial Narrow" w:cs="Times New Roman"/>
          <w:b/>
          <w:i/>
          <w:sz w:val="20"/>
          <w:szCs w:val="20"/>
          <w:lang w:eastAsia="fr-FR"/>
        </w:rPr>
      </w:pPr>
      <w:bookmarkStart w:id="116" w:name="_Toc165978149"/>
      <w:r w:rsidRPr="005444E0">
        <w:rPr>
          <w:rFonts w:ascii="Arial Narrow" w:eastAsia="Arial Unicode MS" w:hAnsi="Arial Narrow" w:cs="Times New Roman"/>
          <w:b/>
          <w:bCs/>
          <w:i/>
          <w:sz w:val="20"/>
          <w:szCs w:val="20"/>
          <w:lang w:eastAsia="fr-FR"/>
        </w:rPr>
        <w:t>CHAPITRE II : CLAUSES FINANCIERES</w:t>
      </w:r>
      <w:bookmarkEnd w:id="116"/>
    </w:p>
    <w:p w14:paraId="27630A88" w14:textId="77777777" w:rsidR="001F3B68" w:rsidRPr="005444E0" w:rsidRDefault="001F3B68" w:rsidP="001F3B68">
      <w:pPr>
        <w:widowControl w:val="0"/>
        <w:autoSpaceDE w:val="0"/>
        <w:autoSpaceDN w:val="0"/>
        <w:adjustRightInd w:val="0"/>
        <w:spacing w:after="60" w:line="240" w:lineRule="auto"/>
        <w:jc w:val="both"/>
        <w:outlineLvl w:val="1"/>
        <w:rPr>
          <w:rFonts w:ascii="Arial Narrow" w:eastAsia="Arial Unicode MS" w:hAnsi="Arial Narrow" w:cs="Times New Roman"/>
          <w:b/>
          <w:sz w:val="20"/>
          <w:szCs w:val="20"/>
          <w:lang w:eastAsia="fr-FR"/>
        </w:rPr>
      </w:pPr>
      <w:bookmarkStart w:id="117" w:name="_Toc165978150"/>
      <w:r w:rsidRPr="005444E0">
        <w:rPr>
          <w:rFonts w:ascii="Arial Narrow" w:eastAsia="Arial Unicode MS" w:hAnsi="Arial Narrow" w:cs="Times New Roman"/>
          <w:b/>
          <w:sz w:val="20"/>
          <w:szCs w:val="20"/>
          <w:lang w:eastAsia="fr-FR"/>
        </w:rPr>
        <w:t>Article 11 : Garanties et cautions</w:t>
      </w:r>
      <w:bookmarkEnd w:id="117"/>
    </w:p>
    <w:p w14:paraId="1D97B815" w14:textId="77777777" w:rsidR="001F3B68" w:rsidRPr="005444E0" w:rsidRDefault="001F3B68" w:rsidP="001F3B68">
      <w:pPr>
        <w:widowControl w:val="0"/>
        <w:autoSpaceDE w:val="0"/>
        <w:autoSpaceDN w:val="0"/>
        <w:adjustRightInd w:val="0"/>
        <w:spacing w:after="0" w:line="240" w:lineRule="auto"/>
        <w:ind w:right="-20"/>
        <w:rPr>
          <w:rFonts w:ascii="Arial Narrow" w:eastAsia="Arial Unicode MS" w:hAnsi="Arial Narrow" w:cs="Times New Roman"/>
          <w:b/>
          <w:iCs/>
          <w:sz w:val="20"/>
          <w:szCs w:val="20"/>
          <w:lang w:eastAsia="fr-FR"/>
        </w:rPr>
      </w:pPr>
      <w:r w:rsidRPr="005444E0">
        <w:rPr>
          <w:rFonts w:ascii="Arial Narrow" w:eastAsia="Arial Unicode MS" w:hAnsi="Arial Narrow" w:cs="Times New Roman"/>
          <w:b/>
          <w:bCs/>
          <w:sz w:val="20"/>
          <w:szCs w:val="20"/>
          <w:lang w:eastAsia="fr-FR"/>
        </w:rPr>
        <w:t>11.1</w:t>
      </w:r>
      <w:r w:rsidRPr="005444E0">
        <w:rPr>
          <w:rFonts w:ascii="Arial Narrow" w:eastAsia="Arial Unicode MS" w:hAnsi="Arial Narrow" w:cs="Times New Roman"/>
          <w:i/>
          <w:iCs/>
          <w:sz w:val="20"/>
          <w:szCs w:val="20"/>
          <w:lang w:eastAsia="fr-FR"/>
        </w:rPr>
        <w:t>.</w:t>
      </w:r>
      <w:r w:rsidRPr="005444E0">
        <w:rPr>
          <w:rFonts w:ascii="Arial Narrow" w:eastAsia="Arial Unicode MS" w:hAnsi="Arial Narrow" w:cs="Times New Roman"/>
          <w:b/>
          <w:iCs/>
          <w:sz w:val="20"/>
          <w:szCs w:val="20"/>
          <w:lang w:eastAsia="fr-FR"/>
        </w:rPr>
        <w:t xml:space="preserve"> Cautionnement définitif</w:t>
      </w:r>
    </w:p>
    <w:p w14:paraId="607DCBB4" w14:textId="77777777" w:rsidR="001F3B68" w:rsidRPr="005444E0" w:rsidRDefault="001F3B68" w:rsidP="001F3B68">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définitif est fixé à ___________________ francs CFA, soit trois (3%) pour cent du montant TTC de la Lettre Commande. </w:t>
      </w:r>
    </w:p>
    <w:p w14:paraId="54FC9C92" w14:textId="77777777" w:rsidR="001F3B68" w:rsidRPr="005444E0" w:rsidRDefault="001F3B68" w:rsidP="001F3B68">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est constitué et transmis au Chef de Service des Marchés dans un délai maximum de vingt (20) jours à compter de la date de notification du Marché.</w:t>
      </w:r>
    </w:p>
    <w:p w14:paraId="7A0F6141" w14:textId="77777777" w:rsidR="001F3B68" w:rsidRPr="005444E0" w:rsidRDefault="001F3B68" w:rsidP="001F3B68">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sera restitué ou la garantie libérée, dans un délai d’un mois suivant la date de réception provisoire des travaux, à la suite d’une mainlevée délivrée par le Maître d’Ouvrage après demande de l’entrepreneur. </w:t>
      </w:r>
    </w:p>
    <w:p w14:paraId="3B13011C" w14:textId="77777777" w:rsidR="001F3B68" w:rsidRPr="005444E0" w:rsidRDefault="001F3B68" w:rsidP="001F3B68">
      <w:pPr>
        <w:widowControl w:val="0"/>
        <w:autoSpaceDE w:val="0"/>
        <w:autoSpaceDN w:val="0"/>
        <w:adjustRightInd w:val="0"/>
        <w:spacing w:before="120" w:after="0" w:line="240" w:lineRule="auto"/>
        <w:ind w:right="-20"/>
        <w:rPr>
          <w:rFonts w:ascii="Arial Narrow" w:eastAsia="Arial Unicode MS" w:hAnsi="Arial Narrow" w:cs="Times New Roman"/>
          <w:b/>
          <w:iCs/>
          <w:spacing w:val="6"/>
          <w:sz w:val="20"/>
          <w:szCs w:val="20"/>
          <w:lang w:eastAsia="fr-FR"/>
        </w:rPr>
      </w:pPr>
      <w:r w:rsidRPr="005444E0">
        <w:rPr>
          <w:rFonts w:ascii="Arial Narrow" w:eastAsia="Arial Unicode MS" w:hAnsi="Arial Narrow" w:cs="Times New Roman"/>
          <w:b/>
          <w:bCs/>
          <w:sz w:val="20"/>
          <w:szCs w:val="20"/>
          <w:lang w:eastAsia="fr-FR"/>
        </w:rPr>
        <w:t>11.2</w:t>
      </w:r>
      <w:r w:rsidRPr="005444E0">
        <w:rPr>
          <w:rFonts w:ascii="Arial Narrow" w:eastAsia="Arial Unicode MS" w:hAnsi="Arial Narrow" w:cs="Times New Roman"/>
          <w:i/>
          <w:iCs/>
          <w:spacing w:val="6"/>
          <w:sz w:val="20"/>
          <w:szCs w:val="20"/>
          <w:lang w:eastAsia="fr-FR"/>
        </w:rPr>
        <w:t xml:space="preserve">. </w:t>
      </w:r>
      <w:r w:rsidRPr="005444E0">
        <w:rPr>
          <w:rFonts w:ascii="Arial Narrow" w:eastAsia="Arial Unicode MS" w:hAnsi="Arial Narrow" w:cs="Times New Roman"/>
          <w:b/>
          <w:iCs/>
          <w:spacing w:val="6"/>
          <w:sz w:val="20"/>
          <w:szCs w:val="20"/>
          <w:lang w:eastAsia="fr-FR"/>
        </w:rPr>
        <w:t>Cautionnement de garantie</w:t>
      </w:r>
    </w:p>
    <w:p w14:paraId="631E6ACF" w14:textId="77777777" w:rsidR="001F3B68" w:rsidRPr="005444E0" w:rsidRDefault="001F3B68" w:rsidP="001F3B68">
      <w:pPr>
        <w:keepNext/>
        <w:spacing w:after="0" w:line="240" w:lineRule="auto"/>
        <w:jc w:val="both"/>
        <w:outlineLvl w:val="0"/>
        <w:rPr>
          <w:rFonts w:ascii="Arial Narrow" w:eastAsia="Arial Unicode MS" w:hAnsi="Arial Narrow" w:cs="Times New Roman"/>
          <w:spacing w:val="1"/>
          <w:sz w:val="20"/>
          <w:szCs w:val="20"/>
          <w:lang w:eastAsia="fr-FR"/>
        </w:rPr>
      </w:pPr>
      <w:bookmarkStart w:id="118" w:name="_Toc165978151"/>
      <w:r w:rsidRPr="005444E0">
        <w:rPr>
          <w:rFonts w:ascii="Arial Narrow" w:eastAsia="Arial Unicode MS" w:hAnsi="Arial Narrow" w:cs="Times New Roman"/>
          <w:spacing w:val="1"/>
          <w:sz w:val="20"/>
          <w:szCs w:val="20"/>
          <w:lang w:eastAsia="fr-FR"/>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bookmarkEnd w:id="118"/>
    </w:p>
    <w:p w14:paraId="20F466A9" w14:textId="77777777" w:rsidR="001F3B68" w:rsidRPr="005444E0" w:rsidRDefault="001F3B68" w:rsidP="001F3B68">
      <w:pPr>
        <w:spacing w:after="0" w:line="276" w:lineRule="auto"/>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11. 3 - Cautionnement d’avance de démarrage</w:t>
      </w:r>
    </w:p>
    <w:p w14:paraId="5B13249B" w14:textId="77777777" w:rsidR="001F3B68" w:rsidRPr="005444E0" w:rsidRDefault="001F3B68" w:rsidP="001F3B68">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Cocontractant pourra présenter une demande d’avance. Le mandatement de cette avance est subordonné à la constitution d’une garantie bancaire à première demande de même montant, délivrée par un établissement bancaire de premier ordre agréé par le Ministère en charge des Finances de la République du Cameroun et conforme au modèle joint au présent Dossier d’Appel d’Offres. Cette caution pourra faire l’objet de mainlevées partielles, correspondant aux montants effectivement retenus sur les décomptes du Cocontractant, délivrées par l’Ingénieur après demande du Cocontractant.</w:t>
      </w:r>
    </w:p>
    <w:p w14:paraId="08702587" w14:textId="77777777" w:rsidR="001F3B68" w:rsidRPr="005444E0" w:rsidRDefault="001F3B68" w:rsidP="001F3B68">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Vingt pour cent (20%) du montant TTC du Marché pourra être accordé à l’entrepreneur, sur sa demande, comme avance de démarrage. Cette avance doit être garantie par une caution solidaire à cent pour cent (100%) délivrée par un établissement financier de premier ordre agréé par le Ministère des Finances. Elle sera remboursée au prorata du taux d’exécution des travaux.</w:t>
      </w:r>
    </w:p>
    <w:p w14:paraId="515C7001"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19" w:name="_Toc165978152"/>
      <w:r w:rsidRPr="005444E0">
        <w:rPr>
          <w:rFonts w:ascii="Arial Narrow" w:eastAsia="Arial Unicode MS" w:hAnsi="Arial Narrow" w:cs="Times New Roman"/>
          <w:b/>
          <w:sz w:val="20"/>
          <w:szCs w:val="20"/>
          <w:lang w:eastAsia="fr-FR"/>
        </w:rPr>
        <w:t>Article 12 : Montant de la Lettre-Commande</w:t>
      </w:r>
      <w:bookmarkEnd w:id="119"/>
    </w:p>
    <w:p w14:paraId="6241A689" w14:textId="77777777" w:rsidR="001F3B68" w:rsidRPr="005444E0" w:rsidRDefault="001F3B68" w:rsidP="001F3B68">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la Lettre-Commande à élaborer, tel qu’il ressort des détails estimatifs, est de</w:t>
      </w:r>
      <w:r w:rsidRPr="005444E0">
        <w:rPr>
          <w:rFonts w:ascii="Arial Narrow" w:eastAsia="Arial Unicode MS" w:hAnsi="Arial Narrow" w:cs="Times New Roman"/>
          <w:b/>
          <w:sz w:val="20"/>
          <w:szCs w:val="20"/>
          <w:lang w:eastAsia="fr-FR"/>
        </w:rPr>
        <w:t xml:space="preserve">___________ </w:t>
      </w:r>
      <w:r w:rsidRPr="005444E0">
        <w:rPr>
          <w:rFonts w:ascii="Arial Narrow" w:eastAsia="Arial Unicode MS" w:hAnsi="Arial Narrow" w:cs="Times New Roman"/>
          <w:sz w:val="20"/>
          <w:szCs w:val="20"/>
          <w:lang w:eastAsia="fr-FR"/>
        </w:rPr>
        <w:t>(_______) Francs CFA Toutes Taxes Comprises(TTC);soit:</w:t>
      </w:r>
    </w:p>
    <w:p w14:paraId="0B9EBD40" w14:textId="77777777" w:rsidR="001F3B68" w:rsidRPr="005444E0" w:rsidRDefault="001F3B68" w:rsidP="001F3B68">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Montant HTVA:</w:t>
      </w:r>
      <w:r w:rsidRPr="005444E0">
        <w:rPr>
          <w:rFonts w:ascii="Arial Narrow" w:eastAsia="Arial Unicode MS" w:hAnsi="Arial Narrow" w:cs="Times New Roman"/>
          <w:b/>
          <w:sz w:val="20"/>
          <w:szCs w:val="20"/>
          <w:lang w:eastAsia="fr-FR"/>
        </w:rPr>
        <w:t xml:space="preserve">_________________________________ (_______) </w:t>
      </w:r>
      <w:r w:rsidRPr="005444E0">
        <w:rPr>
          <w:rFonts w:ascii="Arial Narrow" w:eastAsia="Arial Unicode MS" w:hAnsi="Arial Narrow" w:cs="Times New Roman"/>
          <w:sz w:val="20"/>
          <w:szCs w:val="20"/>
          <w:lang w:eastAsia="fr-FR"/>
        </w:rPr>
        <w:t>francs CFA</w:t>
      </w:r>
    </w:p>
    <w:p w14:paraId="63CEEDCE" w14:textId="77777777" w:rsidR="001F3B68" w:rsidRPr="005444E0" w:rsidRDefault="001F3B68" w:rsidP="001F3B68">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Montant de la TVA: </w:t>
      </w:r>
      <w:r w:rsidRPr="005444E0">
        <w:rPr>
          <w:rFonts w:ascii="Arial Narrow" w:eastAsia="Arial Unicode MS" w:hAnsi="Arial Narrow" w:cs="Times New Roman"/>
          <w:b/>
          <w:sz w:val="20"/>
          <w:szCs w:val="20"/>
          <w:lang w:eastAsia="fr-FR"/>
        </w:rPr>
        <w:t xml:space="preserve">_______________________________ (_______) </w:t>
      </w:r>
      <w:r w:rsidRPr="005444E0">
        <w:rPr>
          <w:rFonts w:ascii="Arial Narrow" w:eastAsia="Arial Unicode MS" w:hAnsi="Arial Narrow" w:cs="Times New Roman"/>
          <w:sz w:val="20"/>
          <w:szCs w:val="20"/>
          <w:lang w:eastAsia="fr-FR"/>
        </w:rPr>
        <w:t>francs CFA</w:t>
      </w:r>
    </w:p>
    <w:p w14:paraId="1485E276" w14:textId="77777777" w:rsidR="001F3B68" w:rsidRPr="005444E0" w:rsidRDefault="001F3B68" w:rsidP="001F3B68">
      <w:pPr>
        <w:widowControl w:val="0"/>
        <w:autoSpaceDE w:val="0"/>
        <w:autoSpaceDN w:val="0"/>
        <w:adjustRightInd w:val="0"/>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Il s'obtient par application des prix du bordereau aux quantités du détail estimatif.</w:t>
      </w:r>
    </w:p>
    <w:p w14:paraId="6F4D8E8C" w14:textId="77777777" w:rsidR="001F3B68" w:rsidRPr="005444E0" w:rsidRDefault="001F3B68" w:rsidP="001F3B68">
      <w:pPr>
        <w:keepNext/>
        <w:spacing w:before="120" w:after="120" w:line="240" w:lineRule="auto"/>
        <w:outlineLvl w:val="1"/>
        <w:rPr>
          <w:rFonts w:ascii="Arial Narrow" w:eastAsia="Arial Unicode MS" w:hAnsi="Arial Narrow" w:cs="Times New Roman"/>
          <w:b/>
          <w:sz w:val="20"/>
          <w:szCs w:val="20"/>
          <w:lang w:eastAsia="fr-FR"/>
        </w:rPr>
      </w:pPr>
      <w:bookmarkStart w:id="120" w:name="_Toc165978153"/>
      <w:r w:rsidRPr="005444E0">
        <w:rPr>
          <w:rFonts w:ascii="Arial Narrow" w:eastAsia="Arial Unicode MS" w:hAnsi="Arial Narrow" w:cs="Times New Roman"/>
          <w:b/>
          <w:sz w:val="20"/>
          <w:szCs w:val="20"/>
          <w:lang w:eastAsia="fr-FR"/>
        </w:rPr>
        <w:t>Article 13 : Consistance des prix</w:t>
      </w:r>
      <w:bookmarkEnd w:id="120"/>
    </w:p>
    <w:p w14:paraId="0D628E38"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prix figurant au bordereau sont réputés avoir été établis sur la base des conditions économiques existantes en République du Cameroun.</w:t>
      </w:r>
    </w:p>
    <w:p w14:paraId="18F6A97A"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est réputé avoir parfaite connaissance de toutes les sujétions imposées par l'exécution des travaux et de toutes les conditions locales susceptibles d'influer sur cette exécution notamment :</w:t>
      </w:r>
    </w:p>
    <w:p w14:paraId="49D06A76"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nature et la qualité des sols et terrains ;</w:t>
      </w:r>
    </w:p>
    <w:p w14:paraId="5B911319"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de transport et d'accès au chantier à toute époque de l'année ;</w:t>
      </w:r>
    </w:p>
    <w:p w14:paraId="679684F0"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régime des eaux et des pluies dans la région et les risques d'inondation ;</w:t>
      </w:r>
    </w:p>
    <w:p w14:paraId="1476E9BF"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sujétions liées à la situation des travaux.</w:t>
      </w:r>
    </w:p>
    <w:p w14:paraId="30F1EFD9"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21" w:name="_Toc165978154"/>
      <w:r w:rsidRPr="005444E0">
        <w:rPr>
          <w:rFonts w:ascii="Arial Narrow" w:eastAsia="Arial Unicode MS" w:hAnsi="Arial Narrow" w:cs="Times New Roman"/>
          <w:b/>
          <w:sz w:val="20"/>
          <w:szCs w:val="20"/>
          <w:lang w:eastAsia="fr-FR"/>
        </w:rPr>
        <w:t>Article 14 : Mode de règlement des travaux</w:t>
      </w:r>
      <w:bookmarkEnd w:id="121"/>
    </w:p>
    <w:p w14:paraId="4C8B18CB"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5444E0">
        <w:rPr>
          <w:rFonts w:ascii="Arial Narrow" w:eastAsia="Arial Unicode MS" w:hAnsi="Arial Narrow" w:cs="Times New Roman"/>
          <w:bCs/>
          <w:sz w:val="20"/>
          <w:szCs w:val="20"/>
          <w:lang w:eastAsia="fr-FR"/>
        </w:rPr>
        <w:t xml:space="preserve">. </w:t>
      </w:r>
    </w:p>
    <w:p w14:paraId="0F431018"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chaque décompte sera la somme du montant des travaux, fournitures et approvisionnement qui seront réglés suivant métrés des quantités réellement exécutées, dans les conditions d'application des prix du bordereau.</w:t>
      </w:r>
    </w:p>
    <w:p w14:paraId="1ACD3539" w14:textId="77777777" w:rsidR="001F3B68" w:rsidRPr="005444E0" w:rsidRDefault="001F3B68" w:rsidP="001F3B68">
      <w:pPr>
        <w:tabs>
          <w:tab w:val="left" w:pos="1965"/>
        </w:tab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 xml:space="preserve">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w:t>
      </w:r>
      <w:r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exemplaires pour les travaux réellement exécutés dont l’original est timbré, et accompagné d’un procès-verbal des réceptions techniques partielles, provisoires ou définitives des travaux ;toutefois, un montant de 10% sera retenu sur tout paiement. Ce montant qui constituera la retenue de garantie, sera restitué au co-contractant un (1) an après la date de réception provisoire de l’ouvrage par main levée de l’Autorité Contractante.</w:t>
      </w:r>
    </w:p>
    <w:p w14:paraId="4D7F90A4"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22" w:name="_Toc165978155"/>
      <w:r w:rsidRPr="005444E0">
        <w:rPr>
          <w:rFonts w:ascii="Arial Narrow" w:eastAsia="Arial Unicode MS" w:hAnsi="Arial Narrow" w:cs="Times New Roman"/>
          <w:b/>
          <w:sz w:val="20"/>
          <w:szCs w:val="20"/>
          <w:lang w:eastAsia="fr-FR"/>
        </w:rPr>
        <w:lastRenderedPageBreak/>
        <w:t>Article 15 : Lieu et mode de paiement</w:t>
      </w:r>
      <w:bookmarkEnd w:id="122"/>
    </w:p>
    <w:p w14:paraId="31DCC19D" w14:textId="77777777" w:rsidR="001F3B68" w:rsidRPr="005444E0" w:rsidRDefault="001F3B68" w:rsidP="001F3B68">
      <w:pPr>
        <w:widowControl w:val="0"/>
        <w:autoSpaceDE w:val="0"/>
        <w:autoSpaceDN w:val="0"/>
        <w:adjustRightInd w:val="0"/>
        <w:spacing w:after="0" w:line="240" w:lineRule="auto"/>
        <w:ind w:right="-19"/>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15.1.</w:t>
      </w:r>
      <w:r w:rsidRPr="005444E0">
        <w:rPr>
          <w:rFonts w:ascii="Arial Narrow" w:eastAsia="Arial Unicode MS" w:hAnsi="Arial Narrow" w:cs="Times New Roman"/>
          <w:sz w:val="20"/>
          <w:szCs w:val="20"/>
          <w:lang w:eastAsia="fr-FR"/>
        </w:rPr>
        <w:t xml:space="preserve"> En contrepartie des paiements à effectuer par l’Administration au Co-contractant, dans les conditions indiquées dans la Lettre-Commande,</w:t>
      </w:r>
      <w:r w:rsidRPr="005444E0">
        <w:rPr>
          <w:rFonts w:ascii="Arial Narrow" w:eastAsia="Arial Unicode MS" w:hAnsi="Arial Narrow" w:cs="Times New Roman"/>
          <w:spacing w:val="21"/>
          <w:sz w:val="20"/>
          <w:szCs w:val="20"/>
          <w:lang w:eastAsia="fr-FR"/>
        </w:rPr>
        <w:t xml:space="preserve"> ce dernier </w:t>
      </w:r>
      <w:r w:rsidRPr="005444E0">
        <w:rPr>
          <w:rFonts w:ascii="Arial Narrow" w:eastAsia="Arial Unicode MS" w:hAnsi="Arial Narrow" w:cs="Times New Roman"/>
          <w:sz w:val="20"/>
          <w:szCs w:val="20"/>
          <w:lang w:eastAsia="fr-FR"/>
        </w:rPr>
        <w:t>s’engagera par les présentes à exécuter ladite Lettre-Commande conformément aux dispositions y portées.</w:t>
      </w:r>
    </w:p>
    <w:p w14:paraId="7CFC7C4C"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15.2. </w:t>
      </w:r>
      <w:r w:rsidRPr="005444E0">
        <w:rPr>
          <w:rFonts w:ascii="Arial Narrow" w:eastAsia="Arial Unicode MS" w:hAnsi="Arial Narrow" w:cs="Times New Roman"/>
          <w:sz w:val="20"/>
          <w:szCs w:val="20"/>
          <w:lang w:eastAsia="fr-FR"/>
        </w:rPr>
        <w:t>Le Maître d’Ouvrage, après visa de conformité de l’Autorité Contractante, fera libérer les sommes dues au titre de l’exécution de la Lettre-Commande à élaborer par virement au compte n° :</w:t>
      </w:r>
      <w:r w:rsidRPr="005444E0">
        <w:rPr>
          <w:rFonts w:ascii="Arial Narrow" w:eastAsia="Arial Unicode MS" w:hAnsi="Arial Narrow" w:cs="Times New Roman"/>
          <w:b/>
          <w:bCs/>
          <w:sz w:val="20"/>
          <w:szCs w:val="20"/>
          <w:lang w:eastAsia="fr-FR"/>
        </w:rPr>
        <w:t xml:space="preserve"> _____ </w:t>
      </w:r>
      <w:r w:rsidRPr="005444E0">
        <w:rPr>
          <w:rFonts w:ascii="Arial Narrow" w:eastAsia="Arial Unicode MS" w:hAnsi="Arial Narrow" w:cs="Times New Roman"/>
          <w:sz w:val="20"/>
          <w:szCs w:val="20"/>
          <w:lang w:eastAsia="fr-FR"/>
        </w:rPr>
        <w:t xml:space="preserve">ouvert par le Co-contractant auprès de la banque </w:t>
      </w:r>
      <w:r w:rsidRPr="005444E0">
        <w:rPr>
          <w:rFonts w:ascii="Arial Narrow" w:eastAsia="Arial Unicode MS" w:hAnsi="Arial Narrow" w:cs="Times New Roman"/>
          <w:b/>
          <w:sz w:val="20"/>
          <w:szCs w:val="20"/>
          <w:lang w:eastAsia="fr-FR"/>
        </w:rPr>
        <w:t>__________</w:t>
      </w:r>
      <w:r w:rsidRPr="005444E0">
        <w:rPr>
          <w:rFonts w:ascii="Arial Narrow" w:eastAsia="Arial Unicode MS" w:hAnsi="Arial Narrow" w:cs="Times New Roman"/>
          <w:bCs/>
          <w:noProof/>
          <w:sz w:val="20"/>
          <w:szCs w:val="20"/>
          <w:lang w:eastAsia="fr-FR"/>
        </w:rPr>
        <w:t xml:space="preserve">au nom de </w:t>
      </w:r>
      <w:r w:rsidRPr="005444E0">
        <w:rPr>
          <w:rFonts w:ascii="Arial Narrow" w:eastAsia="Arial Unicode MS" w:hAnsi="Arial Narrow" w:cs="Times New Roman"/>
          <w:b/>
          <w:sz w:val="20"/>
          <w:szCs w:val="20"/>
          <w:lang w:eastAsia="fr-FR"/>
        </w:rPr>
        <w:t>________</w:t>
      </w:r>
      <w:r w:rsidRPr="005444E0">
        <w:rPr>
          <w:rFonts w:ascii="Arial Narrow" w:eastAsia="Arial Unicode MS" w:hAnsi="Arial Narrow" w:cs="Times New Roman"/>
          <w:sz w:val="20"/>
          <w:szCs w:val="20"/>
          <w:lang w:eastAsia="fr-FR"/>
        </w:rPr>
        <w:t xml:space="preserve">. </w:t>
      </w:r>
    </w:p>
    <w:p w14:paraId="7D396EC2"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23" w:name="_Toc165978156"/>
      <w:r w:rsidRPr="005444E0">
        <w:rPr>
          <w:rFonts w:ascii="Arial Narrow" w:eastAsia="Arial Unicode MS" w:hAnsi="Arial Narrow" w:cs="Times New Roman"/>
          <w:b/>
          <w:sz w:val="20"/>
          <w:szCs w:val="20"/>
          <w:lang w:eastAsia="fr-FR"/>
        </w:rPr>
        <w:t>Article 16 : Variation des prix</w:t>
      </w:r>
      <w:bookmarkEnd w:id="123"/>
    </w:p>
    <w:p w14:paraId="1F5B121F"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16.1</w:t>
      </w:r>
      <w:r w:rsidRPr="005444E0">
        <w:rPr>
          <w:rFonts w:ascii="Arial Narrow" w:eastAsia="Arial Unicode MS" w:hAnsi="Arial Narrow" w:cs="Times New Roman"/>
          <w:sz w:val="20"/>
          <w:szCs w:val="20"/>
          <w:lang w:eastAsia="fr-FR"/>
        </w:rPr>
        <w:t xml:space="preserve"> Les prix de la présente Lettre-Commande en projet  seront fermes et non révisables.</w:t>
      </w:r>
    </w:p>
    <w:p w14:paraId="03D2FCAB"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16.2</w:t>
      </w:r>
      <w:r w:rsidRPr="005444E0">
        <w:rPr>
          <w:rFonts w:ascii="Arial Narrow" w:eastAsia="Arial Unicode MS" w:hAnsi="Arial Narrow" w:cs="Times New Roman"/>
          <w:sz w:val="20"/>
          <w:szCs w:val="20"/>
          <w:lang w:eastAsia="fr-FR"/>
        </w:rPr>
        <w:t xml:space="preserve"> Les prix du bordereau des prix unitaires ne seront pas révisables.</w:t>
      </w:r>
    </w:p>
    <w:p w14:paraId="5033D196"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16.3</w:t>
      </w:r>
      <w:r w:rsidRPr="005444E0">
        <w:rPr>
          <w:rFonts w:ascii="Arial Narrow" w:eastAsia="Arial Unicode MS" w:hAnsi="Arial Narrow" w:cs="Times New Roman"/>
          <w:sz w:val="20"/>
          <w:szCs w:val="20"/>
          <w:lang w:eastAsia="fr-FR"/>
        </w:rPr>
        <w:t xml:space="preserve"> Les prix du bordereau des prix unitaires ne seront pas actualisables.</w:t>
      </w:r>
    </w:p>
    <w:p w14:paraId="6EFC3A6F"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24" w:name="_Toc165978157"/>
      <w:r w:rsidRPr="005444E0">
        <w:rPr>
          <w:rFonts w:ascii="Arial Narrow" w:eastAsia="Arial Unicode MS" w:hAnsi="Arial Narrow" w:cs="Times New Roman"/>
          <w:b/>
          <w:sz w:val="20"/>
          <w:szCs w:val="20"/>
          <w:lang w:eastAsia="fr-FR"/>
        </w:rPr>
        <w:t>Article 17 : Valorisation des travaux</w:t>
      </w:r>
      <w:bookmarkEnd w:id="124"/>
    </w:p>
    <w:p w14:paraId="5D5AB773" w14:textId="77777777" w:rsidR="001F3B68" w:rsidRPr="005444E0" w:rsidRDefault="001F3B68" w:rsidP="001F3B68">
      <w:pPr>
        <w:widowControl w:val="0"/>
        <w:autoSpaceDE w:val="0"/>
        <w:autoSpaceDN w:val="0"/>
        <w:adjustRightInd w:val="0"/>
        <w:spacing w:after="0" w:line="287" w:lineRule="auto"/>
        <w:ind w:right="-143"/>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à prix unitaires.</w:t>
      </w:r>
    </w:p>
    <w:p w14:paraId="7C3C8BD1"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25" w:name="_Toc165978158"/>
      <w:r w:rsidRPr="005444E0">
        <w:rPr>
          <w:rFonts w:ascii="Arial Narrow" w:eastAsia="Arial Unicode MS" w:hAnsi="Arial Narrow" w:cs="Times New Roman"/>
          <w:b/>
          <w:sz w:val="20"/>
          <w:szCs w:val="20"/>
          <w:lang w:eastAsia="fr-FR"/>
        </w:rPr>
        <w:t>Article 18 : Intérêts moratoires</w:t>
      </w:r>
      <w:bookmarkEnd w:id="125"/>
    </w:p>
    <w:p w14:paraId="39CCD759" w14:textId="77777777" w:rsidR="001F3B68" w:rsidRPr="005444E0" w:rsidRDefault="001F3B68" w:rsidP="001F3B68">
      <w:pPr>
        <w:widowControl w:val="0"/>
        <w:autoSpaceDE w:val="0"/>
        <w:autoSpaceDN w:val="0"/>
        <w:adjustRightInd w:val="0"/>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026E4614"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26" w:name="_Toc165978159"/>
      <w:r w:rsidRPr="005444E0">
        <w:rPr>
          <w:rFonts w:ascii="Arial Narrow" w:eastAsia="Arial Unicode MS" w:hAnsi="Arial Narrow" w:cs="Times New Roman"/>
          <w:b/>
          <w:sz w:val="20"/>
          <w:szCs w:val="20"/>
          <w:lang w:eastAsia="fr-FR"/>
        </w:rPr>
        <w:t>Article 19 : Pénalités de retard</w:t>
      </w:r>
      <w:bookmarkEnd w:id="126"/>
    </w:p>
    <w:p w14:paraId="5B833173"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19.1. Pénalités pour dépassement de délai contractuel</w:t>
      </w:r>
    </w:p>
    <w:p w14:paraId="530CEDDB" w14:textId="77777777" w:rsidR="001F3B68" w:rsidRPr="005444E0" w:rsidRDefault="001F3B68" w:rsidP="001F3B68">
      <w:pPr>
        <w:widowControl w:val="0"/>
        <w:autoSpaceDE w:val="0"/>
        <w:autoSpaceDN w:val="0"/>
        <w:adjustRightInd w:val="0"/>
        <w:spacing w:after="0" w:line="240" w:lineRule="auto"/>
        <w:ind w:firstLine="43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En cas de retard sur le délai d'exécution prévu à l'Article 27, le co-contractant sera passible d'une pénalité pour retard de :</w:t>
      </w:r>
    </w:p>
    <w:p w14:paraId="320DDCAD"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1/2000è du montant TTC de la Lettre-Commande de base par jour calendaire de retard jusqu'au 30è jour.</w:t>
      </w:r>
    </w:p>
    <w:p w14:paraId="58D7A4D3"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1/1000è du montant TTC de la Lettre-Commande de base par jour calendaire de retard au-delà du 30è jour.</w:t>
      </w:r>
    </w:p>
    <w:p w14:paraId="63DB1388" w14:textId="77777777" w:rsidR="001F3B68" w:rsidRPr="005444E0" w:rsidRDefault="001F3B68" w:rsidP="001F3B68">
      <w:pPr>
        <w:tabs>
          <w:tab w:val="left" w:pos="426"/>
        </w:tabs>
        <w:spacing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66894349"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3AE74387"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19.3. Prime en cas d'avance sur le délai contractuel</w:t>
      </w:r>
    </w:p>
    <w:p w14:paraId="55165D1F"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n'est pas prévu de prime en cas d'avance sur le délai contractuel.</w:t>
      </w:r>
    </w:p>
    <w:p w14:paraId="55FF4840" w14:textId="77777777" w:rsidR="001F3B68" w:rsidRPr="005444E0" w:rsidRDefault="001F3B68" w:rsidP="001F3B68">
      <w:pPr>
        <w:keepNext/>
        <w:spacing w:before="120" w:after="0" w:line="240" w:lineRule="auto"/>
        <w:outlineLvl w:val="1"/>
        <w:rPr>
          <w:rFonts w:ascii="Arial Narrow" w:eastAsia="Arial Unicode MS" w:hAnsi="Arial Narrow" w:cs="Times New Roman"/>
          <w:bCs/>
          <w:iCs/>
          <w:sz w:val="20"/>
          <w:szCs w:val="20"/>
          <w:lang w:eastAsia="fr-FR"/>
        </w:rPr>
      </w:pPr>
      <w:bookmarkStart w:id="127" w:name="_Toc165978160"/>
      <w:r w:rsidRPr="005444E0">
        <w:rPr>
          <w:rFonts w:ascii="Arial Narrow" w:eastAsia="Arial Unicode MS" w:hAnsi="Arial Narrow" w:cs="Times New Roman"/>
          <w:b/>
          <w:sz w:val="20"/>
          <w:szCs w:val="20"/>
          <w:lang w:eastAsia="fr-FR"/>
        </w:rPr>
        <w:t>Article 20 : Règlement en cas de groupement d’Entreprises</w:t>
      </w:r>
      <w:r w:rsidRPr="005444E0">
        <w:rPr>
          <w:rFonts w:ascii="Arial Narrow" w:eastAsia="Arial Unicode MS" w:hAnsi="Arial Narrow" w:cs="Times New Roman"/>
          <w:sz w:val="20"/>
          <w:szCs w:val="20"/>
          <w:lang w:eastAsia="fr-FR"/>
        </w:rPr>
        <w:t>.</w:t>
      </w:r>
      <w:bookmarkEnd w:id="127"/>
    </w:p>
    <w:p w14:paraId="3D839EDC" w14:textId="77777777" w:rsidR="001F3B68" w:rsidRPr="005444E0" w:rsidRDefault="001F3B68" w:rsidP="001F3B68">
      <w:pPr>
        <w:widowControl w:val="0"/>
        <w:autoSpaceDE w:val="0"/>
        <w:autoSpaceDN w:val="0"/>
        <w:adjustRightInd w:val="0"/>
        <w:spacing w:after="0" w:line="25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7D722F11" w14:textId="77777777" w:rsidR="001F3B68" w:rsidRPr="005444E0" w:rsidRDefault="001F3B68" w:rsidP="001F3B68">
      <w:pPr>
        <w:keepNext/>
        <w:spacing w:before="120" w:after="0" w:line="240" w:lineRule="auto"/>
        <w:outlineLvl w:val="1"/>
        <w:rPr>
          <w:rFonts w:ascii="Arial Narrow" w:eastAsia="Arial Unicode MS" w:hAnsi="Arial Narrow" w:cs="Times New Roman"/>
          <w:b/>
          <w:bCs/>
          <w:iCs/>
          <w:sz w:val="20"/>
          <w:szCs w:val="20"/>
          <w:lang w:eastAsia="fr-FR"/>
        </w:rPr>
      </w:pPr>
      <w:bookmarkStart w:id="128" w:name="_Toc165978161"/>
      <w:r w:rsidRPr="005444E0">
        <w:rPr>
          <w:rFonts w:ascii="Arial Narrow" w:eastAsia="Arial Unicode MS" w:hAnsi="Arial Narrow" w:cs="Times New Roman"/>
          <w:b/>
          <w:sz w:val="20"/>
          <w:szCs w:val="20"/>
          <w:lang w:eastAsia="fr-FR"/>
        </w:rPr>
        <w:t>Article 21 : Décompte final</w:t>
      </w:r>
      <w:bookmarkEnd w:id="128"/>
    </w:p>
    <w:p w14:paraId="20849484" w14:textId="77777777" w:rsidR="001F3B68" w:rsidRPr="005444E0" w:rsidRDefault="001F3B68" w:rsidP="001F3B68">
      <w:pPr>
        <w:widowControl w:val="0"/>
        <w:autoSpaceDE w:val="0"/>
        <w:autoSpaceDN w:val="0"/>
        <w:adjustRightInd w:val="0"/>
        <w:spacing w:after="0" w:line="24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21.1</w:t>
      </w:r>
      <w:r w:rsidRPr="005444E0">
        <w:rPr>
          <w:rFonts w:ascii="Arial Narrow" w:eastAsia="Arial Unicode MS" w:hAnsi="Arial Narrow" w:cs="Times New Roman"/>
          <w:sz w:val="20"/>
          <w:szCs w:val="20"/>
          <w:lang w:eastAsia="fr-FR"/>
        </w:rPr>
        <w:t xml:space="preserve">. Après achèvement des travaux et dans un délai maximum de trente (30) jours après la date de réception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 co-contractant établir</w:t>
      </w:r>
      <w:r w:rsidRPr="005444E0">
        <w:rPr>
          <w:rFonts w:ascii="Arial Narrow" w:eastAsia="Arial Unicode MS" w:hAnsi="Arial Narrow" w:cs="Times New Roman"/>
          <w:sz w:val="20"/>
          <w:szCs w:val="20"/>
          <w:lang w:eastAsia="fr-FR"/>
        </w:rPr>
        <w:t xml:space="preserve">a à </w:t>
      </w:r>
      <w:r w:rsidRPr="005444E0">
        <w:rPr>
          <w:rFonts w:ascii="Arial Narrow" w:eastAsia="Arial Unicode MS" w:hAnsi="Arial Narrow" w:cs="Times New Roman"/>
          <w:spacing w:val="5"/>
          <w:sz w:val="20"/>
          <w:szCs w:val="20"/>
          <w:lang w:eastAsia="fr-FR"/>
        </w:rPr>
        <w:t>parti</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des </w:t>
      </w:r>
      <w:r w:rsidRPr="005444E0">
        <w:rPr>
          <w:rFonts w:ascii="Arial Narrow" w:eastAsia="Arial Unicode MS" w:hAnsi="Arial Narrow" w:cs="Times New Roman"/>
          <w:sz w:val="20"/>
          <w:szCs w:val="20"/>
          <w:lang w:eastAsia="fr-FR"/>
        </w:rPr>
        <w:t>constats contradictoires, le projet de décompte final des travaux effectivement réalisés qui récapitule le montant total des sommes auxquelles il peut prétendre du fait de l’exécution de la Lettre-Commande à élaborer dans son ensemble.</w:t>
      </w:r>
    </w:p>
    <w:p w14:paraId="194250D1"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21.2</w:t>
      </w:r>
      <w:r w:rsidRPr="005444E0">
        <w:rPr>
          <w:rFonts w:ascii="Arial Narrow" w:eastAsia="Arial Unicode MS" w:hAnsi="Arial Narrow" w:cs="Times New Roman"/>
          <w:sz w:val="20"/>
          <w:szCs w:val="20"/>
          <w:lang w:eastAsia="fr-FR"/>
        </w:rPr>
        <w:t xml:space="preserve">. Le Chef de Service disposera de quinze (15) jours pour approuver le décompte ou apporter des observations éventuelles. </w:t>
      </w:r>
    </w:p>
    <w:p w14:paraId="202312A2" w14:textId="77777777" w:rsidR="001F3B68" w:rsidRPr="005444E0" w:rsidRDefault="001F3B68" w:rsidP="001F3B68">
      <w:pPr>
        <w:widowControl w:val="0"/>
        <w:autoSpaceDE w:val="0"/>
        <w:autoSpaceDN w:val="0"/>
        <w:adjustRightInd w:val="0"/>
        <w:spacing w:before="2"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21.3</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7C8E86DF"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29" w:name="_Toc165978162"/>
      <w:r w:rsidRPr="005444E0">
        <w:rPr>
          <w:rFonts w:ascii="Arial Narrow" w:eastAsia="Arial Unicode MS" w:hAnsi="Arial Narrow" w:cs="Times New Roman"/>
          <w:b/>
          <w:sz w:val="20"/>
          <w:szCs w:val="20"/>
          <w:lang w:eastAsia="fr-FR"/>
        </w:rPr>
        <w:t>Article 22 : Décompte général et définitif</w:t>
      </w:r>
      <w:bookmarkEnd w:id="129"/>
    </w:p>
    <w:p w14:paraId="02D917CB" w14:textId="77777777" w:rsidR="001F3B68" w:rsidRPr="005444E0" w:rsidRDefault="001F3B68" w:rsidP="001F3B68">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22.1</w:t>
      </w:r>
      <w:r w:rsidRPr="005444E0">
        <w:rPr>
          <w:rFonts w:ascii="Arial Narrow" w:eastAsia="Arial Unicode MS" w:hAnsi="Arial Narrow" w:cs="Times New Roman"/>
          <w:sz w:val="20"/>
          <w:szCs w:val="20"/>
          <w:lang w:eastAsia="fr-FR"/>
        </w:rPr>
        <w:t>. L’Ingénieur disposera de quinze (15) jours pour établir le décompte  général à compter de la date de réception définitive des travaux.</w:t>
      </w:r>
    </w:p>
    <w:p w14:paraId="5D72871C" w14:textId="77777777" w:rsidR="001F3B68" w:rsidRPr="005444E0" w:rsidRDefault="001F3B68" w:rsidP="001F3B68">
      <w:pPr>
        <w:widowControl w:val="0"/>
        <w:autoSpaceDE w:val="0"/>
        <w:autoSpaceDN w:val="0"/>
        <w:adjustRightInd w:val="0"/>
        <w:spacing w:after="12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fin de</w:t>
      </w:r>
      <w:r w:rsidRPr="005444E0">
        <w:rPr>
          <w:rFonts w:ascii="Arial Narrow" w:eastAsia="Arial Unicode MS" w:hAnsi="Arial Narrow" w:cs="Times New Roman"/>
          <w:spacing w:val="27"/>
          <w:sz w:val="20"/>
          <w:szCs w:val="20"/>
          <w:lang w:eastAsia="fr-FR"/>
        </w:rPr>
        <w:t xml:space="preserve"> la </w:t>
      </w:r>
      <w:r w:rsidRPr="005444E0">
        <w:rPr>
          <w:rFonts w:ascii="Arial Narrow" w:eastAsia="Arial Unicode MS" w:hAnsi="Arial Narrow" w:cs="Times New Roman"/>
          <w:sz w:val="20"/>
          <w:szCs w:val="20"/>
          <w:lang w:eastAsia="fr-FR"/>
        </w:rPr>
        <w:t>période de garantie qui donnera lieu à la réception définitive des travaux, l’Ingénieur dressera le décompte général et définitif de la Lettre-Commande à élaborer qu’il fera signer contradictoirement par le Co-contractant et l’Autorité Contractante. Ce décompte comprendra:</w:t>
      </w:r>
    </w:p>
    <w:p w14:paraId="0DB61824" w14:textId="77777777" w:rsidR="001F3B68" w:rsidRPr="005444E0" w:rsidRDefault="001F3B68" w:rsidP="001F3B68">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décompte final,</w:t>
      </w:r>
    </w:p>
    <w:p w14:paraId="1DC8D4D4" w14:textId="77777777" w:rsidR="001F3B68" w:rsidRPr="005444E0" w:rsidRDefault="001F3B68" w:rsidP="001F3B68">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solde,</w:t>
      </w:r>
    </w:p>
    <w:p w14:paraId="3C9981E3" w14:textId="77777777" w:rsidR="001F3B68" w:rsidRPr="005444E0" w:rsidRDefault="001F3B68" w:rsidP="001F3B68">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récapitulation des acomptes mensuels.</w:t>
      </w:r>
    </w:p>
    <w:p w14:paraId="6818B622"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signature du décompte général et définitif sans réserve par le Co-contractant, liera définitivement les </w:t>
      </w:r>
      <w:r w:rsidRPr="005444E0">
        <w:rPr>
          <w:rFonts w:ascii="Arial Narrow" w:eastAsia="Arial Unicode MS" w:hAnsi="Arial Narrow" w:cs="Times New Roman"/>
          <w:spacing w:val="1"/>
          <w:sz w:val="20"/>
          <w:szCs w:val="20"/>
          <w:lang w:eastAsia="fr-FR"/>
        </w:rPr>
        <w:t>partie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1"/>
          <w:sz w:val="20"/>
          <w:szCs w:val="20"/>
          <w:lang w:eastAsia="fr-FR"/>
        </w:rPr>
        <w:t>me</w:t>
      </w:r>
      <w:r w:rsidRPr="005444E0">
        <w:rPr>
          <w:rFonts w:ascii="Arial Narrow" w:eastAsia="Arial Unicode MS" w:hAnsi="Arial Narrow" w:cs="Times New Roman"/>
          <w:sz w:val="20"/>
          <w:szCs w:val="20"/>
          <w:lang w:eastAsia="fr-FR"/>
        </w:rPr>
        <w:t xml:space="preserve">ttra </w:t>
      </w:r>
      <w:r w:rsidRPr="005444E0">
        <w:rPr>
          <w:rFonts w:ascii="Arial Narrow" w:eastAsia="Arial Unicode MS" w:hAnsi="Arial Narrow" w:cs="Times New Roman"/>
          <w:spacing w:val="1"/>
          <w:sz w:val="20"/>
          <w:szCs w:val="20"/>
          <w:lang w:eastAsia="fr-FR"/>
        </w:rPr>
        <w:t>fi</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à la Lettre-Commande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1"/>
          <w:sz w:val="20"/>
          <w:szCs w:val="20"/>
          <w:lang w:eastAsia="fr-FR"/>
        </w:rPr>
        <w:t>sau</w:t>
      </w:r>
      <w:r w:rsidRPr="005444E0">
        <w:rPr>
          <w:rFonts w:ascii="Arial Narrow" w:eastAsia="Arial Unicode MS" w:hAnsi="Arial Narrow" w:cs="Times New Roman"/>
          <w:sz w:val="20"/>
          <w:szCs w:val="20"/>
          <w:lang w:eastAsia="fr-FR"/>
        </w:rPr>
        <w:t xml:space="preserve">f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c</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1"/>
          <w:sz w:val="20"/>
          <w:szCs w:val="20"/>
          <w:lang w:eastAsia="fr-FR"/>
        </w:rPr>
        <w:t xml:space="preserve">qui </w:t>
      </w:r>
      <w:r w:rsidRPr="005444E0">
        <w:rPr>
          <w:rFonts w:ascii="Arial Narrow" w:eastAsia="Arial Unicode MS" w:hAnsi="Arial Narrow" w:cs="Times New Roman"/>
          <w:sz w:val="20"/>
          <w:szCs w:val="20"/>
          <w:lang w:eastAsia="fr-FR"/>
        </w:rPr>
        <w:t>concerne les intérêts moratoires.</w:t>
      </w:r>
    </w:p>
    <w:p w14:paraId="171019EF" w14:textId="77777777" w:rsidR="001F3B68" w:rsidRPr="005444E0" w:rsidRDefault="001F3B68" w:rsidP="001F3B68">
      <w:pPr>
        <w:widowControl w:val="0"/>
        <w:autoSpaceDE w:val="0"/>
        <w:autoSpaceDN w:val="0"/>
        <w:adjustRightInd w:val="0"/>
        <w:spacing w:after="0" w:line="258"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22.2</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5FBFA8A9"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30" w:name="_Toc165978163"/>
      <w:r w:rsidRPr="005444E0">
        <w:rPr>
          <w:rFonts w:ascii="Arial Narrow" w:eastAsia="Arial Unicode MS" w:hAnsi="Arial Narrow" w:cs="Times New Roman"/>
          <w:b/>
          <w:sz w:val="20"/>
          <w:szCs w:val="20"/>
          <w:lang w:eastAsia="fr-FR"/>
        </w:rPr>
        <w:t>Article 23 : Régime fiscal et douanier</w:t>
      </w:r>
      <w:bookmarkEnd w:id="130"/>
    </w:p>
    <w:p w14:paraId="56B63622" w14:textId="77777777" w:rsidR="001F3B68" w:rsidRPr="005444E0" w:rsidRDefault="001F3B68" w:rsidP="001F3B68">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décret N° 2003/651/PM du 16 avril 2003 définit les modalités de mise en œuvre du régime fiscal des Marchés Publics. La fiscalité applicable à la Lettre-Commande à élaborer à l’issue du présent appel d’Offres comportera notamment:</w:t>
      </w:r>
    </w:p>
    <w:p w14:paraId="27478EEB" w14:textId="77777777" w:rsidR="001F3B68" w:rsidRPr="005444E0" w:rsidRDefault="001F3B68" w:rsidP="001F3B68">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De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impôt</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taxe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relatif</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au</w:t>
      </w:r>
      <w:r w:rsidRPr="005444E0">
        <w:rPr>
          <w:rFonts w:ascii="Arial Narrow" w:eastAsia="Arial Unicode MS" w:hAnsi="Arial Narrow" w:cs="Times New Roman"/>
          <w:sz w:val="20"/>
          <w:szCs w:val="20"/>
          <w:lang w:eastAsia="fr-FR"/>
        </w:rPr>
        <w:t xml:space="preserve">x </w:t>
      </w:r>
      <w:r w:rsidRPr="005444E0">
        <w:rPr>
          <w:rFonts w:ascii="Arial Narrow" w:eastAsia="Arial Unicode MS" w:hAnsi="Arial Narrow" w:cs="Times New Roman"/>
          <w:spacing w:val="5"/>
          <w:sz w:val="20"/>
          <w:szCs w:val="20"/>
          <w:lang w:eastAsia="fr-FR"/>
        </w:rPr>
        <w:t xml:space="preserve">bénéfices </w:t>
      </w:r>
      <w:r w:rsidRPr="005444E0">
        <w:rPr>
          <w:rFonts w:ascii="Arial Narrow" w:eastAsia="Arial Unicode MS" w:hAnsi="Arial Narrow" w:cs="Times New Roman"/>
          <w:sz w:val="20"/>
          <w:szCs w:val="20"/>
          <w:lang w:eastAsia="fr-FR"/>
        </w:rPr>
        <w:t>industriels et commerciaux, y compris l’AIR qui constitue un précompte sur l’impôt des sociétés;</w:t>
      </w:r>
    </w:p>
    <w:p w14:paraId="7F429BAB" w14:textId="77777777" w:rsidR="001F3B68" w:rsidRPr="005444E0" w:rsidRDefault="001F3B68" w:rsidP="001F3B68">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d’enregistrement calculés conformément aux stipulations du code des impôts ;</w:t>
      </w:r>
    </w:p>
    <w:p w14:paraId="395AE835" w14:textId="77777777" w:rsidR="001F3B68" w:rsidRPr="005444E0" w:rsidRDefault="001F3B68" w:rsidP="001F3B68">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attachés à la réalisation des prestations prévues par la Lettre-Commande:</w:t>
      </w:r>
    </w:p>
    <w:p w14:paraId="6F8B011C" w14:textId="77777777" w:rsidR="001F3B68" w:rsidRPr="005444E0" w:rsidRDefault="001F3B68" w:rsidP="001F3B68">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Des droits et taxes d’entrée sur le territoire camerounais (droits de douanes, TVA, </w:t>
      </w:r>
    </w:p>
    <w:p w14:paraId="42B6706E" w14:textId="77777777" w:rsidR="001F3B68" w:rsidRPr="005444E0" w:rsidRDefault="001F3B68" w:rsidP="001F3B68">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taxe informatique) ; </w:t>
      </w:r>
    </w:p>
    <w:p w14:paraId="6C03FD1B" w14:textId="77777777" w:rsidR="001F3B68" w:rsidRPr="005444E0" w:rsidRDefault="001F3B68" w:rsidP="001F3B68">
      <w:pPr>
        <w:widowControl w:val="0"/>
        <w:autoSpaceDE w:val="0"/>
        <w:autoSpaceDN w:val="0"/>
        <w:adjustRightInd w:val="0"/>
        <w:spacing w:after="0" w:line="240" w:lineRule="auto"/>
        <w:ind w:left="962" w:right="-20" w:firstLine="227"/>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 Des droits et taxes communaux ;</w:t>
      </w:r>
    </w:p>
    <w:p w14:paraId="7011EA25" w14:textId="77777777" w:rsidR="001F3B68" w:rsidRPr="005444E0" w:rsidRDefault="001F3B68" w:rsidP="001F3B68">
      <w:pPr>
        <w:widowControl w:val="0"/>
        <w:autoSpaceDE w:val="0"/>
        <w:autoSpaceDN w:val="0"/>
        <w:adjustRightInd w:val="0"/>
        <w:spacing w:after="0" w:line="250" w:lineRule="auto"/>
        <w:ind w:left="1189" w:right="-24"/>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relatifs aux prélèvements des matériaux et d’eau.</w:t>
      </w:r>
    </w:p>
    <w:p w14:paraId="7A5078A9" w14:textId="77777777" w:rsidR="001F3B68" w:rsidRPr="005444E0" w:rsidRDefault="001F3B68" w:rsidP="001F3B68">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éléments devront être intégrés dans les charges que l’entreprise imputera sur ses coûts d’intervention et constituer l’un des éléments dessous-détails des prix hors taxes.</w:t>
      </w:r>
    </w:p>
    <w:p w14:paraId="7C31E8E5"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prix TTC s’entendra TVA incluse.</w:t>
      </w:r>
    </w:p>
    <w:p w14:paraId="21C0A2FD" w14:textId="77777777" w:rsidR="001F3B68" w:rsidRPr="005444E0" w:rsidRDefault="001F3B68" w:rsidP="001F3B68">
      <w:pPr>
        <w:tabs>
          <w:tab w:val="left" w:pos="1134"/>
        </w:tabs>
        <w:spacing w:before="120" w:after="12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24 : Timbre et enregistrement</w:t>
      </w:r>
    </w:p>
    <w:p w14:paraId="763978E2"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15DF600E" w14:textId="77777777" w:rsidR="001F3B68" w:rsidRPr="005444E0" w:rsidRDefault="001F3B68" w:rsidP="001F3B68">
      <w:pPr>
        <w:keepNext/>
        <w:spacing w:before="120" w:after="0" w:line="240" w:lineRule="auto"/>
        <w:outlineLvl w:val="0"/>
        <w:rPr>
          <w:rFonts w:ascii="Arial Narrow" w:eastAsia="Arial Unicode MS" w:hAnsi="Arial Narrow" w:cs="Times New Roman"/>
          <w:b/>
          <w:bCs/>
          <w:i/>
          <w:sz w:val="20"/>
          <w:szCs w:val="20"/>
          <w:lang w:eastAsia="fr-FR"/>
        </w:rPr>
      </w:pPr>
      <w:bookmarkStart w:id="131" w:name="_Toc165978164"/>
      <w:r w:rsidRPr="005444E0">
        <w:rPr>
          <w:rFonts w:ascii="Arial Narrow" w:eastAsia="Arial Unicode MS" w:hAnsi="Arial Narrow" w:cs="Times New Roman"/>
          <w:b/>
          <w:bCs/>
          <w:i/>
          <w:sz w:val="20"/>
          <w:szCs w:val="20"/>
          <w:lang w:eastAsia="fr-FR"/>
        </w:rPr>
        <w:t>CHAPITRE III : EXECUTION DES TRAVAUX</w:t>
      </w:r>
      <w:bookmarkEnd w:id="131"/>
    </w:p>
    <w:p w14:paraId="3574A692"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25 : Consistance des travaux</w:t>
      </w:r>
    </w:p>
    <w:p w14:paraId="5726EC54" w14:textId="77777777" w:rsidR="001F3B68" w:rsidRPr="005444E0" w:rsidRDefault="001F3B68" w:rsidP="001F3B68">
      <w:pPr>
        <w:tabs>
          <w:tab w:val="left" w:pos="709"/>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et les prestations objet de la Lettre-Commande à élaborer à l’issue du présent appel d’offres seront décrits dans le cadre du devis quantitatif et estimatif des travaux et dans le CCTP et définis par les plans visés au CCAP.</w:t>
      </w:r>
    </w:p>
    <w:p w14:paraId="0B4542B0"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7B1C0A30"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32" w:name="_Toc165978165"/>
      <w:r w:rsidRPr="005444E0">
        <w:rPr>
          <w:rFonts w:ascii="Arial Narrow" w:eastAsia="Arial Unicode MS" w:hAnsi="Arial Narrow" w:cs="Times New Roman"/>
          <w:b/>
          <w:sz w:val="20"/>
          <w:szCs w:val="20"/>
          <w:lang w:eastAsia="fr-FR"/>
        </w:rPr>
        <w:t>Article 26 : Obligations du Maître d’Ouvrage</w:t>
      </w:r>
      <w:bookmarkEnd w:id="132"/>
      <w:r w:rsidRPr="005444E0">
        <w:rPr>
          <w:rFonts w:ascii="Arial Narrow" w:eastAsia="Arial Unicode MS" w:hAnsi="Arial Narrow" w:cs="Times New Roman"/>
          <w:b/>
          <w:sz w:val="20"/>
          <w:szCs w:val="20"/>
          <w:lang w:eastAsia="fr-FR"/>
        </w:rPr>
        <w:t xml:space="preserve"> </w:t>
      </w:r>
    </w:p>
    <w:p w14:paraId="7DBFD2BD" w14:textId="77777777" w:rsidR="001F3B68" w:rsidRPr="005444E0" w:rsidRDefault="001F3B68" w:rsidP="001F3B68">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30.1. Le Maître d’ouvrage sera tenu de fournir au co-contractant les informations nécessaires à l’exécution de leur mission, et de leur garantir, aux frais de ces derniers, l’accès aux sites des projets.</w:t>
      </w:r>
    </w:p>
    <w:p w14:paraId="43048DE0" w14:textId="77777777" w:rsidR="001F3B68" w:rsidRPr="005444E0" w:rsidRDefault="001F3B68" w:rsidP="001F3B68">
      <w:pPr>
        <w:widowControl w:val="0"/>
        <w:tabs>
          <w:tab w:val="left" w:pos="1660"/>
          <w:tab w:val="left" w:pos="2520"/>
          <w:tab w:val="left" w:pos="3020"/>
          <w:tab w:val="left" w:pos="422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30.2. Le Maître d’ouvrage </w:t>
      </w:r>
      <w:r w:rsidRPr="005444E0">
        <w:rPr>
          <w:rFonts w:ascii="Arial Narrow" w:eastAsia="Arial Unicode MS" w:hAnsi="Arial Narrow" w:cs="Times New Roman"/>
          <w:spacing w:val="4"/>
          <w:sz w:val="20"/>
          <w:szCs w:val="20"/>
          <w:lang w:eastAsia="fr-FR"/>
        </w:rPr>
        <w:t>assur</w:t>
      </w:r>
      <w:r w:rsidRPr="005444E0">
        <w:rPr>
          <w:rFonts w:ascii="Arial Narrow" w:eastAsia="Arial Unicode MS" w:hAnsi="Arial Narrow" w:cs="Times New Roman"/>
          <w:sz w:val="20"/>
          <w:szCs w:val="20"/>
          <w:lang w:eastAsia="fr-FR"/>
        </w:rPr>
        <w:t xml:space="preserve">era </w:t>
      </w:r>
      <w:r w:rsidRPr="005444E0">
        <w:rPr>
          <w:rFonts w:ascii="Arial Narrow" w:eastAsia="Arial Unicode MS" w:hAnsi="Arial Narrow" w:cs="Times New Roman"/>
          <w:spacing w:val="4"/>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4"/>
          <w:sz w:val="20"/>
          <w:szCs w:val="20"/>
          <w:lang w:eastAsia="fr-FR"/>
        </w:rPr>
        <w:t xml:space="preserve">co-contractant la </w:t>
      </w:r>
      <w:r w:rsidRPr="005444E0">
        <w:rPr>
          <w:rFonts w:ascii="Arial Narrow" w:eastAsia="Arial Unicode MS" w:hAnsi="Arial Narrow" w:cs="Times New Roman"/>
          <w:spacing w:val="5"/>
          <w:sz w:val="20"/>
          <w:szCs w:val="20"/>
          <w:lang w:eastAsia="fr-FR"/>
        </w:rPr>
        <w:t>protectio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contr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menaces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 xml:space="preserve">outrages, </w:t>
      </w:r>
      <w:r w:rsidRPr="005444E0">
        <w:rPr>
          <w:rFonts w:ascii="Arial Narrow" w:eastAsia="Arial Unicode MS" w:hAnsi="Arial Narrow" w:cs="Times New Roman"/>
          <w:sz w:val="20"/>
          <w:szCs w:val="20"/>
          <w:lang w:eastAsia="fr-FR"/>
        </w:rPr>
        <w:t>violences, voies de fait, injures ou diffamations dont ils peuvent être victimes en raison ou à l’occasion de l’exercice de leur mission.</w:t>
      </w:r>
    </w:p>
    <w:p w14:paraId="20C3B5E6" w14:textId="77777777" w:rsidR="001F3B68" w:rsidRPr="005444E0" w:rsidRDefault="001F3B68" w:rsidP="001F3B68">
      <w:pPr>
        <w:tabs>
          <w:tab w:val="left" w:pos="871"/>
        </w:tabs>
        <w:spacing w:before="120"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27 : Délai d'exécution de la Lettre-Commande</w:t>
      </w:r>
    </w:p>
    <w:p w14:paraId="0F260522"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L'ensemble des travaux faisant l'objet de la  Lettre-Commande  à élaborer à l’issue du présent appel d’offres devra être terminé en totalité dans un délai maximum de </w:t>
      </w:r>
      <w:r w:rsidRPr="005444E0">
        <w:rPr>
          <w:rFonts w:ascii="Arial Narrow" w:eastAsia="Arial Unicode MS" w:hAnsi="Arial Narrow" w:cs="Times New Roman"/>
          <w:b/>
          <w:noProof/>
          <w:sz w:val="20"/>
          <w:szCs w:val="20"/>
          <w:lang w:eastAsia="fr-FR"/>
        </w:rPr>
        <w:t>quatre (04) mois par lot</w:t>
      </w:r>
      <w:r w:rsidRPr="005444E0">
        <w:rPr>
          <w:rFonts w:ascii="Arial Narrow" w:eastAsia="Arial Unicode MS" w:hAnsi="Arial Narrow" w:cs="Times New Roman"/>
          <w:sz w:val="20"/>
          <w:szCs w:val="20"/>
          <w:lang w:eastAsia="fr-FR"/>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409FB541"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9F95887"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33" w:name="_Toc165978166"/>
      <w:r w:rsidRPr="005444E0">
        <w:rPr>
          <w:rFonts w:ascii="Arial Narrow" w:eastAsia="Arial Unicode MS" w:hAnsi="Arial Narrow" w:cs="Times New Roman"/>
          <w:b/>
          <w:sz w:val="20"/>
          <w:szCs w:val="20"/>
          <w:lang w:eastAsia="fr-FR"/>
        </w:rPr>
        <w:t>Article 28 : Connaissance des lieux et conditions générales des travaux</w:t>
      </w:r>
      <w:bookmarkEnd w:id="133"/>
    </w:p>
    <w:p w14:paraId="7DC60BAE"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31BB0DD8" w14:textId="77777777" w:rsidR="001F3B68" w:rsidRPr="005444E0" w:rsidRDefault="001F3B68" w:rsidP="001F3B68">
      <w:pPr>
        <w:numPr>
          <w:ilvl w:val="0"/>
          <w:numId w:val="27"/>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générales d'exécution des travaux, en particulier des équipements nécessités par ceux-ci ;</w:t>
      </w:r>
    </w:p>
    <w:p w14:paraId="700EE637" w14:textId="77777777" w:rsidR="001F3B68" w:rsidRPr="005444E0" w:rsidRDefault="001F3B68" w:rsidP="001F3B68">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physiques propres à l'emplacement des travaux, de la nature des sols, de la nature en quantités et en qualités des matériaux rencontrés en surface ou dans le sous-sol ;</w:t>
      </w:r>
    </w:p>
    <w:p w14:paraId="06A2C884" w14:textId="77777777" w:rsidR="001F3B68" w:rsidRPr="005444E0" w:rsidRDefault="001F3B68" w:rsidP="001F3B68">
      <w:pPr>
        <w:numPr>
          <w:ilvl w:val="0"/>
          <w:numId w:val="25"/>
        </w:numPr>
        <w:tabs>
          <w:tab w:val="left" w:pos="0"/>
        </w:tabs>
        <w:suppressAutoHyphens/>
        <w:spacing w:after="0" w:line="240" w:lineRule="auto"/>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i/>
          <w:sz w:val="20"/>
          <w:szCs w:val="20"/>
          <w:lang w:eastAsia="fr-FR"/>
        </w:rPr>
        <w:t>des circonstances météorologiques ou climatiques, du niveau des rivières et des fleuves, et des possibilités d'inondation, des positions de la nappe phréatique ;</w:t>
      </w:r>
    </w:p>
    <w:p w14:paraId="2DF31F3C" w14:textId="77777777" w:rsidR="001F3B68" w:rsidRPr="005444E0" w:rsidRDefault="001F3B68" w:rsidP="001F3B68">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conditions locales, particulièrement des conditions de fourniture et de stockage des matériaux </w:t>
      </w:r>
    </w:p>
    <w:p w14:paraId="63020BE0" w14:textId="77777777" w:rsidR="001F3B68" w:rsidRPr="005444E0" w:rsidRDefault="001F3B68" w:rsidP="001F3B68">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moyens de communication, de transport, des possibilités de fourniture en eau, électricité, carburant ;</w:t>
      </w:r>
    </w:p>
    <w:p w14:paraId="608E6A5D" w14:textId="77777777" w:rsidR="001F3B68" w:rsidRPr="005444E0" w:rsidRDefault="001F3B68" w:rsidP="001F3B68">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la disponibilité en main-d’œuvre ;</w:t>
      </w:r>
    </w:p>
    <w:p w14:paraId="52935165" w14:textId="77777777" w:rsidR="001F3B68" w:rsidRPr="005444E0" w:rsidRDefault="001F3B68" w:rsidP="001F3B68">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contraintes résultant de la législation sociale et du régime fiscal et douanier qui lui est applicable;</w:t>
      </w:r>
    </w:p>
    <w:p w14:paraId="78A660D6" w14:textId="77777777" w:rsidR="001F3B68" w:rsidRPr="005444E0" w:rsidRDefault="001F3B68" w:rsidP="001F3B68">
      <w:pPr>
        <w:numPr>
          <w:ilvl w:val="0"/>
          <w:numId w:val="26"/>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charges et contraintes résultant des frais de vérification et d'élaboration des documents nécessaires à la réalisation de la Lettre-Commande à élaborer ;</w:t>
      </w:r>
    </w:p>
    <w:p w14:paraId="21DDE715" w14:textId="77777777" w:rsidR="001F3B68" w:rsidRPr="005444E0" w:rsidRDefault="001F3B68" w:rsidP="001F3B68">
      <w:pPr>
        <w:numPr>
          <w:ilvl w:val="0"/>
          <w:numId w:val="26"/>
        </w:num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58F6D57D"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34" w:name="_Toc165978167"/>
      <w:r w:rsidRPr="005444E0">
        <w:rPr>
          <w:rFonts w:ascii="Arial Narrow" w:eastAsia="Arial Unicode MS" w:hAnsi="Arial Narrow" w:cs="Times New Roman"/>
          <w:b/>
          <w:sz w:val="20"/>
          <w:szCs w:val="20"/>
          <w:lang w:eastAsia="fr-FR"/>
        </w:rPr>
        <w:t>Article 29 : Mise à disposition des documents et des lieux</w:t>
      </w:r>
      <w:bookmarkEnd w:id="134"/>
    </w:p>
    <w:p w14:paraId="1068F37B"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dossiers techniques (pièces écrites et graphiques) nécessaires à l’établissement des plans d’exécution des travaux, sont contenus dans le Dossier d’Appel d’Offres.</w:t>
      </w:r>
    </w:p>
    <w:p w14:paraId="25516BB5"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installations provisoires de chantier, les ateliers de préfabrication, les carrières d’emprunts, les voies d’accès, les garages, les bureaux et logements du personnel nécessaire à l’exécution des travaux, ne peuvent être édifiés que sur les emplacements agréés par l’Ingénieur de la Lettre-Commande à élaborer.</w:t>
      </w:r>
    </w:p>
    <w:p w14:paraId="3F9DD72B"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p>
    <w:p w14:paraId="2554735A"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33D9F84C"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4C1742B7"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 cas où le personnel ou les engins du co-contractant ou de ses sous-traitants viendraient à causer un dommage à ces câbles ou canalisations, les travaux de réparation seront à la charge du co-contractant.</w:t>
      </w:r>
    </w:p>
    <w:p w14:paraId="33674EC8"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A cet effet, il prendra attache des concessionnaires concernés.</w:t>
      </w:r>
    </w:p>
    <w:p w14:paraId="1D462281"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dispositions ne diminueront en rien, pour le co-contractant, sa responsabilité sur les dommages indirects qui pourraient en résulter.</w:t>
      </w:r>
    </w:p>
    <w:p w14:paraId="26A66C28" w14:textId="77777777" w:rsidR="001F3B68" w:rsidRPr="005444E0" w:rsidRDefault="001F3B68" w:rsidP="001F3B68">
      <w:pPr>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Article 30: Assurance </w:t>
      </w:r>
      <w:r w:rsidRPr="005444E0">
        <w:rPr>
          <w:rFonts w:ascii="Arial Narrow" w:eastAsia="Arial Unicode MS" w:hAnsi="Arial Narrow" w:cs="Times New Roman"/>
          <w:b/>
          <w:webHidden/>
          <w:sz w:val="20"/>
          <w:szCs w:val="20"/>
          <w:lang w:eastAsia="fr-FR"/>
        </w:rPr>
        <w:t>des ouvrages et responsabilités civiles</w:t>
      </w:r>
    </w:p>
    <w:p w14:paraId="59900456"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31.1</w:t>
      </w:r>
      <w:r w:rsidRPr="005444E0">
        <w:rPr>
          <w:rFonts w:ascii="Arial Narrow" w:eastAsia="Arial Unicode MS" w:hAnsi="Arial Narrow" w:cs="Times New Roman"/>
          <w:sz w:val="20"/>
          <w:szCs w:val="20"/>
          <w:lang w:eastAsia="fr-FR"/>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05032DDD" w14:textId="77777777" w:rsidR="001F3B68" w:rsidRPr="005444E0" w:rsidRDefault="001F3B68" w:rsidP="001F3B68">
      <w:pPr>
        <w:widowControl w:val="0"/>
        <w:numPr>
          <w:ilvl w:val="0"/>
          <w:numId w:val="3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responsabilité civile, chef d’entreprise ;</w:t>
      </w:r>
    </w:p>
    <w:p w14:paraId="660329DC" w14:textId="77777777" w:rsidR="001F3B68" w:rsidRPr="005444E0" w:rsidRDefault="001F3B68" w:rsidP="001F3B68">
      <w:pPr>
        <w:widowControl w:val="0"/>
        <w:numPr>
          <w:ilvl w:val="0"/>
          <w:numId w:val="3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"Tout risque chantier".</w:t>
      </w:r>
    </w:p>
    <w:p w14:paraId="2269CE11"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polices d’assurance auront pour but de couvrir les risques afférents :</w:t>
      </w:r>
    </w:p>
    <w:p w14:paraId="5013204A"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dommages matériels pouvant être causés aux constructions du fait de l’effondrement partiel ou total des ouvrages en construction ;</w:t>
      </w:r>
    </w:p>
    <w:p w14:paraId="08CAA6FB"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désordres causés, le cas échéant, aux constructions et ouvrages voisins ;</w:t>
      </w:r>
    </w:p>
    <w:p w14:paraId="61749478" w14:textId="77777777" w:rsidR="001F3B68" w:rsidRPr="005444E0" w:rsidRDefault="001F3B68" w:rsidP="001F3B68">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50709CA7"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0B36A370"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règlement du premier décompte des travaux sera subordonné à la production des pièces justificatives de l’assurance globale du chantier.</w:t>
      </w:r>
    </w:p>
    <w:p w14:paraId="4A28C153"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188D6B7D"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31.2</w:t>
      </w:r>
      <w:r w:rsidRPr="005444E0">
        <w:rPr>
          <w:rFonts w:ascii="Arial Narrow" w:eastAsia="Arial Unicode MS" w:hAnsi="Arial Narrow" w:cs="Times New Roman"/>
          <w:sz w:val="20"/>
          <w:szCs w:val="20"/>
          <w:lang w:eastAsia="fr-FR"/>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04616831"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L’attestation d’assurance de garantie décennale sera présentée avant la réception définitive. Elle devra être jointe à la demande de réception définitive formulée par le  co-contractant.</w:t>
      </w:r>
    </w:p>
    <w:p w14:paraId="27E6C1BF" w14:textId="77777777" w:rsidR="001F3B68" w:rsidRPr="005444E0" w:rsidRDefault="001F3B68" w:rsidP="001F3B68">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31 : </w:t>
      </w:r>
      <w:r w:rsidRPr="005444E0">
        <w:rPr>
          <w:rFonts w:ascii="Arial Narrow" w:eastAsia="Arial Unicode MS" w:hAnsi="Arial Narrow" w:cs="Times New Roman"/>
          <w:b/>
          <w:bCs/>
          <w:sz w:val="20"/>
          <w:szCs w:val="20"/>
          <w:lang w:eastAsia="fr-FR"/>
        </w:rPr>
        <w:t xml:space="preserve">Organisation et mesures de sécurité  </w:t>
      </w:r>
    </w:p>
    <w:p w14:paraId="5AA37ABA" w14:textId="77777777" w:rsidR="001F3B68" w:rsidRPr="005444E0" w:rsidRDefault="001F3B68" w:rsidP="001F3B68">
      <w:pPr>
        <w:spacing w:after="0" w:line="240" w:lineRule="auto"/>
        <w:ind w:firstLine="708"/>
        <w:jc w:val="both"/>
        <w:outlineLvl w:val="0"/>
        <w:rPr>
          <w:rFonts w:ascii="Arial Narrow" w:eastAsia="Arial Unicode MS" w:hAnsi="Arial Narrow" w:cs="Times New Roman"/>
          <w:b/>
          <w:sz w:val="20"/>
          <w:szCs w:val="20"/>
          <w:lang w:eastAsia="fr-FR"/>
        </w:rPr>
      </w:pPr>
      <w:bookmarkStart w:id="135" w:name="_Toc165978168"/>
      <w:r w:rsidRPr="005444E0">
        <w:rPr>
          <w:rFonts w:ascii="Arial Narrow" w:eastAsia="Arial Unicode MS" w:hAnsi="Arial Narrow" w:cs="Times New Roman"/>
          <w:b/>
          <w:sz w:val="20"/>
          <w:szCs w:val="20"/>
          <w:lang w:eastAsia="fr-FR"/>
        </w:rPr>
        <w:t>ACCES AU CHANTIER</w:t>
      </w:r>
      <w:bookmarkEnd w:id="135"/>
    </w:p>
    <w:p w14:paraId="4CA81034" w14:textId="77777777" w:rsidR="001F3B68" w:rsidRPr="005444E0" w:rsidRDefault="001F3B68" w:rsidP="001F3B68">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6682848A" w14:textId="77777777" w:rsidR="001F3B68" w:rsidRPr="005444E0" w:rsidRDefault="001F3B68" w:rsidP="001F3B68">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38238052"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accorder toutes les facilités voulues pour permettre ces accès en toute liberté.</w:t>
      </w:r>
    </w:p>
    <w:p w14:paraId="44FE89A1" w14:textId="77777777" w:rsidR="001F3B68" w:rsidRPr="005444E0" w:rsidRDefault="001F3B68" w:rsidP="001F3B68">
      <w:pPr>
        <w:spacing w:after="0" w:line="240" w:lineRule="auto"/>
        <w:ind w:firstLine="708"/>
        <w:jc w:val="both"/>
        <w:outlineLvl w:val="0"/>
        <w:rPr>
          <w:rFonts w:ascii="Arial Narrow" w:eastAsia="Arial Unicode MS" w:hAnsi="Arial Narrow" w:cs="Times New Roman"/>
          <w:b/>
          <w:sz w:val="20"/>
          <w:szCs w:val="20"/>
          <w:lang w:eastAsia="fr-FR"/>
        </w:rPr>
      </w:pPr>
      <w:bookmarkStart w:id="136" w:name="_Toc165978169"/>
      <w:r w:rsidRPr="005444E0">
        <w:rPr>
          <w:rFonts w:ascii="Arial Narrow" w:eastAsia="Arial Unicode MS" w:hAnsi="Arial Narrow" w:cs="Times New Roman"/>
          <w:b/>
          <w:sz w:val="20"/>
          <w:szCs w:val="20"/>
          <w:lang w:eastAsia="fr-FR"/>
        </w:rPr>
        <w:t>SECURITE DE CHANTIER</w:t>
      </w:r>
      <w:bookmarkEnd w:id="136"/>
    </w:p>
    <w:p w14:paraId="73F2B609" w14:textId="77777777" w:rsidR="001F3B68" w:rsidRPr="005444E0" w:rsidRDefault="001F3B68" w:rsidP="001F3B68">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Panneaux d’identification de chantier</w:t>
      </w:r>
    </w:p>
    <w:p w14:paraId="413E5B39"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103E7F8A" w14:textId="77777777" w:rsidR="001F3B68" w:rsidRPr="005444E0" w:rsidRDefault="001F3B68" w:rsidP="001F3B68">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Signalisation des travaux</w:t>
      </w:r>
    </w:p>
    <w:p w14:paraId="48AF7ED7" w14:textId="77777777" w:rsidR="001F3B68" w:rsidRPr="005444E0" w:rsidRDefault="001F3B68" w:rsidP="001F3B68">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0FA1D04E" w14:textId="77777777" w:rsidR="001F3B68" w:rsidRPr="005444E0" w:rsidRDefault="001F3B68" w:rsidP="001F3B68">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Le Co-contractant aura la charge de fournir et d’entretenir à ses frais tous dispositifs d’éclairage, de protection, de clôture et de gardiennage qui s’avéreront nécessaires à la bonne exécution des travaux ou qui seront exigés par l’Ingénieur.</w:t>
      </w:r>
    </w:p>
    <w:p w14:paraId="4DC0FDC7" w14:textId="77777777" w:rsidR="001F3B68" w:rsidRPr="005444E0" w:rsidRDefault="001F3B68" w:rsidP="001F3B68">
      <w:pPr>
        <w:spacing w:before="120" w:after="12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Travail de nuit, des jours feriés et des dimanches.</w:t>
      </w:r>
    </w:p>
    <w:p w14:paraId="7FD49308"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ne pourront se poursuivre ni la nuit, ni les dimanches, ni les jours fériés sans l'autorisation écrite préalable de l’Ingénieur. </w:t>
      </w:r>
    </w:p>
    <w:p w14:paraId="19198EA6" w14:textId="77777777" w:rsidR="001F3B68" w:rsidRPr="005444E0" w:rsidRDefault="001F3B68" w:rsidP="001F3B68">
      <w:pPr>
        <w:spacing w:after="0" w:line="240" w:lineRule="auto"/>
        <w:ind w:firstLine="708"/>
        <w:jc w:val="both"/>
        <w:outlineLvl w:val="0"/>
        <w:rPr>
          <w:rFonts w:ascii="Arial Narrow" w:eastAsia="Arial Unicode MS" w:hAnsi="Arial Narrow" w:cs="Times New Roman"/>
          <w:b/>
          <w:sz w:val="20"/>
          <w:szCs w:val="20"/>
          <w:lang w:eastAsia="fr-FR"/>
        </w:rPr>
      </w:pPr>
      <w:bookmarkStart w:id="137" w:name="_Toc165978170"/>
      <w:r w:rsidRPr="005444E0">
        <w:rPr>
          <w:rFonts w:ascii="Arial Narrow" w:eastAsia="Arial Unicode MS" w:hAnsi="Arial Narrow" w:cs="Times New Roman"/>
          <w:b/>
          <w:sz w:val="20"/>
          <w:szCs w:val="20"/>
          <w:lang w:eastAsia="fr-FR"/>
        </w:rPr>
        <w:t>SUJETIONS RESULTANT DU VOISINAGE D’AUTRES CHANTIERS</w:t>
      </w:r>
      <w:bookmarkEnd w:id="137"/>
    </w:p>
    <w:p w14:paraId="048229C9"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prendre en compte toutes les mesures nécessaires pour n’apporter aucune entrave à l’exécution des travaux d’autres entreprises. </w:t>
      </w:r>
    </w:p>
    <w:p w14:paraId="1089AF55" w14:textId="77777777" w:rsidR="001F3B68" w:rsidRPr="005444E0" w:rsidRDefault="001F3B68" w:rsidP="001F3B68">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32: </w:t>
      </w:r>
      <w:r w:rsidRPr="005444E0">
        <w:rPr>
          <w:rFonts w:ascii="Arial Narrow" w:eastAsia="Arial Unicode MS" w:hAnsi="Arial Narrow" w:cs="Times New Roman"/>
          <w:b/>
          <w:bCs/>
          <w:sz w:val="20"/>
          <w:szCs w:val="20"/>
          <w:lang w:eastAsia="fr-FR"/>
        </w:rPr>
        <w:t>Protection de l’environnement</w:t>
      </w:r>
    </w:p>
    <w:p w14:paraId="0D1802E9"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se conformer aux textes régissant la protection de l’environnement en vigueur au Cameroun et notamment la loi cadre n°096/12 du 05 août 1996 sur la gestion de l’environnement.</w:t>
      </w:r>
    </w:p>
    <w:p w14:paraId="6D344C81" w14:textId="77777777" w:rsidR="001F3B68" w:rsidRPr="005444E0" w:rsidRDefault="001F3B68" w:rsidP="001F3B68">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devra se conformer aux prescriptions du CCTP en la matière.</w:t>
      </w:r>
    </w:p>
    <w:p w14:paraId="0A67E2FC"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38" w:name="_Toc165978171"/>
      <w:r w:rsidRPr="005444E0">
        <w:rPr>
          <w:rFonts w:ascii="Arial Narrow" w:eastAsia="Arial Unicode MS" w:hAnsi="Arial Narrow" w:cs="Times New Roman"/>
          <w:b/>
          <w:sz w:val="20"/>
          <w:szCs w:val="20"/>
          <w:lang w:eastAsia="fr-FR"/>
        </w:rPr>
        <w:t>Article 33 : Rôle et Responsabilité du  Co-contractant</w:t>
      </w:r>
      <w:bookmarkEnd w:id="138"/>
    </w:p>
    <w:p w14:paraId="4E7B833C" w14:textId="77777777" w:rsidR="001F3B68" w:rsidRPr="005444E0" w:rsidRDefault="001F3B68" w:rsidP="001F3B68">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33.1 </w:t>
      </w:r>
      <w:r w:rsidRPr="005444E0">
        <w:rPr>
          <w:rFonts w:ascii="Arial Narrow" w:eastAsia="Arial Unicode MS" w:hAnsi="Arial Narrow" w:cs="Times New Roman"/>
          <w:sz w:val="20"/>
          <w:szCs w:val="20"/>
          <w:lang w:eastAsia="fr-FR"/>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73667CA5" w14:textId="77777777" w:rsidR="001F3B68" w:rsidRPr="005444E0" w:rsidRDefault="001F3B68" w:rsidP="001F3B68">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33.2</w:t>
      </w:r>
      <w:r w:rsidRPr="005444E0">
        <w:rPr>
          <w:rFonts w:ascii="Arial Narrow" w:eastAsia="Arial Unicode MS" w:hAnsi="Arial Narrow" w:cs="Times New Roman"/>
          <w:sz w:val="20"/>
          <w:szCs w:val="20"/>
          <w:lang w:eastAsia="fr-FR"/>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w:t>
      </w:r>
      <w:r w:rsidRPr="005444E0">
        <w:rPr>
          <w:rFonts w:ascii="Arial Narrow" w:eastAsia="Arial Unicode MS" w:hAnsi="Arial Narrow" w:cs="Times New Roman"/>
          <w:sz w:val="20"/>
          <w:szCs w:val="20"/>
          <w:lang w:eastAsia="fr-FR"/>
        </w:rPr>
        <w:lastRenderedPageBreak/>
        <w:t>d'avancement des travaux et en communiquer quatre (4) exemplaires à  l'Administration (Maître d’ouvrage, Autorité Contractante, Chef de service de la Lettre-Commande, Ingénieur de la Lettre-Commande à chaque début du mois.</w:t>
      </w:r>
    </w:p>
    <w:p w14:paraId="3DC8BCB4"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33.3</w:t>
      </w:r>
      <w:r w:rsidRPr="005444E0">
        <w:rPr>
          <w:rFonts w:ascii="Arial Narrow" w:eastAsia="Arial Unicode MS" w:hAnsi="Arial Narrow" w:cs="Times New Roman"/>
          <w:sz w:val="20"/>
          <w:szCs w:val="20"/>
          <w:lang w:eastAsia="fr-FR"/>
        </w:rPr>
        <w:t xml:space="preserve"> Le co-contractant sera  responsable :</w:t>
      </w:r>
    </w:p>
    <w:p w14:paraId="58FC1B7B"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de l’implantation exacte des ouvrages par rapport aux repères, lignes et niveaux de référence originaux fournis par </w:t>
      </w:r>
      <w:r w:rsidRPr="005444E0">
        <w:rPr>
          <w:rFonts w:ascii="Arial Narrow" w:eastAsia="Arial Unicode MS" w:hAnsi="Arial Narrow" w:cs="Times New Roman"/>
          <w:noProof/>
          <w:sz w:val="20"/>
          <w:szCs w:val="20"/>
          <w:lang w:eastAsia="fr-FR"/>
        </w:rPr>
        <w:t xml:space="preserve">l’Ingénieur </w:t>
      </w:r>
      <w:r w:rsidRPr="005444E0">
        <w:rPr>
          <w:rFonts w:ascii="Arial Narrow" w:eastAsia="Arial Unicode MS" w:hAnsi="Arial Narrow" w:cs="Times New Roman"/>
          <w:sz w:val="20"/>
          <w:szCs w:val="20"/>
          <w:lang w:eastAsia="fr-FR"/>
        </w:rPr>
        <w:t>;</w:t>
      </w:r>
    </w:p>
    <w:p w14:paraId="5AB73292"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de</w:t>
      </w:r>
      <w:r w:rsidRPr="005444E0">
        <w:rPr>
          <w:rFonts w:ascii="Arial Narrow" w:eastAsia="Arial Unicode MS" w:hAnsi="Arial Narrow" w:cs="Times New Roman"/>
          <w:sz w:val="20"/>
          <w:szCs w:val="20"/>
          <w:lang w:eastAsia="fr-FR"/>
        </w:rPr>
        <w:tab/>
        <w:t>l'exactitude du positionnement, du nivellement, du dimensionnement et de l'alignement de toutes les parties des ouvrages; et</w:t>
      </w:r>
    </w:p>
    <w:p w14:paraId="411BF2AA" w14:textId="77777777" w:rsidR="001F3B68" w:rsidRPr="005444E0" w:rsidRDefault="001F3B68" w:rsidP="001F3B68">
      <w:pPr>
        <w:tabs>
          <w:tab w:val="left" w:pos="0"/>
        </w:tabs>
        <w:suppressAutoHyphen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(c) </w:t>
      </w:r>
      <w:r w:rsidRPr="005444E0">
        <w:rPr>
          <w:rFonts w:ascii="Arial Narrow" w:eastAsia="Arial Unicode MS" w:hAnsi="Arial Narrow" w:cs="Times New Roman"/>
          <w:bCs/>
          <w:sz w:val="20"/>
          <w:szCs w:val="20"/>
          <w:lang w:eastAsia="fr-FR"/>
        </w:rPr>
        <w:t>de la fourniture de tous les instruments et accessoires et de la main-d'œuvre nécessaires en rapport avec les tâches énumérées ci-dessus.</w:t>
      </w:r>
    </w:p>
    <w:p w14:paraId="6839459D"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33.4.</w:t>
      </w:r>
      <w:r w:rsidRPr="005444E0">
        <w:rPr>
          <w:rFonts w:ascii="Arial Narrow" w:eastAsia="Arial Unicode MS" w:hAnsi="Arial Narrow" w:cs="Times New Roman"/>
          <w:sz w:val="20"/>
          <w:szCs w:val="20"/>
          <w:lang w:eastAsia="fr-FR"/>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78307A6A"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33.5.</w:t>
      </w:r>
      <w:r w:rsidRPr="005444E0">
        <w:rPr>
          <w:rFonts w:ascii="Arial Narrow" w:eastAsia="Arial Unicode MS" w:hAnsi="Arial Narrow" w:cs="Times New Roman"/>
          <w:sz w:val="20"/>
          <w:szCs w:val="20"/>
          <w:lang w:eastAsia="fr-FR"/>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76D5214D" w14:textId="77777777" w:rsidR="001F3B68" w:rsidRPr="005444E0" w:rsidRDefault="001F3B68" w:rsidP="001F3B68">
      <w:pPr>
        <w:keepNext/>
        <w:spacing w:after="120" w:line="240" w:lineRule="auto"/>
        <w:outlineLvl w:val="1"/>
        <w:rPr>
          <w:rFonts w:ascii="Arial Narrow" w:eastAsia="Arial Unicode MS" w:hAnsi="Arial Narrow" w:cs="Times New Roman"/>
          <w:b/>
          <w:sz w:val="20"/>
          <w:szCs w:val="20"/>
          <w:lang w:eastAsia="fr-FR"/>
        </w:rPr>
      </w:pPr>
      <w:bookmarkStart w:id="139" w:name="_Toc165978172"/>
      <w:r w:rsidRPr="005444E0">
        <w:rPr>
          <w:rFonts w:ascii="Arial Narrow" w:eastAsia="Arial Unicode MS" w:hAnsi="Arial Narrow" w:cs="Times New Roman"/>
          <w:b/>
          <w:sz w:val="20"/>
          <w:szCs w:val="20"/>
          <w:lang w:eastAsia="fr-FR"/>
        </w:rPr>
        <w:t>Article 34 : Pièces à fournir par le  co-contractant</w:t>
      </w:r>
      <w:bookmarkEnd w:id="139"/>
    </w:p>
    <w:p w14:paraId="696B7D48"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Plans – notes de calculs :</w:t>
      </w:r>
    </w:p>
    <w:p w14:paraId="5BB22C2A"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5D552E82"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Avant-métrés :</w:t>
      </w:r>
    </w:p>
    <w:p w14:paraId="27E6169B"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sera tenu d'établir conjointement avec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au début de chaque mois, un avant-métré relevant toutes les dégradations à réparer au cours du mois, dans les formes définies par le Dossier d’appel d’offres.</w:t>
      </w:r>
    </w:p>
    <w:p w14:paraId="40FE08EF" w14:textId="77777777" w:rsidR="001F3B68" w:rsidRPr="005444E0" w:rsidRDefault="001F3B68" w:rsidP="001F3B68">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Programme d’exécution :</w:t>
      </w:r>
    </w:p>
    <w:p w14:paraId="6CA97D62"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3D3BFA29"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 programme comportera les documents suivants :</w:t>
      </w:r>
    </w:p>
    <w:p w14:paraId="40F8BD8D" w14:textId="77777777" w:rsidR="001F3B68" w:rsidRPr="005444E0" w:rsidRDefault="001F3B68" w:rsidP="001F3B68">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w:t>
      </w:r>
    </w:p>
    <w:p w14:paraId="218CAF14"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un planning graphique des prévisions d'avancement des travaux qui mettra en évidence :</w:t>
      </w:r>
    </w:p>
    <w:p w14:paraId="2D25587A" w14:textId="77777777" w:rsidR="001F3B68" w:rsidRPr="005444E0" w:rsidRDefault="001F3B68" w:rsidP="001F3B68">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0CBFFB5E" w14:textId="77777777" w:rsidR="001F3B68" w:rsidRPr="005444E0" w:rsidRDefault="001F3B68" w:rsidP="001F3B68">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délais de commande et d'approvisionnement ; la fourniture, 15 jours avant la mise en œuvre, des échantillons de tous les matériaux à utiliser dans les travaux, disposés dans un local fermé à clé.</w:t>
      </w:r>
    </w:p>
    <w:p w14:paraId="3C1AFDB8" w14:textId="77777777" w:rsidR="001F3B68" w:rsidRPr="005444E0" w:rsidRDefault="001F3B68" w:rsidP="001F3B68">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c)</w:t>
      </w:r>
      <w:r w:rsidRPr="005444E0">
        <w:rPr>
          <w:rFonts w:ascii="Arial Narrow" w:eastAsia="Arial Unicode MS" w:hAnsi="Arial Narrow" w:cs="Times New Roman"/>
          <w:sz w:val="20"/>
          <w:szCs w:val="20"/>
          <w:lang w:eastAsia="fr-FR"/>
        </w:rPr>
        <w:t xml:space="preserve"> une note sur le fonctionnement du laboratoire (locaux, matériel, personnel...).</w:t>
      </w:r>
    </w:p>
    <w:p w14:paraId="72845B00"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d)</w:t>
      </w:r>
      <w:r w:rsidRPr="005444E0">
        <w:rPr>
          <w:rFonts w:ascii="Arial Narrow" w:eastAsia="Arial Unicode MS" w:hAnsi="Arial Narrow" w:cs="Times New Roman"/>
          <w:sz w:val="20"/>
          <w:szCs w:val="20"/>
          <w:lang w:eastAsia="fr-FR"/>
        </w:rPr>
        <w:t xml:space="preserve"> une note sur les essais de débit (moyens, méthodes d'investigation, programme...).</w:t>
      </w:r>
    </w:p>
    <w:p w14:paraId="5AA40310"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L'amenée et la mise en état opérationnel de chaque unité fonctionnelle du matériel seront considérées comme deux tâches élémentaires.</w:t>
      </w:r>
    </w:p>
    <w:p w14:paraId="61166496"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pièces lui seront retournées dans un délai de cinq (05) jours à partir de leur réception, avec soit la mention d'approbation, soit la mention de leur rejet accompagnée des motifs dudit rejet.</w:t>
      </w:r>
    </w:p>
    <w:p w14:paraId="331DBE49"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disposera alors de cinq (05) jours pour présenter un nouveau dossier.</w:t>
      </w:r>
    </w:p>
    <w:p w14:paraId="1719D0A9"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L'approbation donnée par l’Ingénieur et l’Autorité Contractante n'atténuera en rien la responsabilité du co-contractant.</w:t>
      </w:r>
    </w:p>
    <w:p w14:paraId="5466AA93" w14:textId="77777777" w:rsidR="001F3B68" w:rsidRPr="005444E0" w:rsidRDefault="001F3B68" w:rsidP="001F3B68">
      <w:pPr>
        <w:widowControl w:val="0"/>
        <w:autoSpaceDE w:val="0"/>
        <w:autoSpaceDN w:val="0"/>
        <w:adjustRightInd w:val="0"/>
        <w:spacing w:before="12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procédé chaque mois à l'examen et à la mise au point de ce planning, compte tenu de l'état d'avancement des travaux dont le co-contractant sera chargé de fournir le rapport en quatre (04) exemplaires à l’administration.</w:t>
      </w:r>
    </w:p>
    <w:p w14:paraId="01AAB8AD"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40" w:name="_Toc165978173"/>
      <w:r w:rsidRPr="005444E0">
        <w:rPr>
          <w:rFonts w:ascii="Arial Narrow" w:eastAsia="Arial Unicode MS" w:hAnsi="Arial Narrow" w:cs="Times New Roman"/>
          <w:b/>
          <w:sz w:val="20"/>
          <w:szCs w:val="20"/>
          <w:lang w:eastAsia="fr-FR"/>
        </w:rPr>
        <w:t>Article 35 : Signalisation de chantier</w:t>
      </w:r>
      <w:bookmarkEnd w:id="140"/>
    </w:p>
    <w:p w14:paraId="0D7B6E36"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se conformer rigoureusement aux instructions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533FCB49"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Tous les frais entraînés par la signalisation routière propre au chantier seront à la charge du</w:t>
      </w:r>
      <w:r w:rsidRPr="005444E0">
        <w:rPr>
          <w:rFonts w:ascii="Arial Narrow" w:eastAsia="Arial Unicode MS" w:hAnsi="Arial Narrow" w:cs="Times New Roman"/>
          <w:sz w:val="20"/>
          <w:szCs w:val="20"/>
          <w:lang w:eastAsia="fr-FR"/>
        </w:rPr>
        <w:br/>
        <w:t>co-contractant. Celui-ci restera seul et entièrement responsable de tous les accidents ou dommages causés aux tiers, au cours de l'exécution des travaux par le fait de leur matériel ou d'erreurs et d'omissions concernant la signalisation.</w:t>
      </w:r>
    </w:p>
    <w:p w14:paraId="51668CCE" w14:textId="77777777" w:rsidR="001F3B68" w:rsidRPr="005444E0" w:rsidRDefault="001F3B68" w:rsidP="001F3B68">
      <w:pPr>
        <w:widowControl w:val="0"/>
        <w:autoSpaceDE w:val="0"/>
        <w:spacing w:before="120"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bCs/>
          <w:sz w:val="20"/>
          <w:szCs w:val="20"/>
          <w:lang w:eastAsia="fr-FR"/>
        </w:rPr>
        <w:t xml:space="preserve">Article 36: Implantation des ouvrages </w:t>
      </w:r>
    </w:p>
    <w:p w14:paraId="66349A25" w14:textId="77777777" w:rsidR="001F3B68" w:rsidRPr="005444E0" w:rsidRDefault="001F3B68" w:rsidP="001F3B68">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1"/>
          <w:sz w:val="20"/>
          <w:szCs w:val="20"/>
          <w:lang w:eastAsia="fr-FR"/>
        </w:rPr>
        <w:t>L’Ingénieur de la Lettre-commande notifier</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1"/>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u</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déla</w:t>
      </w:r>
      <w:r w:rsidRPr="005444E0">
        <w:rPr>
          <w:rFonts w:ascii="Arial Narrow" w:eastAsia="Arial Unicode MS" w:hAnsi="Arial Narrow" w:cs="Times New Roman"/>
          <w:sz w:val="20"/>
          <w:szCs w:val="20"/>
          <w:lang w:eastAsia="fr-FR"/>
        </w:rPr>
        <w:t xml:space="preserve">i </w:t>
      </w:r>
      <w:r w:rsidRPr="005444E0">
        <w:rPr>
          <w:rFonts w:ascii="Arial Narrow" w:eastAsia="Arial Unicode MS" w:hAnsi="Arial Narrow" w:cs="Times New Roman"/>
          <w:spacing w:val="1"/>
          <w:sz w:val="20"/>
          <w:szCs w:val="20"/>
          <w:lang w:eastAsia="fr-FR"/>
        </w:rPr>
        <w:t xml:space="preserve">de </w:t>
      </w:r>
      <w:r w:rsidRPr="00C35A15">
        <w:rPr>
          <w:rFonts w:ascii="Arial Narrow" w:eastAsia="Arial Unicode MS" w:hAnsi="Arial Narrow" w:cs="Times New Roman"/>
          <w:b/>
          <w:iCs/>
          <w:sz w:val="20"/>
          <w:szCs w:val="20"/>
          <w:lang w:eastAsia="fr-FR"/>
        </w:rPr>
        <w:t>trois (03)</w:t>
      </w:r>
      <w:r w:rsidRPr="005444E0">
        <w:rPr>
          <w:rFonts w:ascii="Arial Narrow" w:eastAsia="Arial Unicode MS" w:hAnsi="Arial Narrow" w:cs="Times New Roman"/>
          <w:iCs/>
          <w:sz w:val="20"/>
          <w:szCs w:val="20"/>
          <w:lang w:eastAsia="fr-FR"/>
        </w:rPr>
        <w:t xml:space="preserve"> </w:t>
      </w:r>
      <w:r w:rsidRPr="005444E0">
        <w:rPr>
          <w:rFonts w:ascii="Arial Narrow" w:eastAsia="Arial Unicode MS" w:hAnsi="Arial Narrow" w:cs="Times New Roman"/>
          <w:sz w:val="20"/>
          <w:szCs w:val="20"/>
          <w:lang w:eastAsia="fr-FR"/>
        </w:rPr>
        <w:t>jours suivant la date de notification des ordres de services de commencer les travaux, les points et niveaux de base du projet.</w:t>
      </w:r>
    </w:p>
    <w:p w14:paraId="0B0A5915"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41" w:name="_Toc165978174"/>
      <w:r w:rsidRPr="005444E0">
        <w:rPr>
          <w:rFonts w:ascii="Arial Narrow" w:eastAsia="Arial Unicode MS" w:hAnsi="Arial Narrow" w:cs="Times New Roman"/>
          <w:b/>
          <w:sz w:val="20"/>
          <w:szCs w:val="20"/>
          <w:lang w:eastAsia="fr-FR"/>
        </w:rPr>
        <w:lastRenderedPageBreak/>
        <w:t>Article 37 : Sous-traitance</w:t>
      </w:r>
      <w:bookmarkEnd w:id="141"/>
    </w:p>
    <w:p w14:paraId="270833BA"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00B529C9" w14:textId="77777777" w:rsidR="001F3B68" w:rsidRPr="005444E0" w:rsidRDefault="001F3B68" w:rsidP="001F3B68">
      <w:pPr>
        <w:keepNext/>
        <w:spacing w:before="120" w:after="120" w:line="240" w:lineRule="auto"/>
        <w:outlineLvl w:val="1"/>
        <w:rPr>
          <w:rFonts w:ascii="Arial Narrow" w:eastAsia="Arial Unicode MS" w:hAnsi="Arial Narrow" w:cs="Times New Roman"/>
          <w:b/>
          <w:sz w:val="20"/>
          <w:szCs w:val="20"/>
          <w:lang w:eastAsia="fr-FR"/>
        </w:rPr>
      </w:pPr>
      <w:bookmarkStart w:id="142" w:name="_Toc165978175"/>
      <w:r w:rsidRPr="005444E0">
        <w:rPr>
          <w:rFonts w:ascii="Arial Narrow" w:eastAsia="Arial Unicode MS" w:hAnsi="Arial Narrow" w:cs="Times New Roman"/>
          <w:b/>
          <w:sz w:val="20"/>
          <w:szCs w:val="20"/>
          <w:lang w:eastAsia="fr-FR"/>
        </w:rPr>
        <w:t>Article 38: Journal de chantier</w:t>
      </w:r>
      <w:bookmarkEnd w:id="142"/>
    </w:p>
    <w:p w14:paraId="4110B4DF"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tiendra un journal de chantier mis à jour de façon quotidienne. Il sera conservé en permanence sur les lieux du chantier et mis à la disposition du Chef de service,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et de l’Autorité Contractante ou de leurs représentants. Y sont consignés :</w:t>
      </w:r>
    </w:p>
    <w:p w14:paraId="38F7B956"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atmosphériques ;</w:t>
      </w:r>
    </w:p>
    <w:p w14:paraId="128DF3E2"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l’avancement des travaux ; </w:t>
      </w:r>
    </w:p>
    <w:p w14:paraId="6AD1DE32"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personnel présent sur le chantier ;</w:t>
      </w:r>
    </w:p>
    <w:p w14:paraId="10460DBE"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réceptions de matériaux et agréments de toutes sortes ;</w:t>
      </w:r>
    </w:p>
    <w:p w14:paraId="6A89E2F3"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exécutés dans la journée, les quantités mises en œuvre et le matériel employé ;</w:t>
      </w:r>
    </w:p>
    <w:p w14:paraId="46D47592"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prestations réalisées par les sous-traitants ; </w:t>
      </w:r>
    </w:p>
    <w:p w14:paraId="5FAF2E17"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incidents dans la mise en œuvre des ouvrages et les solutions techniques mises en œuvre;</w:t>
      </w:r>
    </w:p>
    <w:p w14:paraId="5E881034"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prescriptions, les non conformités et les incidents relevés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ainsi que les observations susceptibles de donner lieu à réclamations de sa part ;</w:t>
      </w:r>
    </w:p>
    <w:p w14:paraId="24E291A7"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observations de toute nature relevées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ou le Co-contractant, et relatives à la qualité de la mise en œuvre, aux matériaux fournis, au personnel employé ou au chronogramme des travaux ;</w:t>
      </w:r>
    </w:p>
    <w:p w14:paraId="22FA89B0"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administratives relatives à l’exécution et au règlement de la Lettre-Commande (notifications, résultats d’essais, attachements) ;</w:t>
      </w:r>
    </w:p>
    <w:p w14:paraId="0080EC80"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visites officielles.</w:t>
      </w:r>
    </w:p>
    <w:p w14:paraId="6CFD8985"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journal est signé contradictoirement par </w:t>
      </w:r>
      <w:r w:rsidRPr="005444E0">
        <w:rPr>
          <w:rFonts w:ascii="Arial Narrow" w:eastAsia="Arial Unicode MS" w:hAnsi="Arial Narrow" w:cs="Times New Roman"/>
          <w:noProof/>
          <w:sz w:val="20"/>
          <w:szCs w:val="20"/>
          <w:lang w:eastAsia="fr-FR"/>
        </w:rPr>
        <w:t xml:space="preserve">les responsables de l’administration (Chef de service </w:t>
      </w:r>
      <w:r w:rsidRPr="005444E0">
        <w:rPr>
          <w:rFonts w:ascii="Arial Narrow" w:eastAsia="Arial Unicode MS" w:hAnsi="Arial Narrow" w:cs="Times New Roman"/>
          <w:sz w:val="20"/>
          <w:szCs w:val="20"/>
          <w:lang w:eastAsia="fr-FR"/>
        </w:rPr>
        <w:t>de la Lettre-Commande</w:t>
      </w:r>
      <w:r w:rsidRPr="005444E0">
        <w:rPr>
          <w:rFonts w:ascii="Arial Narrow" w:eastAsia="Arial Unicode MS" w:hAnsi="Arial Narrow" w:cs="Times New Roman"/>
          <w:noProof/>
          <w:sz w:val="20"/>
          <w:szCs w:val="20"/>
          <w:lang w:eastAsia="fr-FR"/>
        </w:rPr>
        <w:t xml:space="preserve">, Ingénieur, …) </w:t>
      </w:r>
      <w:r w:rsidRPr="005444E0">
        <w:rPr>
          <w:rFonts w:ascii="Arial Narrow" w:eastAsia="Arial Unicode MS" w:hAnsi="Arial Narrow" w:cs="Times New Roman"/>
          <w:sz w:val="20"/>
          <w:szCs w:val="20"/>
          <w:lang w:eastAsia="fr-FR"/>
        </w:rPr>
        <w:t xml:space="preserve">et les responsables des travaux représentant le Co-contractant, à chaque visite du chantier ; il est visé systématiquement lors des réunions de chantiers. </w:t>
      </w:r>
    </w:p>
    <w:p w14:paraId="559194CC"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En cas de réclamation du co-contractant, il ne pourra être fait état que des évènements ou documents mentionnés en temps utiles dans le journal de chantier. </w:t>
      </w:r>
    </w:p>
    <w:p w14:paraId="4D0647A0"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 refus de présentation du journal de chantier à l’Autorité Contractante, au Chef de service ou à </w:t>
      </w:r>
      <w:r w:rsidRPr="005444E0">
        <w:rPr>
          <w:rFonts w:ascii="Arial Narrow" w:eastAsia="Arial Unicode MS" w:hAnsi="Arial Narrow" w:cs="Times New Roman"/>
          <w:noProof/>
          <w:sz w:val="20"/>
          <w:szCs w:val="20"/>
          <w:lang w:eastAsia="fr-FR"/>
        </w:rPr>
        <w:t>l’Ingénieur de la Lettre-Commande</w:t>
      </w:r>
      <w:r w:rsidRPr="005444E0">
        <w:rPr>
          <w:rFonts w:ascii="Arial Narrow" w:eastAsia="Arial Unicode MS" w:hAnsi="Arial Narrow" w:cs="Times New Roman"/>
          <w:sz w:val="20"/>
          <w:szCs w:val="20"/>
          <w:lang w:eastAsia="fr-FR"/>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04F6A616"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43" w:name="_Toc165978176"/>
      <w:r w:rsidRPr="005444E0">
        <w:rPr>
          <w:rFonts w:ascii="Arial Narrow" w:eastAsia="Arial Unicode MS" w:hAnsi="Arial Narrow" w:cs="Times New Roman"/>
          <w:b/>
          <w:sz w:val="20"/>
          <w:szCs w:val="20"/>
          <w:lang w:eastAsia="fr-FR"/>
        </w:rPr>
        <w:t>Article 39 : Réunions de chantier</w:t>
      </w:r>
      <w:bookmarkEnd w:id="143"/>
    </w:p>
    <w:p w14:paraId="054E4F1F"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réunions de chantier auront lieu régulièrement à l'initiative de l’Ingénieur. La présence du co-contractant ou de leur représentant à ces réunions sera obligatoire.</w:t>
      </w:r>
    </w:p>
    <w:p w14:paraId="283E036C"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6E1611AF"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5FB16367"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le cas échéant, assurera le secrétariat de ces réunions.</w:t>
      </w:r>
    </w:p>
    <w:p w14:paraId="333F57EF"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44" w:name="_Toc165978177"/>
      <w:r w:rsidRPr="005444E0">
        <w:rPr>
          <w:rFonts w:ascii="Arial Narrow" w:eastAsia="Arial Unicode MS" w:hAnsi="Arial Narrow" w:cs="Times New Roman"/>
          <w:b/>
          <w:sz w:val="20"/>
          <w:szCs w:val="20"/>
          <w:lang w:eastAsia="fr-FR"/>
        </w:rPr>
        <w:t>Article 40 : Attributions de l’Ingénieur</w:t>
      </w:r>
      <w:bookmarkEnd w:id="144"/>
      <w:r w:rsidRPr="005444E0">
        <w:rPr>
          <w:rFonts w:ascii="Arial Narrow" w:eastAsia="Arial Unicode MS" w:hAnsi="Arial Narrow" w:cs="Times New Roman"/>
          <w:b/>
          <w:sz w:val="20"/>
          <w:szCs w:val="20"/>
          <w:lang w:eastAsia="fr-FR"/>
        </w:rPr>
        <w:t xml:space="preserve"> </w:t>
      </w:r>
    </w:p>
    <w:p w14:paraId="201D4CC9"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1F177025"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exercera  les fonctions suivantes :</w:t>
      </w:r>
    </w:p>
    <w:p w14:paraId="61360CF6"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vérification du projet d’exécution, notamment des pièces graphiques et des notes de calcul et la transmission motivée à l’Autorité Contractante pour avis;</w:t>
      </w:r>
    </w:p>
    <w:p w14:paraId="719C2B2E"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 l’implantation des ouvrages ;</w:t>
      </w:r>
    </w:p>
    <w:p w14:paraId="0F31808B"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des matériaux, matériels et équipements du bâtiment utilisés dans la mise en œuvre des ouvrages ;</w:t>
      </w:r>
    </w:p>
    <w:p w14:paraId="791D1FA5"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 la qualité de la mise en œuvre des ouvrages effectuée par le Co-contractant ;</w:t>
      </w:r>
    </w:p>
    <w:p w14:paraId="6D540442"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préparation des opérations de réception provisoire ou définitive à la demande du Co-contractant ; </w:t>
      </w:r>
    </w:p>
    <w:p w14:paraId="4B3459FA"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préparation des décomptes et des situations mensuelles provisoires des travaux et leur transmission au Chef de service de la Lettre-Commande;</w:t>
      </w:r>
    </w:p>
    <w:p w14:paraId="326CAB5B"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l’identification et la formulation de solution techniques relatives à la résolution des problèmes techniques rencontrés par le Co-contractant dans la mise en œuvre des ouvrages ; </w:t>
      </w:r>
    </w:p>
    <w:p w14:paraId="0DF68C3E" w14:textId="77777777" w:rsidR="001F3B68" w:rsidRPr="005444E0" w:rsidRDefault="001F3B68" w:rsidP="001F3B68">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des délais de réalisation conformément au chronogramme contractuel d’exécution des travaux.</w:t>
      </w:r>
    </w:p>
    <w:p w14:paraId="466ED341" w14:textId="77777777" w:rsidR="001F3B68" w:rsidRPr="005444E0" w:rsidRDefault="001F3B68" w:rsidP="001F3B68">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24AB4F50" w14:textId="77777777" w:rsidR="001F3B68" w:rsidRPr="005444E0" w:rsidRDefault="001F3B68" w:rsidP="001F3B68">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5B0E7CB6" w14:textId="77777777" w:rsidR="001F3B68" w:rsidRPr="005444E0" w:rsidRDefault="001F3B68" w:rsidP="001F3B68">
      <w:pPr>
        <w:keepNext/>
        <w:spacing w:after="0" w:line="240" w:lineRule="auto"/>
        <w:outlineLvl w:val="0"/>
        <w:rPr>
          <w:rFonts w:ascii="Arial Narrow" w:eastAsia="Arial Unicode MS" w:hAnsi="Arial Narrow" w:cs="Times New Roman"/>
          <w:b/>
          <w:bCs/>
          <w:i/>
          <w:sz w:val="20"/>
          <w:szCs w:val="20"/>
          <w:lang w:eastAsia="fr-FR"/>
        </w:rPr>
      </w:pPr>
      <w:bookmarkStart w:id="145" w:name="_Toc165978178"/>
      <w:r w:rsidRPr="005444E0">
        <w:rPr>
          <w:rFonts w:ascii="Arial Narrow" w:eastAsia="Arial Unicode MS" w:hAnsi="Arial Narrow" w:cs="Times New Roman"/>
          <w:b/>
          <w:bCs/>
          <w:i/>
          <w:sz w:val="20"/>
          <w:szCs w:val="20"/>
          <w:lang w:eastAsia="fr-FR"/>
        </w:rPr>
        <w:lastRenderedPageBreak/>
        <w:t>CHAPITRE IV : DE LA RECEPTION</w:t>
      </w:r>
      <w:bookmarkEnd w:id="145"/>
    </w:p>
    <w:p w14:paraId="55D34B5A"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46" w:name="_Toc165978179"/>
      <w:r w:rsidRPr="005444E0">
        <w:rPr>
          <w:rFonts w:ascii="Arial Narrow" w:eastAsia="Arial Unicode MS" w:hAnsi="Arial Narrow" w:cs="Times New Roman"/>
          <w:b/>
          <w:sz w:val="20"/>
          <w:szCs w:val="20"/>
          <w:lang w:eastAsia="fr-FR"/>
        </w:rPr>
        <w:t>Article 41 : Réception provisoire</w:t>
      </w:r>
      <w:bookmarkEnd w:id="146"/>
    </w:p>
    <w:p w14:paraId="25FE917D" w14:textId="77777777" w:rsidR="001F3B68" w:rsidRPr="005444E0" w:rsidRDefault="001F3B68" w:rsidP="001F3B68">
      <w:pPr>
        <w:widowControl w:val="0"/>
        <w:tabs>
          <w:tab w:val="left" w:pos="900"/>
          <w:tab w:val="left" w:pos="1300"/>
          <w:tab w:val="left" w:pos="2480"/>
          <w:tab w:val="left" w:pos="376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5"/>
          <w:sz w:val="20"/>
          <w:szCs w:val="20"/>
          <w:lang w:eastAsia="fr-FR"/>
        </w:rPr>
        <w:t>Avan</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l</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5"/>
          <w:sz w:val="20"/>
          <w:szCs w:val="20"/>
          <w:lang w:eastAsia="fr-FR"/>
        </w:rPr>
        <w:t>réceptio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 co-contractant demandera par écrit au Chef de Service de la Lettre-Commande avec copie à l’Autorité contractante, à </w:t>
      </w:r>
      <w:r w:rsidRPr="005444E0">
        <w:rPr>
          <w:rFonts w:ascii="Arial Narrow" w:eastAsia="Arial Unicode MS" w:hAnsi="Arial Narrow" w:cs="Times New Roman"/>
          <w:spacing w:val="3"/>
          <w:sz w:val="20"/>
          <w:szCs w:val="20"/>
          <w:lang w:eastAsia="fr-FR"/>
        </w:rPr>
        <w:t>l’ingénieur</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3"/>
          <w:sz w:val="20"/>
          <w:szCs w:val="20"/>
          <w:lang w:eastAsia="fr-FR"/>
        </w:rPr>
        <w:t>l’organisatio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3"/>
          <w:sz w:val="20"/>
          <w:szCs w:val="20"/>
          <w:lang w:eastAsia="fr-FR"/>
        </w:rPr>
        <w:t>d’un</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visit</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technique </w:t>
      </w:r>
      <w:r w:rsidRPr="005444E0">
        <w:rPr>
          <w:rFonts w:ascii="Arial Narrow" w:eastAsia="Arial Unicode MS" w:hAnsi="Arial Narrow" w:cs="Times New Roman"/>
          <w:sz w:val="20"/>
          <w:szCs w:val="20"/>
          <w:lang w:eastAsia="fr-FR"/>
        </w:rPr>
        <w:t>préalable à la réception.</w:t>
      </w:r>
    </w:p>
    <w:p w14:paraId="3220416D"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précisera dans sa demande la date à laquelle il estime que les travaux seront terminés. </w:t>
      </w:r>
    </w:p>
    <w:p w14:paraId="1A7AC459"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72CB4453"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préalables à la réception comprendront :</w:t>
      </w:r>
    </w:p>
    <w:p w14:paraId="7B09149E" w14:textId="77777777" w:rsidR="001F3B68" w:rsidRPr="005444E0" w:rsidRDefault="001F3B68" w:rsidP="001F3B68">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reconnaissance des ouvrages exécutés ;</w:t>
      </w:r>
    </w:p>
    <w:p w14:paraId="2668E3F7" w14:textId="77777777" w:rsidR="001F3B68" w:rsidRPr="005444E0" w:rsidRDefault="001F3B68" w:rsidP="001F3B68">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b) les épreuves prévues par le CCTP ;</w:t>
      </w:r>
    </w:p>
    <w:p w14:paraId="20FE4A3B" w14:textId="77777777" w:rsidR="001F3B68" w:rsidRPr="005444E0" w:rsidRDefault="001F3B68" w:rsidP="001F3B68">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 la constatation éventuelle de l'inexécution des prestations prévues par la Lettre-Commande ;</w:t>
      </w:r>
    </w:p>
    <w:p w14:paraId="5672888F" w14:textId="77777777" w:rsidR="001F3B68" w:rsidRPr="005444E0" w:rsidRDefault="001F3B68" w:rsidP="001F3B68">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 la constatation éventuelle d’imperfections ou de malfaçons ;</w:t>
      </w:r>
    </w:p>
    <w:p w14:paraId="02EDA899" w14:textId="77777777" w:rsidR="001F3B68" w:rsidRPr="005444E0" w:rsidRDefault="001F3B68" w:rsidP="001F3B68">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 la constatation du repli des installations de chantier et de la remise en état des terrains et des lieux ;</w:t>
      </w:r>
    </w:p>
    <w:p w14:paraId="7269B678" w14:textId="77777777" w:rsidR="001F3B68" w:rsidRPr="005444E0" w:rsidRDefault="001F3B68" w:rsidP="001F3B68">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f) les constatations relatives à l'achèvement des travaux.</w:t>
      </w:r>
    </w:p>
    <w:p w14:paraId="5C89FEF9" w14:textId="77777777" w:rsidR="001F3B68" w:rsidRPr="005444E0" w:rsidRDefault="001F3B68" w:rsidP="001F3B68">
      <w:pPr>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5444E0">
        <w:rPr>
          <w:rFonts w:ascii="Arial Narrow" w:eastAsia="Arial Unicode MS" w:hAnsi="Arial Narrow" w:cs="Times New Roman"/>
          <w:bCs/>
          <w:sz w:val="20"/>
          <w:szCs w:val="20"/>
          <w:lang w:eastAsia="fr-FR"/>
        </w:rPr>
        <w:tab/>
      </w:r>
    </w:p>
    <w:p w14:paraId="35077E15" w14:textId="77777777" w:rsidR="001F3B68" w:rsidRPr="005444E0" w:rsidRDefault="001F3B68" w:rsidP="001F3B68">
      <w:pPr>
        <w:tabs>
          <w:tab w:val="left" w:pos="567"/>
        </w:tabs>
        <w:spacing w:after="0" w:line="240" w:lineRule="auto"/>
        <w:rPr>
          <w:rFonts w:ascii="Arial Narrow" w:eastAsia="Arial Unicode MS" w:hAnsi="Arial Narrow" w:cs="Times New Roman"/>
          <w:bCs/>
          <w:sz w:val="20"/>
          <w:szCs w:val="20"/>
          <w:lang w:eastAsia="fr-FR"/>
        </w:rPr>
      </w:pPr>
      <w:r w:rsidRPr="005444E0">
        <w:rPr>
          <w:rFonts w:ascii="Arial Narrow" w:eastAsia="Arial Unicode MS" w:hAnsi="Arial Narrow" w:cs="Times New Roman"/>
          <w:bCs/>
          <w:sz w:val="20"/>
          <w:szCs w:val="20"/>
          <w:lang w:eastAsia="fr-FR"/>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7B7CCD7B"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opérations font l'objet d'un procès-verbal dressé par l’Ingénieur et signé par les membres de la Commission de réception et par le co-contractant.</w:t>
      </w:r>
    </w:p>
    <w:p w14:paraId="7DE3F06D"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de réception, </w:t>
      </w:r>
      <w:r w:rsidRPr="005444E0">
        <w:rPr>
          <w:rFonts w:ascii="Arial Narrow" w:eastAsia="Arial Unicode MS" w:hAnsi="Arial Narrow" w:cs="Times New Roman"/>
          <w:b/>
          <w:sz w:val="20"/>
          <w:szCs w:val="20"/>
          <w:lang w:eastAsia="fr-FR"/>
        </w:rPr>
        <w:t>en présence du Co-contractant invité</w:t>
      </w:r>
      <w:r w:rsidRPr="005444E0">
        <w:rPr>
          <w:rFonts w:ascii="Arial Narrow" w:eastAsia="Arial Unicode MS" w:hAnsi="Arial Narrow" w:cs="Times New Roman"/>
          <w:sz w:val="20"/>
          <w:szCs w:val="20"/>
          <w:lang w:eastAsia="fr-FR"/>
        </w:rPr>
        <w:t>, est composée ainsi qu’il suit :</w:t>
      </w:r>
    </w:p>
    <w:p w14:paraId="2C8B7278" w14:textId="77777777" w:rsidR="001F3B68" w:rsidRDefault="001F3B68" w:rsidP="001F3B68">
      <w:pPr>
        <w:widowControl w:val="0"/>
        <w:autoSpaceDE w:val="0"/>
        <w:autoSpaceDN w:val="0"/>
        <w:adjustRightInd w:val="0"/>
        <w:spacing w:before="120" w:after="0" w:line="240" w:lineRule="auto"/>
        <w:ind w:left="2224" w:hanging="15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Président</w:t>
      </w:r>
      <w:r w:rsidRPr="005444E0">
        <w:rPr>
          <w:rFonts w:ascii="Arial Narrow" w:eastAsia="Arial Unicode MS" w:hAnsi="Arial Narrow" w:cs="Times New Roman"/>
          <w:sz w:val="20"/>
          <w:szCs w:val="20"/>
          <w:lang w:eastAsia="fr-FR"/>
        </w:rPr>
        <w:t xml:space="preserve"> : </w:t>
      </w:r>
    </w:p>
    <w:p w14:paraId="7CB33C95" w14:textId="77777777" w:rsidR="001F3B68" w:rsidRPr="00C10877" w:rsidRDefault="001F3B68" w:rsidP="001F3B68">
      <w:pPr>
        <w:pStyle w:val="Paragraphedeliste"/>
        <w:widowControl w:val="0"/>
        <w:numPr>
          <w:ilvl w:val="0"/>
          <w:numId w:val="138"/>
        </w:numPr>
        <w:autoSpaceDE w:val="0"/>
        <w:autoSpaceDN w:val="0"/>
        <w:adjustRightInd w:val="0"/>
        <w:spacing w:before="120"/>
        <w:ind w:left="1701"/>
        <w:jc w:val="both"/>
        <w:rPr>
          <w:rFonts w:ascii="Arial Narrow" w:eastAsia="Arial Unicode MS" w:hAnsi="Arial Narrow"/>
          <w:sz w:val="20"/>
          <w:szCs w:val="20"/>
        </w:rPr>
      </w:pPr>
      <w:r w:rsidRPr="00C10877">
        <w:rPr>
          <w:rFonts w:ascii="Arial Narrow" w:eastAsia="Arial Unicode MS" w:hAnsi="Arial Narrow"/>
          <w:sz w:val="20"/>
          <w:szCs w:val="20"/>
        </w:rPr>
        <w:t>Le Maître d’Ouvrage</w:t>
      </w:r>
      <w:r>
        <w:rPr>
          <w:rFonts w:ascii="Arial Narrow" w:eastAsia="Arial Unicode MS" w:hAnsi="Arial Narrow"/>
          <w:sz w:val="20"/>
          <w:szCs w:val="20"/>
        </w:rPr>
        <w:t xml:space="preserve"> ou son représentant mandaté.</w:t>
      </w:r>
    </w:p>
    <w:p w14:paraId="03281BEA" w14:textId="77777777" w:rsidR="001F3B68" w:rsidRPr="005444E0" w:rsidRDefault="001F3B68" w:rsidP="001F3B68">
      <w:pPr>
        <w:widowControl w:val="0"/>
        <w:autoSpaceDE w:val="0"/>
        <w:autoSpaceDN w:val="0"/>
        <w:adjustRightInd w:val="0"/>
        <w:spacing w:after="0" w:line="240" w:lineRule="auto"/>
        <w:ind w:left="1864" w:hanging="1156"/>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Membre</w:t>
      </w:r>
      <w:r>
        <w:rPr>
          <w:rFonts w:ascii="Arial Narrow" w:eastAsia="Arial Unicode MS" w:hAnsi="Arial Narrow" w:cs="Times New Roman"/>
          <w:b/>
          <w:sz w:val="20"/>
          <w:szCs w:val="20"/>
          <w:lang w:eastAsia="fr-FR"/>
        </w:rPr>
        <w:t>s</w:t>
      </w:r>
      <w:r w:rsidRPr="005444E0">
        <w:rPr>
          <w:rFonts w:ascii="Arial Narrow" w:eastAsia="Arial Unicode MS" w:hAnsi="Arial Narrow" w:cs="Times New Roman"/>
          <w:sz w:val="20"/>
          <w:szCs w:val="20"/>
          <w:lang w:eastAsia="fr-FR"/>
        </w:rPr>
        <w:t xml:space="preserve"> :   </w:t>
      </w:r>
    </w:p>
    <w:p w14:paraId="34C3962F" w14:textId="77777777" w:rsidR="001F3B68" w:rsidRPr="005444E0" w:rsidRDefault="001F3B68" w:rsidP="001F3B68">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Service du Marché ou son représentant mandaté ;</w:t>
      </w:r>
    </w:p>
    <w:p w14:paraId="4E654911" w14:textId="77777777" w:rsidR="001F3B68" w:rsidRDefault="001F3B68" w:rsidP="001F3B68">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de Service des Marchés du Conseil Régional de l’Est ;</w:t>
      </w:r>
    </w:p>
    <w:p w14:paraId="1EB0E04D" w14:textId="77777777" w:rsidR="001F3B68" w:rsidRPr="005444E0" w:rsidRDefault="001F3B68" w:rsidP="001F3B68">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La Comptable-Matières.</w:t>
      </w:r>
    </w:p>
    <w:p w14:paraId="0299BC9F" w14:textId="77777777" w:rsidR="001F3B68" w:rsidRPr="005444E0" w:rsidRDefault="001F3B68" w:rsidP="001F3B68">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Rapporteur</w:t>
      </w:r>
      <w:r w:rsidRPr="005444E0">
        <w:rPr>
          <w:rFonts w:ascii="Arial Narrow" w:eastAsia="Arial Unicode MS" w:hAnsi="Arial Narrow" w:cs="Times New Roman"/>
          <w:sz w:val="20"/>
          <w:szCs w:val="20"/>
          <w:lang w:eastAsia="fr-FR"/>
        </w:rPr>
        <w:t> :</w:t>
      </w:r>
    </w:p>
    <w:p w14:paraId="5EE5E0A6" w14:textId="77777777" w:rsidR="001F3B68" w:rsidRPr="005444E0" w:rsidRDefault="001F3B68" w:rsidP="001F3B68">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du Marché.</w:t>
      </w:r>
    </w:p>
    <w:p w14:paraId="33E825B0" w14:textId="77777777" w:rsidR="001F3B68" w:rsidRPr="005444E0" w:rsidRDefault="001F3B68" w:rsidP="001F3B68">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Observateur </w:t>
      </w:r>
      <w:r w:rsidRPr="005444E0">
        <w:rPr>
          <w:rFonts w:ascii="Arial Narrow" w:eastAsia="Arial Unicode MS" w:hAnsi="Arial Narrow" w:cs="Times New Roman"/>
          <w:sz w:val="20"/>
          <w:szCs w:val="20"/>
          <w:lang w:eastAsia="fr-FR"/>
        </w:rPr>
        <w:t>:</w:t>
      </w:r>
    </w:p>
    <w:p w14:paraId="6BFA9233" w14:textId="77777777" w:rsidR="001F3B68" w:rsidRPr="005444E0" w:rsidRDefault="001F3B68" w:rsidP="001F3B68">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Délégué Régional du MINMAP pour l’Est ou son représentant.</w:t>
      </w:r>
    </w:p>
    <w:p w14:paraId="06C79063" w14:textId="77777777" w:rsidR="001F3B68" w:rsidRPr="00CC492C"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14"/>
          <w:szCs w:val="20"/>
          <w:lang w:eastAsia="fr-FR"/>
        </w:rPr>
      </w:pPr>
    </w:p>
    <w:p w14:paraId="30FAE222"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dressé un procès-verbal de réception provisoire indiquant les circonstances dans lesquelles les contrôles ont eu lieu et spécifiant éventuellement les rectifications ou mises au point à apporter avant la réception définitive.</w:t>
      </w:r>
    </w:p>
    <w:p w14:paraId="23C206B9"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6588AEE9"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47AB1A54" w14:textId="77777777" w:rsidR="001F3B68" w:rsidRPr="005444E0" w:rsidRDefault="001F3B68" w:rsidP="001F3B68">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Article 42: Documents à fournir après exécution</w:t>
      </w:r>
    </w:p>
    <w:p w14:paraId="0A1DE1C2"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43.1. Avant la réception provisoire, le co-contractant soumettra au visa de l’Ingénieur de la Lettre-Commande, du Chef Service de la Lettre-Commande et à la validation de l’Autorité Contractante, les plans de recollement de l’ouvrage réalisé.</w:t>
      </w:r>
    </w:p>
    <w:p w14:paraId="376A8FC4"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47" w:name="_Toc165978180"/>
      <w:r w:rsidRPr="005444E0">
        <w:rPr>
          <w:rFonts w:ascii="Arial Narrow" w:eastAsia="Arial Unicode MS" w:hAnsi="Arial Narrow" w:cs="Times New Roman"/>
          <w:b/>
          <w:sz w:val="20"/>
          <w:szCs w:val="20"/>
          <w:lang w:eastAsia="fr-FR"/>
        </w:rPr>
        <w:t>Article 43: Délai de garantie</w:t>
      </w:r>
      <w:bookmarkEnd w:id="147"/>
    </w:p>
    <w:p w14:paraId="0E1A2633"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de garantie sera fixé à </w:t>
      </w:r>
      <w:r>
        <w:rPr>
          <w:rFonts w:ascii="Arial Narrow" w:eastAsia="Arial Unicode MS" w:hAnsi="Arial Narrow" w:cs="Times New Roman"/>
          <w:sz w:val="20"/>
          <w:szCs w:val="20"/>
          <w:lang w:eastAsia="fr-FR"/>
        </w:rPr>
        <w:t>un</w:t>
      </w:r>
      <w:r w:rsidRPr="005444E0">
        <w:rPr>
          <w:rFonts w:ascii="Arial Narrow" w:eastAsia="Arial Unicode MS" w:hAnsi="Arial Narrow" w:cs="Times New Roman"/>
          <w:sz w:val="20"/>
          <w:szCs w:val="20"/>
          <w:lang w:eastAsia="fr-FR"/>
        </w:rPr>
        <w:t xml:space="preserve"> (01) </w:t>
      </w:r>
      <w:r>
        <w:rPr>
          <w:rFonts w:ascii="Arial Narrow" w:eastAsia="Arial Unicode MS" w:hAnsi="Arial Narrow" w:cs="Times New Roman"/>
          <w:sz w:val="20"/>
          <w:szCs w:val="20"/>
          <w:lang w:eastAsia="fr-FR"/>
        </w:rPr>
        <w:t>an</w:t>
      </w:r>
      <w:r w:rsidRPr="005444E0">
        <w:rPr>
          <w:rFonts w:ascii="Arial Narrow" w:eastAsia="Arial Unicode MS" w:hAnsi="Arial Narrow" w:cs="Times New Roman"/>
          <w:sz w:val="20"/>
          <w:szCs w:val="20"/>
          <w:lang w:eastAsia="fr-FR"/>
        </w:rPr>
        <w:t>, à compter de la date de réception provisoire des travaux.</w:t>
      </w:r>
    </w:p>
    <w:p w14:paraId="1C383DC2"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48" w:name="_Toc165978181"/>
      <w:r w:rsidRPr="005444E0">
        <w:rPr>
          <w:rFonts w:ascii="Arial Narrow" w:eastAsia="Arial Unicode MS" w:hAnsi="Arial Narrow" w:cs="Times New Roman"/>
          <w:b/>
          <w:sz w:val="20"/>
          <w:szCs w:val="20"/>
          <w:lang w:eastAsia="fr-FR"/>
        </w:rPr>
        <w:t>Article 44 : Entretien pendant le délai de garantie</w:t>
      </w:r>
      <w:bookmarkEnd w:id="148"/>
    </w:p>
    <w:p w14:paraId="34A5FD0A"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Pendant ce délai de garantie, le co-contractant devra procéder à ses frais à la remise en état de toutes les parties d'ouvrages qui deviendraient défectueuses du fait des malfaçons.</w:t>
      </w:r>
    </w:p>
    <w:p w14:paraId="5EE93FFF"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tenu directement responsable, envers les tiers, des accidents pouvant résulter de ces désordres, même si ceux-ci ne lui auront pas été signalés par l’Ingénieur.</w:t>
      </w:r>
    </w:p>
    <w:p w14:paraId="354911E6"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Toute malfaçon et toutes réparations et réceptions nécessaires, mais non effectuées </w:t>
      </w:r>
      <w:r w:rsidRPr="005444E0">
        <w:rPr>
          <w:rFonts w:ascii="Arial Narrow" w:eastAsia="Arial Unicode MS" w:hAnsi="Arial Narrow" w:cs="Times New Roman"/>
          <w:sz w:val="20"/>
          <w:szCs w:val="20"/>
          <w:lang w:eastAsia="fr-FR"/>
        </w:rPr>
        <w:br/>
        <w:t>entraîneront le rejet de la réception définitive jusqu'à leurs réalisations.</w:t>
      </w:r>
    </w:p>
    <w:p w14:paraId="4F406C7C"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758EB945"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réception définitive sera prononcée à l'expiration du délai de garantie, pour autant que le co-contractant se soit acquitté de toutes ses obligations au terme de sa Lettre-Commande.</w:t>
      </w:r>
    </w:p>
    <w:p w14:paraId="7F667F4D"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p>
    <w:p w14:paraId="1A2EBB44"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49" w:name="_Toc165978182"/>
      <w:r w:rsidRPr="005444E0">
        <w:rPr>
          <w:rFonts w:ascii="Arial Narrow" w:eastAsia="Arial Unicode MS" w:hAnsi="Arial Narrow" w:cs="Times New Roman"/>
          <w:b/>
          <w:sz w:val="20"/>
          <w:szCs w:val="20"/>
          <w:lang w:eastAsia="fr-FR"/>
        </w:rPr>
        <w:lastRenderedPageBreak/>
        <w:t>Article 45 : Réception définitive</w:t>
      </w:r>
      <w:bookmarkEnd w:id="149"/>
    </w:p>
    <w:p w14:paraId="0DD2D0C9"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45.1 </w:t>
      </w:r>
      <w:r w:rsidRPr="005444E0">
        <w:rPr>
          <w:rFonts w:ascii="Arial Narrow" w:eastAsia="Arial Unicode MS" w:hAnsi="Arial Narrow" w:cs="Times New Roman"/>
          <w:sz w:val="20"/>
          <w:szCs w:val="20"/>
          <w:lang w:eastAsia="fr-FR"/>
        </w:rPr>
        <w:t>Modalité de la réception définitive</w:t>
      </w:r>
    </w:p>
    <w:p w14:paraId="6BA06185"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Sur demande du co-contractant, la réception définitive sera effectuée dans un délai de quinze (15) jours à compter de l'expiration du délai de garantie.</w:t>
      </w:r>
    </w:p>
    <w:p w14:paraId="02CA157E"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pour la réception définitive sera la même que celle ayant prononcé la réception provisoire des travaux. </w:t>
      </w:r>
    </w:p>
    <w:p w14:paraId="1DA74516"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45.2</w:t>
      </w:r>
      <w:r w:rsidRPr="005444E0">
        <w:rPr>
          <w:rFonts w:ascii="Arial Narrow" w:eastAsia="Arial Unicode MS" w:hAnsi="Arial Narrow" w:cs="Times New Roman"/>
          <w:sz w:val="20"/>
          <w:szCs w:val="20"/>
          <w:lang w:eastAsia="fr-FR"/>
        </w:rPr>
        <w:t xml:space="preserve"> Attributions de la Commission de réception définitive</w:t>
      </w:r>
    </w:p>
    <w:p w14:paraId="35122D52"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1561627B"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séance de Commission de réception, il sera dressé un procès-verbal de réception définitive signé par tous les membres, le co-contractant compris.</w:t>
      </w:r>
    </w:p>
    <w:p w14:paraId="540BCB4B" w14:textId="77777777" w:rsidR="001F3B68" w:rsidRPr="005444E0" w:rsidRDefault="001F3B68" w:rsidP="001F3B68">
      <w:pPr>
        <w:keepNext/>
        <w:spacing w:before="120" w:after="0" w:line="240" w:lineRule="auto"/>
        <w:outlineLvl w:val="0"/>
        <w:rPr>
          <w:rFonts w:ascii="Arial Narrow" w:eastAsia="Arial Unicode MS" w:hAnsi="Arial Narrow" w:cs="Times New Roman"/>
          <w:b/>
          <w:bCs/>
          <w:i/>
          <w:sz w:val="20"/>
          <w:szCs w:val="20"/>
          <w:lang w:eastAsia="fr-FR"/>
        </w:rPr>
      </w:pPr>
      <w:bookmarkStart w:id="150" w:name="_Toc165978183"/>
      <w:r w:rsidRPr="005444E0">
        <w:rPr>
          <w:rFonts w:ascii="Arial Narrow" w:eastAsia="Arial Unicode MS" w:hAnsi="Arial Narrow" w:cs="Times New Roman"/>
          <w:b/>
          <w:bCs/>
          <w:i/>
          <w:sz w:val="20"/>
          <w:szCs w:val="20"/>
          <w:lang w:eastAsia="fr-FR"/>
        </w:rPr>
        <w:t>CHAPITRE V : CLAUSES DIVERSES</w:t>
      </w:r>
      <w:bookmarkEnd w:id="150"/>
    </w:p>
    <w:p w14:paraId="6382E871" w14:textId="77777777" w:rsidR="001F3B68" w:rsidRPr="005444E0" w:rsidRDefault="001F3B68" w:rsidP="001F3B68">
      <w:pPr>
        <w:keepNext/>
        <w:spacing w:after="0" w:line="240" w:lineRule="auto"/>
        <w:outlineLvl w:val="1"/>
        <w:rPr>
          <w:rFonts w:ascii="Arial Narrow" w:eastAsia="Arial Unicode MS" w:hAnsi="Arial Narrow" w:cs="Times New Roman"/>
          <w:b/>
          <w:sz w:val="20"/>
          <w:szCs w:val="20"/>
          <w:lang w:eastAsia="fr-FR"/>
        </w:rPr>
      </w:pPr>
      <w:bookmarkStart w:id="151" w:name="_Toc165978184"/>
      <w:r w:rsidRPr="005444E0">
        <w:rPr>
          <w:rFonts w:ascii="Arial Narrow" w:eastAsia="Arial Unicode MS" w:hAnsi="Arial Narrow" w:cs="Times New Roman"/>
          <w:b/>
          <w:sz w:val="20"/>
          <w:szCs w:val="20"/>
          <w:lang w:eastAsia="fr-FR"/>
        </w:rPr>
        <w:t>Article 46 : Résiliation de la Lettre-Commande</w:t>
      </w:r>
      <w:bookmarkEnd w:id="151"/>
    </w:p>
    <w:p w14:paraId="301C1BFB"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Lettre-Commande </w:t>
      </w:r>
      <w:r w:rsidRPr="005444E0">
        <w:rPr>
          <w:rFonts w:ascii="Arial Narrow" w:eastAsia="Arial Unicode MS" w:hAnsi="Arial Narrow" w:cs="Times New Roman"/>
          <w:b/>
          <w:sz w:val="20"/>
          <w:szCs w:val="20"/>
          <w:lang w:eastAsia="fr-FR"/>
        </w:rPr>
        <w:t>à élaborer à l’issue du présent appel d’offres</w:t>
      </w:r>
      <w:r w:rsidRPr="005444E0">
        <w:rPr>
          <w:rFonts w:ascii="Arial Narrow" w:eastAsia="Arial Unicode MS" w:hAnsi="Arial Narrow" w:cs="Times New Roman"/>
          <w:sz w:val="20"/>
          <w:szCs w:val="20"/>
          <w:lang w:eastAsia="fr-FR"/>
        </w:rPr>
        <w:t xml:space="preserve"> pourra être résiliée comme prévu au </w:t>
      </w:r>
      <w:r w:rsidRPr="005444E0">
        <w:rPr>
          <w:rFonts w:ascii="Arial Narrow" w:eastAsia="Arial Unicode MS" w:hAnsi="Arial Narrow" w:cs="Times New Roman"/>
          <w:b/>
          <w:sz w:val="20"/>
          <w:szCs w:val="20"/>
          <w:lang w:eastAsia="fr-FR"/>
        </w:rPr>
        <w:t>Titre V, Chapitre I, Section II, Sous-section I du décret N° 2018/366 du 20 juin 2018 portant Code des Marchés Publics</w:t>
      </w:r>
      <w:r w:rsidRPr="005444E0">
        <w:rPr>
          <w:rFonts w:ascii="Arial Narrow" w:eastAsia="Arial Unicode MS" w:hAnsi="Arial Narrow" w:cs="Times New Roman"/>
          <w:sz w:val="20"/>
          <w:szCs w:val="20"/>
          <w:lang w:eastAsia="fr-FR"/>
        </w:rPr>
        <w:t xml:space="preserve"> et également dans les conditions stipulées aux articles 74 , 75 et 76 du CCAG, notamment dans l’un des cas de :</w:t>
      </w:r>
    </w:p>
    <w:p w14:paraId="416A395C" w14:textId="77777777" w:rsidR="001F3B68" w:rsidRPr="005444E0" w:rsidRDefault="001F3B68" w:rsidP="001F3B68">
      <w:pPr>
        <w:widowControl w:val="0"/>
        <w:tabs>
          <w:tab w:val="left" w:pos="474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 xml:space="preserve">Retard de plus de quinze (15) jours calendaires dans l’exécution d’un Ordre de Service ou arrêt injustifié des prestations de plus de </w:t>
      </w:r>
      <w:r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jours calendaires </w:t>
      </w:r>
      <w:r w:rsidRPr="005444E0">
        <w:rPr>
          <w:rFonts w:ascii="Arial Narrow" w:eastAsia="Arial Unicode MS" w:hAnsi="Arial Narrow" w:cs="Times New Roman"/>
          <w:w w:val="98"/>
          <w:sz w:val="20"/>
          <w:szCs w:val="20"/>
          <w:lang w:eastAsia="fr-FR"/>
        </w:rPr>
        <w:t>;</w:t>
      </w:r>
    </w:p>
    <w:p w14:paraId="23275BB6" w14:textId="77777777" w:rsidR="001F3B68" w:rsidRPr="005444E0" w:rsidRDefault="001F3B68" w:rsidP="001F3B68">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Retard dans les prestations entraînant des pénalités au-delà de 10 % du montant des prestations </w:t>
      </w:r>
      <w:r w:rsidRPr="005444E0">
        <w:rPr>
          <w:rFonts w:ascii="Arial Narrow" w:eastAsia="Arial Unicode MS" w:hAnsi="Arial Narrow" w:cs="Times New Roman"/>
          <w:w w:val="98"/>
          <w:sz w:val="20"/>
          <w:szCs w:val="20"/>
          <w:lang w:eastAsia="fr-FR"/>
        </w:rPr>
        <w:t>;</w:t>
      </w:r>
    </w:p>
    <w:p w14:paraId="37F60E10" w14:textId="77777777" w:rsidR="001F3B68" w:rsidRPr="005444E0" w:rsidRDefault="001F3B68" w:rsidP="001F3B68">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Refus de la reprise des prestations mal exécutés ;</w:t>
      </w:r>
    </w:p>
    <w:p w14:paraId="75865772" w14:textId="77777777" w:rsidR="001F3B68" w:rsidRPr="005444E0" w:rsidRDefault="001F3B68" w:rsidP="001F3B68">
      <w:pPr>
        <w:widowControl w:val="0"/>
        <w:tabs>
          <w:tab w:val="left" w:pos="402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Défaillance du co-contractant ;</w:t>
      </w:r>
      <w:r w:rsidRPr="005444E0">
        <w:rPr>
          <w:rFonts w:ascii="Arial Narrow" w:eastAsia="Arial Unicode MS" w:hAnsi="Arial Narrow" w:cs="Times New Roman"/>
          <w:sz w:val="20"/>
          <w:szCs w:val="20"/>
          <w:lang w:eastAsia="fr-FR"/>
        </w:rPr>
        <w:tab/>
      </w:r>
    </w:p>
    <w:p w14:paraId="3DD5B63D" w14:textId="77777777" w:rsidR="001F3B68" w:rsidRPr="005444E0" w:rsidRDefault="001F3B68" w:rsidP="001F3B68">
      <w:pPr>
        <w:widowControl w:val="0"/>
        <w:autoSpaceDE w:val="0"/>
        <w:autoSpaceDN w:val="0"/>
        <w:adjustRightInd w:val="0"/>
        <w:spacing w:after="0" w:line="240" w:lineRule="auto"/>
        <w:ind w:left="540" w:hanging="180"/>
        <w:jc w:val="both"/>
        <w:rPr>
          <w:rFonts w:ascii="Arial Narrow" w:eastAsia="Arial Unicode MS" w:hAnsi="Arial Narrow" w:cs="Times New Roman"/>
          <w:w w:val="98"/>
          <w:sz w:val="20"/>
          <w:szCs w:val="20"/>
          <w:lang w:eastAsia="fr-FR"/>
        </w:rPr>
      </w:pPr>
      <w:r w:rsidRPr="005444E0">
        <w:rPr>
          <w:rFonts w:ascii="Arial Narrow" w:eastAsia="Arial Unicode MS" w:hAnsi="Arial Narrow" w:cs="Times New Roman"/>
          <w:sz w:val="20"/>
          <w:szCs w:val="20"/>
          <w:lang w:eastAsia="fr-FR"/>
        </w:rPr>
        <w:t>- Non-paiement persistant des prestations</w:t>
      </w:r>
      <w:r w:rsidRPr="005444E0">
        <w:rPr>
          <w:rFonts w:ascii="Arial Narrow" w:eastAsia="Arial Unicode MS" w:hAnsi="Arial Narrow" w:cs="Times New Roman"/>
          <w:w w:val="98"/>
          <w:sz w:val="20"/>
          <w:szCs w:val="20"/>
          <w:lang w:eastAsia="fr-FR"/>
        </w:rPr>
        <w:t>.</w:t>
      </w:r>
    </w:p>
    <w:p w14:paraId="4ABD0585" w14:textId="77777777" w:rsidR="001F3B68" w:rsidRPr="005444E0" w:rsidRDefault="001F3B68" w:rsidP="001F3B68">
      <w:pPr>
        <w:keepNext/>
        <w:spacing w:before="120" w:after="0" w:line="240" w:lineRule="auto"/>
        <w:outlineLvl w:val="1"/>
        <w:rPr>
          <w:rFonts w:ascii="Arial Narrow" w:eastAsia="Arial Unicode MS" w:hAnsi="Arial Narrow" w:cs="Times New Roman"/>
          <w:b/>
          <w:sz w:val="20"/>
          <w:szCs w:val="20"/>
          <w:lang w:eastAsia="fr-FR"/>
        </w:rPr>
      </w:pPr>
      <w:bookmarkStart w:id="152" w:name="_Toc165978185"/>
      <w:r w:rsidRPr="005444E0">
        <w:rPr>
          <w:rFonts w:ascii="Arial Narrow" w:eastAsia="Arial Unicode MS" w:hAnsi="Arial Narrow" w:cs="Times New Roman"/>
          <w:b/>
          <w:sz w:val="20"/>
          <w:szCs w:val="20"/>
          <w:lang w:eastAsia="fr-FR"/>
        </w:rPr>
        <w:t>Article 47 : Edition et diffusion de la Lettre-Commande</w:t>
      </w:r>
      <w:bookmarkEnd w:id="152"/>
    </w:p>
    <w:p w14:paraId="5089A478" w14:textId="77777777" w:rsidR="001F3B68" w:rsidRPr="005444E0" w:rsidRDefault="001F3B68" w:rsidP="001F3B68">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Quinze (15) exemplaires de la Lettre-Commande à élaborer à l’issue du présent appel d’offres seront édités par les soins du co-contractant et fournis à l’Autorité Contractante pour diffusion.</w:t>
      </w:r>
    </w:p>
    <w:p w14:paraId="4B7771AD" w14:textId="77777777" w:rsidR="001F3B68" w:rsidRPr="005444E0" w:rsidRDefault="001F3B68" w:rsidP="001F3B68">
      <w:pPr>
        <w:keepNext/>
        <w:spacing w:before="60" w:after="0" w:line="240" w:lineRule="auto"/>
        <w:outlineLvl w:val="1"/>
        <w:rPr>
          <w:rFonts w:ascii="Arial Narrow" w:eastAsia="Arial Unicode MS" w:hAnsi="Arial Narrow" w:cs="Times New Roman"/>
          <w:b/>
          <w:sz w:val="20"/>
          <w:szCs w:val="20"/>
          <w:lang w:eastAsia="fr-FR"/>
        </w:rPr>
      </w:pPr>
      <w:bookmarkStart w:id="153" w:name="_Toc165978186"/>
      <w:r w:rsidRPr="005444E0">
        <w:rPr>
          <w:rFonts w:ascii="Arial Narrow" w:eastAsia="Arial Unicode MS" w:hAnsi="Arial Narrow" w:cs="Times New Roman"/>
          <w:b/>
          <w:sz w:val="20"/>
          <w:szCs w:val="20"/>
          <w:lang w:eastAsia="fr-FR"/>
        </w:rPr>
        <w:t>Article 48 : Cas de force majeure</w:t>
      </w:r>
      <w:bookmarkEnd w:id="153"/>
    </w:p>
    <w:p w14:paraId="4050CAC5"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48.1 </w:t>
      </w:r>
      <w:r w:rsidRPr="005444E0">
        <w:rPr>
          <w:rFonts w:ascii="Arial Narrow" w:eastAsia="Arial Unicode MS" w:hAnsi="Arial Narrow" w:cs="Times New Roman"/>
          <w:bCs/>
          <w:sz w:val="20"/>
          <w:szCs w:val="20"/>
          <w:lang w:eastAsia="fr-FR"/>
        </w:rPr>
        <w:t xml:space="preserve"> En cas force majeure, le </w:t>
      </w:r>
      <w:r w:rsidRPr="005444E0">
        <w:rPr>
          <w:rFonts w:ascii="Arial Narrow" w:eastAsia="Arial Unicode MS" w:hAnsi="Arial Narrow" w:cs="Times New Roman"/>
          <w:sz w:val="20"/>
          <w:szCs w:val="20"/>
          <w:lang w:eastAsia="fr-FR"/>
        </w:rPr>
        <w:t>co-contractant</w:t>
      </w:r>
      <w:r w:rsidRPr="005444E0">
        <w:rPr>
          <w:rFonts w:ascii="Arial Narrow" w:eastAsia="Arial Unicode MS" w:hAnsi="Arial Narrow" w:cs="Times New Roman"/>
          <w:bCs/>
          <w:sz w:val="20"/>
          <w:szCs w:val="20"/>
          <w:lang w:eastAsia="fr-FR"/>
        </w:rPr>
        <w:t xml:space="preserve"> ne verra sa responsabilité dégagée que s'il aura averti par écrit l’Autorité contractante de son intention d'invoquer cette force majeure et ce avant la fin du vingtième (20</w:t>
      </w:r>
      <w:r w:rsidRPr="005444E0">
        <w:rPr>
          <w:rFonts w:ascii="Arial Narrow" w:eastAsia="Arial Unicode MS" w:hAnsi="Arial Narrow" w:cs="Times New Roman"/>
          <w:bCs/>
          <w:sz w:val="20"/>
          <w:szCs w:val="20"/>
          <w:vertAlign w:val="superscript"/>
          <w:lang w:eastAsia="fr-FR"/>
        </w:rPr>
        <w:t>ème</w:t>
      </w:r>
      <w:r w:rsidRPr="005444E0">
        <w:rPr>
          <w:rFonts w:ascii="Arial Narrow" w:eastAsia="Arial Unicode MS" w:hAnsi="Arial Narrow" w:cs="Times New Roman"/>
          <w:bCs/>
          <w:sz w:val="20"/>
          <w:szCs w:val="20"/>
          <w:lang w:eastAsia="fr-FR"/>
        </w:rPr>
        <w:t xml:space="preserve">) jour qui aura succédé à l'événement. En tout état de cause, il appartiendra à </w:t>
      </w:r>
      <w:r w:rsidRPr="005444E0">
        <w:rPr>
          <w:rFonts w:ascii="Arial Narrow" w:eastAsia="Arial Unicode MS" w:hAnsi="Arial Narrow" w:cs="Times New Roman"/>
          <w:sz w:val="20"/>
          <w:szCs w:val="20"/>
          <w:lang w:eastAsia="fr-FR"/>
        </w:rPr>
        <w:t>l’Autorité Contractante</w:t>
      </w:r>
      <w:r w:rsidRPr="005444E0">
        <w:rPr>
          <w:rFonts w:ascii="Arial Narrow" w:eastAsia="Arial Unicode MS" w:hAnsi="Arial Narrow" w:cs="Times New Roman"/>
          <w:bCs/>
          <w:sz w:val="20"/>
          <w:szCs w:val="20"/>
          <w:lang w:eastAsia="fr-FR"/>
        </w:rPr>
        <w:t xml:space="preserve"> d'apprécier cette force majeure et les preuves fournies.</w:t>
      </w:r>
    </w:p>
    <w:p w14:paraId="767FC7FF" w14:textId="77777777" w:rsidR="001F3B68" w:rsidRPr="005444E0" w:rsidRDefault="001F3B68" w:rsidP="001F3B68">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48.2</w:t>
      </w:r>
      <w:r w:rsidRPr="005444E0">
        <w:rPr>
          <w:rFonts w:ascii="Arial Narrow" w:eastAsia="Arial Unicode MS" w:hAnsi="Arial Narrow" w:cs="Times New Roman"/>
          <w:sz w:val="20"/>
          <w:szCs w:val="20"/>
          <w:lang w:eastAsia="fr-FR"/>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soit au titre de la Lettre-Commande, les guerres et les révolutions, les incendies, les inondations cyclones, les épidémies, les mesures de quarantaine et d'embargo sur le fret, tremblement de terre et autres faits analogues.</w:t>
      </w:r>
    </w:p>
    <w:p w14:paraId="1F287913" w14:textId="77777777" w:rsidR="001F3B68" w:rsidRPr="005444E0" w:rsidRDefault="001F3B68" w:rsidP="001F3B68">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48.3</w:t>
      </w:r>
      <w:r w:rsidRPr="005444E0">
        <w:rPr>
          <w:rFonts w:ascii="Arial Narrow" w:eastAsia="Arial Unicode MS" w:hAnsi="Arial Narrow" w:cs="Times New Roman"/>
          <w:sz w:val="20"/>
          <w:szCs w:val="20"/>
          <w:lang w:eastAsia="fr-FR"/>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6EB9960E" w14:textId="77777777" w:rsidR="001F3B68" w:rsidRPr="005444E0" w:rsidRDefault="001F3B68" w:rsidP="001F3B68">
      <w:pPr>
        <w:widowControl w:val="0"/>
        <w:autoSpaceDE w:val="0"/>
        <w:autoSpaceDN w:val="0"/>
        <w:adjustRightInd w:val="0"/>
        <w:spacing w:before="60" w:after="0" w:line="240" w:lineRule="auto"/>
        <w:ind w:right="-2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48.4</w:t>
      </w:r>
      <w:r w:rsidRPr="005444E0">
        <w:rPr>
          <w:rFonts w:ascii="Arial Narrow" w:eastAsia="Arial Unicode MS" w:hAnsi="Arial Narrow" w:cs="Times New Roman"/>
          <w:sz w:val="20"/>
          <w:szCs w:val="20"/>
          <w:lang w:eastAsia="fr-FR"/>
        </w:rPr>
        <w:t>. Dans le cas où le co-contractant invoquerait le cas de force majeure, les seuils en deçà des quels aucune réclamation ne sera admise seront :</w:t>
      </w:r>
    </w:p>
    <w:p w14:paraId="60BE9437" w14:textId="77777777" w:rsidR="001F3B68" w:rsidRPr="005444E0" w:rsidRDefault="001F3B68" w:rsidP="001F3B68">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
          <w:iCs/>
          <w:sz w:val="20"/>
          <w:szCs w:val="20"/>
          <w:lang w:eastAsia="fr-FR"/>
        </w:rPr>
        <w:t xml:space="preserve">-   </w:t>
      </w:r>
      <w:r w:rsidRPr="005444E0">
        <w:rPr>
          <w:rFonts w:ascii="Arial Narrow" w:eastAsia="Arial Unicode MS" w:hAnsi="Arial Narrow" w:cs="Times New Roman"/>
          <w:iCs/>
          <w:sz w:val="20"/>
          <w:szCs w:val="20"/>
          <w:lang w:eastAsia="fr-FR"/>
        </w:rPr>
        <w:t xml:space="preserve">pluie : </w:t>
      </w:r>
      <w:smartTag w:uri="urn:schemas-microsoft-com:office:smarttags" w:element="metricconverter">
        <w:smartTagPr>
          <w:attr w:name="ProductID" w:val="200 millim￨tres"/>
        </w:smartTagPr>
        <w:r w:rsidRPr="005444E0">
          <w:rPr>
            <w:rFonts w:ascii="Arial Narrow" w:eastAsia="Arial Unicode MS" w:hAnsi="Arial Narrow" w:cs="Times New Roman"/>
            <w:iCs/>
            <w:sz w:val="20"/>
            <w:szCs w:val="20"/>
            <w:lang w:eastAsia="fr-FR"/>
          </w:rPr>
          <w:t>200 millimètres</w:t>
        </w:r>
      </w:smartTag>
      <w:r w:rsidRPr="005444E0">
        <w:rPr>
          <w:rFonts w:ascii="Arial Narrow" w:eastAsia="Arial Unicode MS" w:hAnsi="Arial Narrow" w:cs="Times New Roman"/>
          <w:iCs/>
          <w:sz w:val="20"/>
          <w:szCs w:val="20"/>
          <w:lang w:eastAsia="fr-FR"/>
        </w:rPr>
        <w:t xml:space="preserve"> en 24 heures ;</w:t>
      </w:r>
    </w:p>
    <w:p w14:paraId="0A48E903" w14:textId="77777777" w:rsidR="001F3B68" w:rsidRPr="005444E0" w:rsidRDefault="001F3B68" w:rsidP="001F3B68">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xml:space="preserve">-   vent : </w:t>
      </w:r>
      <w:smartTag w:uri="urn:schemas-microsoft-com:office:smarttags" w:element="metricconverter">
        <w:smartTagPr>
          <w:attr w:name="ProductID" w:val="40 m￨tres"/>
        </w:smartTagPr>
        <w:r w:rsidRPr="005444E0">
          <w:rPr>
            <w:rFonts w:ascii="Arial Narrow" w:eastAsia="Arial Unicode MS" w:hAnsi="Arial Narrow" w:cs="Times New Roman"/>
            <w:iCs/>
            <w:sz w:val="20"/>
            <w:szCs w:val="20"/>
            <w:lang w:eastAsia="fr-FR"/>
          </w:rPr>
          <w:t>40 mètres</w:t>
        </w:r>
      </w:smartTag>
      <w:r w:rsidRPr="005444E0">
        <w:rPr>
          <w:rFonts w:ascii="Arial Narrow" w:eastAsia="Arial Unicode MS" w:hAnsi="Arial Narrow" w:cs="Times New Roman"/>
          <w:iCs/>
          <w:sz w:val="20"/>
          <w:szCs w:val="20"/>
          <w:lang w:eastAsia="fr-FR"/>
        </w:rPr>
        <w:t xml:space="preserve"> par seconde ;</w:t>
      </w:r>
    </w:p>
    <w:p w14:paraId="2A1FC234" w14:textId="77777777" w:rsidR="001F3B68" w:rsidRPr="005444E0" w:rsidRDefault="001F3B68" w:rsidP="001F3B68">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crue : la crue de fréquence décennale.</w:t>
      </w:r>
    </w:p>
    <w:p w14:paraId="1F69FB84" w14:textId="77777777" w:rsidR="001F3B68" w:rsidRPr="005444E0" w:rsidRDefault="001F3B68" w:rsidP="001F3B68">
      <w:pPr>
        <w:keepNext/>
        <w:spacing w:before="60" w:after="0" w:line="240" w:lineRule="auto"/>
        <w:outlineLvl w:val="1"/>
        <w:rPr>
          <w:rFonts w:ascii="Arial Narrow" w:eastAsia="Arial Unicode MS" w:hAnsi="Arial Narrow" w:cs="Times New Roman"/>
          <w:b/>
          <w:sz w:val="20"/>
          <w:szCs w:val="20"/>
          <w:lang w:eastAsia="fr-FR"/>
        </w:rPr>
      </w:pPr>
      <w:bookmarkStart w:id="154" w:name="_Toc165978187"/>
      <w:r w:rsidRPr="005444E0">
        <w:rPr>
          <w:rFonts w:ascii="Arial Narrow" w:eastAsia="Arial Unicode MS" w:hAnsi="Arial Narrow" w:cs="Times New Roman"/>
          <w:b/>
          <w:sz w:val="20"/>
          <w:szCs w:val="20"/>
          <w:lang w:eastAsia="fr-FR"/>
        </w:rPr>
        <w:t>Article 49 : Manœuvres frauduleuses et corruption</w:t>
      </w:r>
      <w:bookmarkEnd w:id="154"/>
    </w:p>
    <w:p w14:paraId="3FE2BA64"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déclarera en signant la Lettre-Commande à élaborer à  l’issue du présent appel d’offres:</w:t>
      </w:r>
    </w:p>
    <w:p w14:paraId="78155415" w14:textId="77777777" w:rsidR="001F3B68" w:rsidRPr="005444E0" w:rsidRDefault="001F3B68" w:rsidP="001F3B68">
      <w:pPr>
        <w:widowControl w:val="0"/>
        <w:numPr>
          <w:ilvl w:val="0"/>
          <w:numId w:val="23"/>
        </w:numPr>
        <w:autoSpaceDE w:val="0"/>
        <w:autoSpaceDN w:val="0"/>
        <w:adjustRightInd w:val="0"/>
        <w:spacing w:before="60"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qu’il n’aura commis aucun acte susceptible d’influencer le processus de réalisation du projet au détriment de l’Autorité Contractante et notamment qu’aucune entente ne sera intervenue et n’interviendra ;</w:t>
      </w:r>
    </w:p>
    <w:p w14:paraId="6547ADF3" w14:textId="77777777" w:rsidR="001F3B68" w:rsidRPr="005444E0" w:rsidRDefault="001F3B68" w:rsidP="001F3B68">
      <w:pPr>
        <w:widowControl w:val="0"/>
        <w:numPr>
          <w:ilvl w:val="0"/>
          <w:numId w:val="23"/>
        </w:numPr>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que la négociation, la passation et l’exécution de la Lettre-Commande n’auront pas donné, et ne donneront pas lieu à un acte de corruption tel que défini par la Convention des Nations Unies contre la corruption en date du 31 octobre 2003.</w:t>
      </w:r>
    </w:p>
    <w:p w14:paraId="09E93B17" w14:textId="77777777" w:rsidR="001F3B68" w:rsidRPr="005444E0" w:rsidRDefault="001F3B68" w:rsidP="001F3B68">
      <w:pPr>
        <w:keepNext/>
        <w:spacing w:before="60" w:after="0" w:line="240" w:lineRule="auto"/>
        <w:outlineLvl w:val="1"/>
        <w:rPr>
          <w:rFonts w:ascii="Arial Narrow" w:eastAsia="Arial Unicode MS" w:hAnsi="Arial Narrow" w:cs="Times New Roman"/>
          <w:b/>
          <w:sz w:val="20"/>
          <w:szCs w:val="20"/>
          <w:lang w:eastAsia="fr-FR"/>
        </w:rPr>
      </w:pPr>
      <w:bookmarkStart w:id="155" w:name="_Toc165978188"/>
      <w:r w:rsidRPr="005444E0">
        <w:rPr>
          <w:rFonts w:ascii="Arial Narrow" w:eastAsia="Arial Unicode MS" w:hAnsi="Arial Narrow" w:cs="Times New Roman"/>
          <w:b/>
          <w:sz w:val="20"/>
          <w:szCs w:val="20"/>
          <w:lang w:eastAsia="fr-FR"/>
        </w:rPr>
        <w:t>Article 50 : Règlement de litiges</w:t>
      </w:r>
      <w:bookmarkEnd w:id="155"/>
    </w:p>
    <w:p w14:paraId="538CA5D7" w14:textId="77777777" w:rsidR="001F3B68" w:rsidRPr="005444E0" w:rsidRDefault="001F3B68" w:rsidP="001F3B68">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55C303B1" w14:textId="77777777" w:rsidR="001F3B68" w:rsidRPr="005444E0" w:rsidRDefault="001F3B68" w:rsidP="001F3B68">
      <w:pPr>
        <w:keepNext/>
        <w:spacing w:before="60" w:after="0" w:line="240" w:lineRule="auto"/>
        <w:outlineLvl w:val="1"/>
        <w:rPr>
          <w:rFonts w:ascii="Arial Narrow" w:eastAsia="Arial Unicode MS" w:hAnsi="Arial Narrow" w:cs="Times New Roman"/>
          <w:b/>
          <w:sz w:val="20"/>
          <w:szCs w:val="20"/>
          <w:lang w:eastAsia="fr-FR"/>
        </w:rPr>
      </w:pPr>
      <w:bookmarkStart w:id="156" w:name="_Toc165978189"/>
      <w:r w:rsidRPr="005444E0">
        <w:rPr>
          <w:rFonts w:ascii="Arial Narrow" w:eastAsia="Arial Unicode MS" w:hAnsi="Arial Narrow" w:cs="Times New Roman"/>
          <w:b/>
          <w:sz w:val="20"/>
          <w:szCs w:val="20"/>
          <w:lang w:eastAsia="fr-FR"/>
        </w:rPr>
        <w:t>Article 51 et dernier : Validité et entrée en vigueur de la Lettre-Commande</w:t>
      </w:r>
      <w:bookmarkEnd w:id="156"/>
    </w:p>
    <w:p w14:paraId="35718E4B" w14:textId="77777777" w:rsidR="001F3B68" w:rsidRPr="005444E0" w:rsidRDefault="001F3B68" w:rsidP="001F3B68">
      <w:pPr>
        <w:widowControl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à l’issue du présent appel d’offres ne deviendra définitive qu’après sa signature par l’Autorité Contractante. Elle entrera en vigueur dès sa notification au co-contractant par ladite Autorité.</w:t>
      </w:r>
    </w:p>
    <w:p w14:paraId="606CA9C9" w14:textId="77777777" w:rsidR="001F3B68" w:rsidRPr="005444E0" w:rsidRDefault="001F3B68" w:rsidP="001F3B68">
      <w:pPr>
        <w:widowControl w:val="0"/>
        <w:spacing w:after="0" w:line="240" w:lineRule="auto"/>
        <w:jc w:val="both"/>
        <w:rPr>
          <w:rFonts w:ascii="Arial Narrow" w:eastAsia="Arial Unicode MS" w:hAnsi="Arial Narrow" w:cs="Times New Roman"/>
          <w:sz w:val="24"/>
          <w:szCs w:val="24"/>
          <w:lang w:eastAsia="fr-FR"/>
        </w:rPr>
      </w:pPr>
    </w:p>
    <w:bookmarkEnd w:id="106"/>
    <w:p w14:paraId="41AA8958"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4663C285"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7C2A4214"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0E6A2D68"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1A5CA6FB"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F7EA78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8ECBBCE"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5CEDB3A9"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261254D4" w14:textId="77777777" w:rsidR="00680FAC" w:rsidRPr="005444E0" w:rsidRDefault="00680FAC" w:rsidP="005444E0">
      <w:pPr>
        <w:spacing w:before="120" w:after="120" w:line="240" w:lineRule="auto"/>
        <w:jc w:val="center"/>
        <w:rPr>
          <w:rFonts w:ascii="Arial Narrow" w:eastAsia="Arial Unicode MS" w:hAnsi="Arial Narrow" w:cs="Times New Roman"/>
          <w:sz w:val="24"/>
          <w:szCs w:val="24"/>
          <w:lang w:eastAsia="fr-FR"/>
        </w:rPr>
      </w:pPr>
    </w:p>
    <w:p w14:paraId="284D1B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19CA6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8480" behindDoc="0" locked="0" layoutInCell="1" allowOverlap="1" wp14:anchorId="10824222" wp14:editId="702FD124">
                <wp:simplePos x="0" y="0"/>
                <wp:positionH relativeFrom="column">
                  <wp:posOffset>-139065</wp:posOffset>
                </wp:positionH>
                <wp:positionV relativeFrom="paragraph">
                  <wp:posOffset>69215</wp:posOffset>
                </wp:positionV>
                <wp:extent cx="6496050" cy="2475230"/>
                <wp:effectExtent l="38100" t="57150" r="38100" b="48895"/>
                <wp:wrapNone/>
                <wp:docPr id="1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475230"/>
                        </a:xfrm>
                        <a:prstGeom prst="leftRightArrow">
                          <a:avLst>
                            <a:gd name="adj1" fmla="val 50000"/>
                            <a:gd name="adj2" fmla="val 52488"/>
                          </a:avLst>
                        </a:prstGeom>
                        <a:solidFill>
                          <a:srgbClr val="FFFFFF"/>
                        </a:solidFill>
                        <a:ln w="28575">
                          <a:solidFill>
                            <a:srgbClr val="000000"/>
                          </a:solidFill>
                          <a:miter lim="800000"/>
                          <a:headEnd/>
                          <a:tailEnd/>
                        </a:ln>
                      </wps:spPr>
                      <wps:txb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4222" id="AutoShape 532" o:spid="_x0000_s1032" type="#_x0000_t69" style="position:absolute;left:0;text-align:left;margin-left:-10.95pt;margin-top:5.45pt;width:511.5pt;height:19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" strokeweight="2.25pt">
                <v:textbo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mc:Fallback>
        </mc:AlternateContent>
      </w:r>
    </w:p>
    <w:p w14:paraId="457768F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1030D3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D1E10D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79654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D2FCFE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46B8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A15E8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8FE91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EF010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8078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EB827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CF8A13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94D853B"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DFD28DD"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641566A6"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40FC945" w14:textId="77777777" w:rsidR="005444E0" w:rsidRPr="005444E0" w:rsidRDefault="005444E0" w:rsidP="005444E0">
      <w:pPr>
        <w:spacing w:after="0" w:line="240" w:lineRule="auto"/>
        <w:jc w:val="both"/>
        <w:rPr>
          <w:rFonts w:ascii="Times New Roman" w:eastAsia="Times New Roman" w:hAnsi="Times New Roman" w:cs="Times New Roman"/>
          <w:b/>
          <w:sz w:val="28"/>
          <w:szCs w:val="24"/>
          <w:lang w:eastAsia="fr-FR"/>
        </w:rPr>
      </w:pPr>
      <w:r w:rsidRPr="005444E0">
        <w:rPr>
          <w:rFonts w:ascii="Arial Narrow" w:eastAsia="Arial Unicode MS" w:hAnsi="Arial Narrow" w:cs="Times New Roman"/>
          <w:sz w:val="24"/>
          <w:szCs w:val="24"/>
          <w:lang w:eastAsia="fr-FR"/>
        </w:rPr>
        <w:br w:type="page"/>
      </w:r>
    </w:p>
    <w:p w14:paraId="0CA9232D" w14:textId="77777777" w:rsidR="005444E0" w:rsidRPr="005444E0" w:rsidRDefault="005444E0" w:rsidP="005444E0">
      <w:pPr>
        <w:spacing w:after="0" w:line="240" w:lineRule="auto"/>
        <w:jc w:val="both"/>
        <w:rPr>
          <w:rFonts w:ascii="Times New Roman" w:eastAsia="Times New Roman" w:hAnsi="Times New Roman" w:cs="Times New Roman"/>
          <w:b/>
          <w:sz w:val="20"/>
          <w:szCs w:val="20"/>
          <w:u w:val="single"/>
          <w:lang w:eastAsia="fr-FR"/>
        </w:rPr>
      </w:pPr>
      <w:r w:rsidRPr="005444E0">
        <w:rPr>
          <w:rFonts w:ascii="Times New Roman" w:eastAsia="Times New Roman" w:hAnsi="Times New Roman" w:cs="Times New Roman"/>
          <w:b/>
          <w:sz w:val="20"/>
          <w:szCs w:val="20"/>
          <w:u w:val="single"/>
          <w:lang w:eastAsia="fr-FR"/>
        </w:rPr>
        <w:lastRenderedPageBreak/>
        <w:t>SOMMAIRE</w:t>
      </w:r>
    </w:p>
    <w:p w14:paraId="4FB73749" w14:textId="77777777" w:rsidR="005444E0" w:rsidRPr="005444E0" w:rsidRDefault="005444E0" w:rsidP="005444E0">
      <w:pPr>
        <w:numPr>
          <w:ilvl w:val="0"/>
          <w:numId w:val="96"/>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42D0BF5D" w14:textId="77777777" w:rsidR="005444E0" w:rsidRPr="005444E0" w:rsidRDefault="005444E0" w:rsidP="005444E0">
      <w:pPr>
        <w:numPr>
          <w:ilvl w:val="0"/>
          <w:numId w:val="95"/>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INTRODUCTION</w:t>
      </w:r>
    </w:p>
    <w:p w14:paraId="5D4A3670" w14:textId="77777777" w:rsidR="005444E0" w:rsidRPr="005444E0" w:rsidRDefault="005444E0" w:rsidP="005444E0">
      <w:pPr>
        <w:numPr>
          <w:ilvl w:val="0"/>
          <w:numId w:val="95"/>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DEVIS DES SURFACES A CONSTRUIRE</w:t>
      </w:r>
    </w:p>
    <w:p w14:paraId="031756DC" w14:textId="77777777" w:rsidR="005444E0" w:rsidRPr="005444E0" w:rsidRDefault="005444E0" w:rsidP="005444E0">
      <w:pPr>
        <w:numPr>
          <w:ilvl w:val="0"/>
          <w:numId w:val="96"/>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316BE62D" w14:textId="77777777" w:rsidR="005444E0" w:rsidRPr="005444E0" w:rsidRDefault="005444E0" w:rsidP="005444E0">
      <w:pPr>
        <w:tabs>
          <w:tab w:val="right" w:pos="0"/>
          <w:tab w:val="left" w:pos="142"/>
          <w:tab w:val="left" w:pos="851"/>
          <w:tab w:val="left" w:pos="993"/>
          <w:tab w:val="left" w:pos="1843"/>
        </w:tabs>
        <w:spacing w:after="0" w:line="240" w:lineRule="auto"/>
        <w:ind w:left="720"/>
        <w:contextualSpacing/>
        <w:jc w:val="both"/>
        <w:rPr>
          <w:rFonts w:ascii="Times New Roman" w:eastAsia="Times New Roman" w:hAnsi="Times New Roman" w:cs="Times New Roman"/>
          <w:sz w:val="20"/>
          <w:szCs w:val="20"/>
          <w:lang w:eastAsia="fr-FR"/>
        </w:rPr>
      </w:pPr>
    </w:p>
    <w:p w14:paraId="136A254B"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Gros œuvres ; </w:t>
      </w:r>
    </w:p>
    <w:p w14:paraId="6A2569A9"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Charpente Couverture ; </w:t>
      </w:r>
    </w:p>
    <w:p w14:paraId="38537A2C"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Menuiseries ;</w:t>
      </w:r>
    </w:p>
    <w:p w14:paraId="7582B489"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Electricité</w:t>
      </w:r>
    </w:p>
    <w:p w14:paraId="3254E1B5"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Peinture</w:t>
      </w:r>
    </w:p>
    <w:p w14:paraId="7D63B2FE"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Voiries et réseaux divers</w:t>
      </w:r>
    </w:p>
    <w:p w14:paraId="74D6BD18" w14:textId="77777777" w:rsidR="005444E0" w:rsidRPr="005444E0" w:rsidRDefault="005444E0" w:rsidP="005444E0">
      <w:pPr>
        <w:tabs>
          <w:tab w:val="right" w:pos="0"/>
          <w:tab w:val="left" w:pos="142"/>
          <w:tab w:val="left" w:pos="851"/>
          <w:tab w:val="left" w:pos="993"/>
          <w:tab w:val="left" w:pos="1843"/>
        </w:tabs>
        <w:spacing w:after="0" w:line="240" w:lineRule="auto"/>
        <w:jc w:val="both"/>
        <w:rPr>
          <w:rFonts w:ascii="Times New Roman" w:eastAsia="Times New Roman" w:hAnsi="Times New Roman" w:cs="Times New Roman"/>
          <w:sz w:val="20"/>
          <w:szCs w:val="20"/>
          <w:lang w:eastAsia="fr-FR"/>
        </w:rPr>
      </w:pPr>
    </w:p>
    <w:p w14:paraId="6D21479D" w14:textId="77777777" w:rsidR="005444E0" w:rsidRPr="005444E0" w:rsidRDefault="005444E0" w:rsidP="005444E0">
      <w:pPr>
        <w:spacing w:after="0" w:line="240" w:lineRule="auto"/>
        <w:jc w:val="both"/>
        <w:rPr>
          <w:rFonts w:ascii="Times New Roman" w:eastAsia="Times New Roman" w:hAnsi="Times New Roman" w:cs="Times New Roman"/>
          <w:b/>
          <w:sz w:val="20"/>
          <w:szCs w:val="20"/>
          <w:lang w:eastAsia="fr-FR"/>
        </w:rPr>
      </w:pPr>
    </w:p>
    <w:p w14:paraId="30C542A7" w14:textId="77777777" w:rsidR="005444E0" w:rsidRPr="005444E0" w:rsidRDefault="005444E0" w:rsidP="005444E0">
      <w:pPr>
        <w:numPr>
          <w:ilvl w:val="0"/>
          <w:numId w:val="98"/>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1A9ADACF" w14:textId="77777777" w:rsidR="005444E0" w:rsidRPr="005444E0" w:rsidRDefault="005444E0" w:rsidP="005444E0">
      <w:pPr>
        <w:numPr>
          <w:ilvl w:val="0"/>
          <w:numId w:val="9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Introduction</w:t>
      </w:r>
    </w:p>
    <w:p w14:paraId="41C8F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présent devis descriptif décrit la consistance et le mode d’exécution des travaux à réaliser suivant les règles de l’art et conformément aux documents constitutifs du projet.</w:t>
      </w:r>
    </w:p>
    <w:p w14:paraId="56D3BE81" w14:textId="77777777" w:rsidR="005444E0" w:rsidRPr="005444E0" w:rsidRDefault="005444E0" w:rsidP="005444E0">
      <w:pPr>
        <w:numPr>
          <w:ilvl w:val="0"/>
          <w:numId w:val="6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Objet de la Lettre-Commande</w:t>
      </w:r>
    </w:p>
    <w:p w14:paraId="144050F4" w14:textId="37B5E0FC"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L’objet de la Lettre-Commande  est la construction </w:t>
      </w:r>
      <w:r w:rsidR="001F3B68">
        <w:rPr>
          <w:rFonts w:ascii="Times New Roman" w:eastAsia="Times New Roman" w:hAnsi="Times New Roman" w:cs="Times New Roman"/>
          <w:sz w:val="20"/>
          <w:szCs w:val="20"/>
          <w:lang w:eastAsia="fr-FR"/>
        </w:rPr>
        <w:t xml:space="preserve">des infrastructures scolaires </w:t>
      </w:r>
      <w:r w:rsidRPr="005444E0">
        <w:rPr>
          <w:rFonts w:ascii="Times New Roman" w:eastAsia="Times New Roman" w:hAnsi="Times New Roman" w:cs="Times New Roman"/>
          <w:sz w:val="20"/>
          <w:szCs w:val="20"/>
          <w:lang w:eastAsia="fr-FR"/>
        </w:rPr>
        <w:t>.</w:t>
      </w:r>
    </w:p>
    <w:p w14:paraId="026E5E50"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Par leur fonction, les infrastructures administratives constituent un repère essentiel dans l’espace urbain. La conception architecturale accorde donc une importance particulière à leur fonctionnalité et à leur disposition sur le site afin de mettre en valeur son rôle essentiel de service public. </w:t>
      </w:r>
    </w:p>
    <w:p w14:paraId="5F24C2FB" w14:textId="77777777" w:rsidR="005444E0" w:rsidRPr="005444E0" w:rsidRDefault="005444E0" w:rsidP="005444E0">
      <w:pPr>
        <w:numPr>
          <w:ilvl w:val="0"/>
          <w:numId w:val="6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au site</w:t>
      </w:r>
    </w:p>
    <w:p w14:paraId="2058FF9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 . </w:t>
      </w:r>
    </w:p>
    <w:p w14:paraId="115102C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E3EFAB" w14:textId="77777777" w:rsidR="005444E0" w:rsidRPr="005444E0" w:rsidRDefault="005444E0" w:rsidP="005444E0">
      <w:pPr>
        <w:numPr>
          <w:ilvl w:val="0"/>
          <w:numId w:val="100"/>
        </w:numPr>
        <w:tabs>
          <w:tab w:val="right" w:pos="0"/>
          <w:tab w:val="left" w:pos="142"/>
          <w:tab w:val="left" w:pos="851"/>
          <w:tab w:val="left" w:pos="993"/>
          <w:tab w:val="left" w:pos="1418"/>
        </w:tabs>
        <w:spacing w:before="240"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Architecture des bâtiments</w:t>
      </w:r>
    </w:p>
    <w:p w14:paraId="226E64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L’architecture du bâtiment est composée sur une trame structurelle régulière. L’ossature du bâtiment est réalisée en béton armé avec des murs rideaux en parpaing de ciment. La charpente est en bois avec une couverture en tôles bac 6</w:t>
      </w:r>
      <w:r w:rsidRPr="005444E0">
        <w:rPr>
          <w:rFonts w:ascii="Times New Roman" w:eastAsia="Times New Roman" w:hAnsi="Times New Roman" w:cs="Times New Roman"/>
          <w:sz w:val="20"/>
          <w:szCs w:val="20"/>
          <w:vertAlign w:val="superscript"/>
          <w:lang w:eastAsia="fr-FR"/>
        </w:rPr>
        <w:t>e</w:t>
      </w:r>
      <w:r w:rsidRPr="005444E0">
        <w:rPr>
          <w:rFonts w:ascii="Times New Roman" w:eastAsia="Times New Roman" w:hAnsi="Times New Roman" w:cs="Times New Roman"/>
          <w:sz w:val="20"/>
          <w:szCs w:val="20"/>
          <w:lang w:eastAsia="fr-FR"/>
        </w:rPr>
        <w:t xml:space="preserve">/10. Les façades sont protégées par des avancées de toiture qui prennent en compte le climat particulièrement pluvieux de la région. </w:t>
      </w:r>
    </w:p>
    <w:p w14:paraId="0011E28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92B5990" w14:textId="77777777" w:rsidR="005444E0" w:rsidRPr="005444E0" w:rsidRDefault="005444E0" w:rsidP="005444E0">
      <w:pPr>
        <w:numPr>
          <w:ilvl w:val="0"/>
          <w:numId w:val="9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Devis des surfaces à construire</w:t>
      </w:r>
    </w:p>
    <w:p w14:paraId="1F17B5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concernent la construction</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d’un Bloc de deux (02) salles de classe, de surface bâtie définie dans le devis quantitatif et estimatif.</w:t>
      </w:r>
    </w:p>
    <w:p w14:paraId="6BACA53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594BED33" w14:textId="77777777" w:rsidR="005444E0" w:rsidRPr="005444E0" w:rsidRDefault="005444E0" w:rsidP="005444E0">
      <w:pPr>
        <w:numPr>
          <w:ilvl w:val="0"/>
          <w:numId w:val="98"/>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50D7A7D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7C4F265D" w14:textId="77777777" w:rsidR="005444E0" w:rsidRPr="005444E0" w:rsidRDefault="005444E0" w:rsidP="005444E0">
      <w:pPr>
        <w:numPr>
          <w:ilvl w:val="0"/>
          <w:numId w:val="10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Division des travaux</w:t>
      </w:r>
    </w:p>
    <w:p w14:paraId="037FCBA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sont répartis en plusieurs lots définis comme suit:</w:t>
      </w:r>
    </w:p>
    <w:p w14:paraId="58B38D1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B39A9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 : Installation De Chantier Et Travaux Préparatoires</w:t>
      </w:r>
    </w:p>
    <w:p w14:paraId="6E28085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200 : Terrassement</w:t>
      </w:r>
    </w:p>
    <w:p w14:paraId="10D4A2B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300 : Fondations</w:t>
      </w:r>
    </w:p>
    <w:p w14:paraId="4871EC84"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400 : Maçonnerie et Elévation</w:t>
      </w:r>
    </w:p>
    <w:p w14:paraId="558B4EB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500 : Charpente - Couverture</w:t>
      </w:r>
    </w:p>
    <w:p w14:paraId="5C58406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600 : Menuiserie Métallique - bois</w:t>
      </w:r>
    </w:p>
    <w:p w14:paraId="40ABEC3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700 : Plomberie-sanitaire</w:t>
      </w:r>
    </w:p>
    <w:p w14:paraId="1E92AFD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800 : Electricité</w:t>
      </w:r>
    </w:p>
    <w:p w14:paraId="7C6F754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900 : Peinture</w:t>
      </w:r>
    </w:p>
    <w:p w14:paraId="5AF255B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1000 : VRD</w:t>
      </w:r>
    </w:p>
    <w:p w14:paraId="1DD0421A" w14:textId="77777777" w:rsidR="005444E0" w:rsidRPr="005444E0" w:rsidRDefault="005444E0" w:rsidP="005444E0">
      <w:pPr>
        <w:numPr>
          <w:ilvl w:val="0"/>
          <w:numId w:val="101"/>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w:t>
      </w:r>
    </w:p>
    <w:p w14:paraId="59849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4FBD059E" w14:textId="77777777" w:rsidR="005444E0" w:rsidRPr="005444E0" w:rsidRDefault="005444E0" w:rsidP="005444E0">
      <w:pPr>
        <w:numPr>
          <w:ilvl w:val="0"/>
          <w:numId w:val="23"/>
        </w:numPr>
        <w:tabs>
          <w:tab w:val="clear" w:pos="853"/>
          <w:tab w:val="right" w:pos="0"/>
          <w:tab w:val="left" w:pos="142"/>
          <w:tab w:val="left" w:pos="851"/>
          <w:tab w:val="left" w:pos="993"/>
          <w:tab w:val="left" w:pos="1418"/>
        </w:tabs>
        <w:spacing w:after="0" w:line="240" w:lineRule="auto"/>
        <w:ind w:hanging="427"/>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plans et dessins reproduits et contenus dans le dossier d’Appel d’Offres (DAO) sont les seuls à exécuter. Toutefois, la responsabilité du Co</w:t>
      </w:r>
      <w:r w:rsidRPr="005444E0">
        <w:rPr>
          <w:rFonts w:ascii="Times New Roman" w:eastAsia="Times New Roman" w:hAnsi="Times New Roman" w:cs="Times New Roman"/>
          <w:b/>
          <w:sz w:val="20"/>
          <w:szCs w:val="20"/>
          <w:lang w:eastAsia="fr-FR"/>
        </w:rPr>
        <w:t>-</w:t>
      </w:r>
      <w:r w:rsidRPr="005444E0">
        <w:rPr>
          <w:rFonts w:ascii="Times New Roman" w:eastAsia="Times New Roman" w:hAnsi="Times New Roman" w:cs="Times New Roman"/>
          <w:sz w:val="20"/>
          <w:szCs w:val="20"/>
          <w:lang w:eastAsia="fr-FR"/>
        </w:rPr>
        <w:t>contractant reste pleine et entière quant à la mise en œuvre des solutions techniques retenues.</w:t>
      </w:r>
    </w:p>
    <w:p w14:paraId="218D6D72"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49AC693C"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764DECD3"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manière générale, l’Ingénieur a l’obligation de fournir toutes les  informations nécessaires et de valider les solutions techniques destinées à résoudre les problèmes de mise en œuvre posés par le Co-contractant en charge des travaux : </w:t>
      </w:r>
    </w:p>
    <w:p w14:paraId="2683462D" w14:textId="77777777" w:rsidR="005444E0" w:rsidRPr="005444E0" w:rsidRDefault="005444E0" w:rsidP="005444E0">
      <w:pPr>
        <w:numPr>
          <w:ilvl w:val="0"/>
          <w:numId w:val="78"/>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Avant le début des travaux de chacun des lots, le Co-contractant adjudicataire vérifie la date des plans et s’assure auprès de</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 que tous les documents dont il dispose sont conformes. Le Co-contractant fait recours à</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de manière systématique lorsqu’il fait face à une difficulté d’interprétation, ou  constate une erreur ou une omission.</w:t>
      </w:r>
    </w:p>
    <w:p w14:paraId="1527F901"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398847DF"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Prix de la Lettre-Commande</w:t>
      </w:r>
    </w:p>
    <w:p w14:paraId="3C3A0BC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19E3B6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FEA9AF1"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Définition du contenu des prix unitaires et forfaitaires</w:t>
      </w:r>
    </w:p>
    <w:p w14:paraId="7646EF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prix unitaires et les prix à forfaits de la lettre-commande comprennent :</w:t>
      </w:r>
    </w:p>
    <w:p w14:paraId="1A6E87C0" w14:textId="77777777" w:rsidR="005444E0" w:rsidRPr="005444E0" w:rsidRDefault="005444E0" w:rsidP="005444E0">
      <w:pPr>
        <w:numPr>
          <w:ilvl w:val="0"/>
          <w:numId w:val="8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D5A9CF4" w14:textId="77777777" w:rsidR="005444E0" w:rsidRPr="005444E0" w:rsidRDefault="005444E0" w:rsidP="005444E0">
      <w:pPr>
        <w:numPr>
          <w:ilvl w:val="0"/>
          <w:numId w:val="8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8440C1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Sont également inclus:</w:t>
      </w:r>
    </w:p>
    <w:p w14:paraId="258FB055"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La préparation du projet et dessins d'exécution, ainsi que tous frais personnel et de main-d’œuvre y relatifs, les redevances relatives à l'application de brevets ou de licences ;</w:t>
      </w:r>
    </w:p>
    <w:p w14:paraId="146C83A6"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220337D2"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708135D3"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Visite des lieux</w:t>
      </w:r>
    </w:p>
    <w:p w14:paraId="27FAC4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la remise de son engagement, le Co-contractant est réputé :</w:t>
      </w:r>
    </w:p>
    <w:p w14:paraId="5A5FD4DD"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procédé à une visite du site et avoir pris parfaite connaissance de toutes les conditions physiques et toutes les sujétions relatives aux lieux des travaux et aux accès et abords du chantier ;</w:t>
      </w:r>
    </w:p>
    <w:p w14:paraId="2975F60F"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apprécié les particularités et les contraintes d’exécution des travaux, ainsi que les conditions d’organisation et d’approvisionnement du chantier ;</w:t>
      </w:r>
    </w:p>
    <w:p w14:paraId="2D6D53C6"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S’être procuré toutes les informations concernant les risques, aléas et circonstances susceptibles d'influencer le contenu de son offre.</w:t>
      </w:r>
    </w:p>
    <w:p w14:paraId="5633A0DB" w14:textId="77777777" w:rsidR="005444E0" w:rsidRPr="005444E0" w:rsidRDefault="005444E0" w:rsidP="005444E0">
      <w:pPr>
        <w:spacing w:after="0" w:line="240" w:lineRule="auto"/>
        <w:ind w:left="360"/>
        <w:contextualSpacing/>
        <w:rPr>
          <w:rFonts w:ascii="Times New Roman" w:eastAsia="Times New Roman" w:hAnsi="Times New Roman" w:cs="Times New Roman"/>
          <w:b/>
          <w:sz w:val="20"/>
          <w:szCs w:val="20"/>
          <w:lang w:eastAsia="fr-FR"/>
        </w:rPr>
      </w:pPr>
    </w:p>
    <w:p w14:paraId="15AEC7CE"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INSTALLATION DE CHANTIER ET TRAVAUX PREPARATOIRES</w:t>
      </w:r>
    </w:p>
    <w:p w14:paraId="6D33DFE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préliminaires comprennent : </w:t>
      </w:r>
    </w:p>
    <w:p w14:paraId="7A22B334"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L’installation de chantier, y compris l’amenée et le repli de toutes les installations, matériels et équipements nécessaires à la réalisation, au suivi et au contrôle par le Co-contractant de la qualité des ouvrages ;</w:t>
      </w:r>
    </w:p>
    <w:p w14:paraId="2041DAF0"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d’un panneau de chantier  avec en tête : république du Cameroun, suivi de la devise du Cameroun, en français et en anglais ; indiquant la nature des travaux, les noms et adresses : du Maître d’ouvrage, de l’Autorité Contractante, du financement et de l’exercice d’imputation budgétaire, du Co-contractant en charge des travaux, de l’Ingénieur, du délai de réalisation des travaux.</w:t>
      </w:r>
    </w:p>
    <w:p w14:paraId="1978E535"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L’implantation des ouvrages à réaliser et des zones de manœuvre, de parking, de dépôt des matériaux et des déchets ; </w:t>
      </w:r>
    </w:p>
    <w:p w14:paraId="4DFDE8B0"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construction de la clôture, de la baraque de chantier, des magasins de stockage et d’une fosse septique pour les besoins du chantier ;</w:t>
      </w:r>
    </w:p>
    <w:p w14:paraId="20D477E3"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mise en place d’un service d’entretien et de gardiennage ;</w:t>
      </w:r>
    </w:p>
    <w:p w14:paraId="1208120A"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études techniques complémentaires et l’élaboration des plans d’exécutions avant le démarrage des travaux, et l’élaboration des plans de récolement après achèvement des travaux.</w:t>
      </w:r>
    </w:p>
    <w:p w14:paraId="5AA8C38D" w14:textId="77777777" w:rsidR="005444E0" w:rsidRPr="005444E0" w:rsidRDefault="005444E0" w:rsidP="005444E0">
      <w:pPr>
        <w:numPr>
          <w:ilvl w:val="0"/>
          <w:numId w:val="10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Sécurité et surveillance des travaux</w:t>
      </w:r>
    </w:p>
    <w:p w14:paraId="1762E1B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la surveillance des travaux pendant toute la durée du chantier et jusqu’à la réception définitive.</w:t>
      </w:r>
    </w:p>
    <w:p w14:paraId="477A467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veille à fournir tous les équipements nécessaires pour assurer la sécurité des travailleurs et des visiteurs autorisés sur le chantier, conformément aux dispositions prévues par les lois en vigueur.</w:t>
      </w:r>
    </w:p>
    <w:p w14:paraId="38EDBE9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13B550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14:paraId="2DD611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0878CD44"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Gardiennage et clôture provisoire de chantier</w:t>
      </w:r>
    </w:p>
    <w:p w14:paraId="1D676C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du gardiennage du chantier, de jour comme de nuit pendant toute la durée du chantier et jusqu’à la réception provisoire.</w:t>
      </w:r>
    </w:p>
    <w:p w14:paraId="23AA85A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tenue de réaliser à ses frais, une clôture ou une palissade fermée par une barrière avec les matériaux de son choix, afin d’empêcher l’intrusion de personnes étrangères au chantier dans le périmètre des travaux. Tout accident qui surviendrait dans ce cadre, relève de la responsabilité exclusive du Co-contractant.</w:t>
      </w:r>
    </w:p>
    <w:p w14:paraId="5FD5FC3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2F3A55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FC4DA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Hygiène et entretien des voies d’accès au chantier</w:t>
      </w:r>
    </w:p>
    <w:p w14:paraId="493D02F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l’entretien ordinaire des voies d’accès au chantier et du nettoyage permanent du site.</w:t>
      </w:r>
    </w:p>
    <w:p w14:paraId="44A7E08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 à ne pas polluer le milieu naturel environnant avec des déchets non biodégradables. Les déchets sont stockés dans une zone précise du chantier et détruits sur place. </w:t>
      </w:r>
    </w:p>
    <w:p w14:paraId="775E4FB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8263A02"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Baraque de chantier et magasin de stockage</w:t>
      </w:r>
    </w:p>
    <w:p w14:paraId="6D8C67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baraque de chantier est construite en matériaux provisoires ou en éléments modulaires. Elle comporte : </w:t>
      </w:r>
    </w:p>
    <w:p w14:paraId="3E59143E" w14:textId="77777777" w:rsidR="005444E0" w:rsidRPr="005444E0" w:rsidRDefault="005444E0" w:rsidP="005444E0">
      <w:pPr>
        <w:numPr>
          <w:ilvl w:val="0"/>
          <w:numId w:val="8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local servant pour les réunions de chantier et qui contient : une table de réunion, des chaises, une armoire, un tableau d’affichage ;</w:t>
      </w:r>
    </w:p>
    <w:p w14:paraId="7A6A57E0" w14:textId="77777777" w:rsidR="005444E0" w:rsidRPr="005444E0" w:rsidRDefault="005444E0" w:rsidP="005444E0">
      <w:pPr>
        <w:numPr>
          <w:ilvl w:val="0"/>
          <w:numId w:val="8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ou plusieurs locaux de stockage à sec pour les matériaux sensibles à l’humidité, l’outillage et les appareils de chantiers.</w:t>
      </w:r>
    </w:p>
    <w:p w14:paraId="5CBA25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6C4D27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6E1C08C"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provisoire à l’eau et à l’énergie</w:t>
      </w:r>
    </w:p>
    <w:p w14:paraId="7DA4AC5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175BFD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également à fournir à l’Autorité Contractante, au Chef Service de la lettre-commande et à l’Ingénieur, des numéros de téléphone permettant de le joindre à tout moment, ainsi que le responsable des travaux. </w:t>
      </w:r>
    </w:p>
    <w:p w14:paraId="0D4D2A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451BAE9"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 et agrément divers</w:t>
      </w:r>
    </w:p>
    <w:p w14:paraId="2E7C663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avant l’exécution des travaux.  </w:t>
      </w:r>
    </w:p>
    <w:p w14:paraId="756A498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0994DD4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2EF996A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Dossier de recollement</w:t>
      </w:r>
    </w:p>
    <w:p w14:paraId="381659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produit les plans de recollement à la réception provisoire des ouvrages. Les plans sont soumis à l’Ingénieur qui y appose son visa après approbation. Les plans sont élaborés et produits sous le format de fichier informatique.</w:t>
      </w:r>
    </w:p>
    <w:p w14:paraId="4C6C620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4FA2AF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Reconnaissance des sols</w:t>
      </w:r>
    </w:p>
    <w:p w14:paraId="3C503ACD"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dimensionnement des fondations est basé sur la réalité géotechnique du site après sondage aux soins du cocontractant. Cette étude est préalable à toute implantation de l’ouvrage.</w:t>
      </w:r>
    </w:p>
    <w:p w14:paraId="6CEC8C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appartient toutefois Co-contractant d’effectuer, à ses frais, les sondages et toutes vérifications appuyées par des notes de calcul permettant de confirmer cette hypothèse.</w:t>
      </w:r>
    </w:p>
    <w:p w14:paraId="49E78B1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14:paraId="52CF91F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est également tenu de prendre toutes les dispositions nécessaires pour canaliser en tant que de besoin, les eaux naturelles qui traverseraient le site des travaux.</w:t>
      </w:r>
    </w:p>
    <w:p w14:paraId="001EF1A5"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Implantation</w:t>
      </w:r>
    </w:p>
    <w:p w14:paraId="3E28FC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tous travaux de terrassement, le Co-contractant procède à l'implantation des surfaces à terrasser. </w:t>
      </w:r>
    </w:p>
    <w:p w14:paraId="4571E8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l'installation du Co-contractant sur le chantier, l’Ingénieur lui notifie le plan général d'implantation des ouvrages et lui indique l'origine du nivellement ainsi que les repères et les bornes à partir desquelles il doit procéder au piquetage.  </w:t>
      </w:r>
    </w:p>
    <w:p w14:paraId="3DF7A0F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5FE804F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6312752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dispose d’un délai de 3 jours pour présenter ses observations sur la cohérence entre les indications fournies par les plans et les coordonnées des bornes et repères qui lui ont été indiquées.</w:t>
      </w:r>
    </w:p>
    <w:p w14:paraId="56245C3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4BF1782D" w14:textId="77777777" w:rsidR="005444E0" w:rsidRPr="005444E0" w:rsidRDefault="005444E0" w:rsidP="005444E0">
      <w:pPr>
        <w:numPr>
          <w:ilvl w:val="0"/>
          <w:numId w:val="89"/>
        </w:numPr>
        <w:spacing w:after="0" w:line="240" w:lineRule="auto"/>
        <w:contextualSpacing/>
        <w:rPr>
          <w:rFonts w:ascii="Times New Roman" w:eastAsia="Times New Roman" w:hAnsi="Times New Roman" w:cs="Times New Roman"/>
          <w:b/>
          <w:i/>
          <w:sz w:val="20"/>
          <w:szCs w:val="20"/>
          <w:u w:val="single"/>
          <w:lang w:eastAsia="fr-FR"/>
        </w:rPr>
      </w:pPr>
      <w:r w:rsidRPr="005444E0">
        <w:rPr>
          <w:rFonts w:ascii="Times New Roman" w:eastAsia="Times New Roman" w:hAnsi="Times New Roman" w:cs="Times New Roman"/>
          <w:b/>
          <w:i/>
          <w:sz w:val="20"/>
          <w:szCs w:val="20"/>
          <w:u w:val="single"/>
          <w:lang w:eastAsia="fr-FR"/>
        </w:rPr>
        <w:t>Note importante</w:t>
      </w:r>
    </w:p>
    <w:p w14:paraId="099C2EE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est faite sur la base des plans fournis lors de l’appel d’offres. Les repères sont posés par un géomètre ou un technicien qualifié agréé par l’Ingénieur à la charge du Co-contractant.</w:t>
      </w:r>
    </w:p>
    <w:p w14:paraId="47C0954F"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Déplacement des réseaux</w:t>
      </w:r>
    </w:p>
    <w:p w14:paraId="422CCA6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4B5E5917"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TERRASSEMENTS</w:t>
      </w:r>
    </w:p>
    <w:p w14:paraId="7D8CA89C"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de terrassements décrits dans le présent lot sont les opérations relatives au dégagement et au nettoyage du site, ainsi qu’à l’exécution des fouilles nécessaires à la mise en œuvre des fondations.  </w:t>
      </w:r>
    </w:p>
    <w:p w14:paraId="182D6009" w14:textId="77777777" w:rsidR="005444E0" w:rsidRPr="005444E0" w:rsidRDefault="005444E0" w:rsidP="005444E0">
      <w:pPr>
        <w:numPr>
          <w:ilvl w:val="0"/>
          <w:numId w:val="10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Déboisage et débroussaillage</w:t>
      </w:r>
    </w:p>
    <w:p w14:paraId="1FC9FA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22975586" w14:textId="77777777" w:rsidR="005444E0" w:rsidRPr="005444E0" w:rsidRDefault="005444E0" w:rsidP="005444E0">
      <w:pPr>
        <w:numPr>
          <w:ilvl w:val="0"/>
          <w:numId w:val="10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Terrassements pour fouilles en rigoles et semelles isolées</w:t>
      </w:r>
    </w:p>
    <w:p w14:paraId="22B8B9F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23C2183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8288CC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76ADF6C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Etaiement et Blindage</w:t>
      </w:r>
    </w:p>
    <w:p w14:paraId="0AE1F30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19347A2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Inspection des fonds de fouilles</w:t>
      </w:r>
    </w:p>
    <w:p w14:paraId="0D3F0FA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fouille ne peut être remblayée ou bétonné sans l’accord préalable de l’Ingénieur.</w:t>
      </w:r>
    </w:p>
    <w:p w14:paraId="47471E5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Evacuation des déblais</w:t>
      </w:r>
    </w:p>
    <w:p w14:paraId="0E64498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moins d'être réutilisées pour les remblais et sous réserve de leur qualité, les terres excédentaires sont évacuées hors des limites du chantier.</w:t>
      </w:r>
    </w:p>
    <w:p w14:paraId="38646F1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Remblais</w:t>
      </w:r>
    </w:p>
    <w:p w14:paraId="0005C88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8EAA55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côtes théoriques des remblais s'entendent après tassement. </w:t>
      </w:r>
    </w:p>
    <w:p w14:paraId="5CD664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de compactage des remblais sont effectués pour les remblais sous dallage.</w:t>
      </w:r>
    </w:p>
    <w:p w14:paraId="27D5E09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puits pour semelles isolées des poteaux</w:t>
      </w:r>
    </w:p>
    <w:p w14:paraId="5315C44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5183702"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0D02FF54"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4709E473"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618DECB0"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1CBDFEC5"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rigoles</w:t>
      </w:r>
    </w:p>
    <w:p w14:paraId="3FE3957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fouilles en rigoles destinées aux semelles filantes de fondation sont exécutées à l’engin mécanique ou manuellement. Les travaux comprennent : </w:t>
      </w:r>
    </w:p>
    <w:p w14:paraId="18E9140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40B118D2"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6511FB7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7DE7FF0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482ECB3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profondeur de la fouille doit être au moins égale à 60cm à tout point.</w:t>
      </w:r>
    </w:p>
    <w:p w14:paraId="4636CE94"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BETON ET MACONNERIES</w:t>
      </w:r>
    </w:p>
    <w:p w14:paraId="3F9FD630"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71E8C1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comprend tous les travaux de béton armé, maçonnerie, dallage, chapes et enduits.</w:t>
      </w:r>
    </w:p>
    <w:p w14:paraId="095F076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comprennent les opérations suivantes:</w:t>
      </w:r>
    </w:p>
    <w:p w14:paraId="1DABA3B5"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Mise en place des coffrages bois ou métalliques raidis et maintenus par étais, contreforts et chevalements ;</w:t>
      </w:r>
    </w:p>
    <w:p w14:paraId="5CB40D73"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des réservations et mise en  place des canalisations, gaines et fourreaux ;</w:t>
      </w:r>
    </w:p>
    <w:p w14:paraId="0274E58C"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Réalisation du ferraillage et mise en place des armatures métalliques dans les coffrages ; </w:t>
      </w:r>
    </w:p>
    <w:p w14:paraId="5996ED7F"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semelles des poteaux et toutes structures en fondations ;</w:t>
      </w:r>
    </w:p>
    <w:p w14:paraId="0E21FF7A"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ossature : poteaux, poutres, voiles, linteaux, appuis de baies, chaînages haut et bas des maçonneries, chéneaux, etc.</w:t>
      </w:r>
    </w:p>
    <w:p w14:paraId="4952A9BC"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coulage des bétons armés pour dalles et des bétons pour formes de pentes et chapes;</w:t>
      </w:r>
    </w:p>
    <w:p w14:paraId="034676E7"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Montage des maçonneries des murs et cloisons en blocs d’aggloméré de ciment ;</w:t>
      </w:r>
    </w:p>
    <w:p w14:paraId="414C3B15"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Pose des enduits sur les murs et cloisons.</w:t>
      </w:r>
    </w:p>
    <w:p w14:paraId="24837331"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Réalisation des arases de murs, acrotères, couronnements (corniches, chaperons, becquets, etc.) ;</w:t>
      </w:r>
    </w:p>
    <w:p w14:paraId="61E6F21F"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Nature, provenance et qualité des matériaux</w:t>
      </w:r>
    </w:p>
    <w:p w14:paraId="73E3688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Sable</w:t>
      </w:r>
    </w:p>
    <w:p w14:paraId="762CDD2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22CF55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catégorie d’agrégats sera stockée séparément. Les aires de stockage seront cloisonnées de telle manière que le risque de mélange des différents types de granulométries ne puisse exister.</w:t>
      </w:r>
    </w:p>
    <w:p w14:paraId="01CBD7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constituera une réserve d’agrégats suffisante pour assurer l‘exécution des travaux à un rythme normal, sans interruption. Le transport des agrégats se fera avec le plus grand soin.  </w:t>
      </w:r>
    </w:p>
    <w:p w14:paraId="040F8BA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Granulats pour bétons et mortiers</w:t>
      </w:r>
    </w:p>
    <w:p w14:paraId="636C4D1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granulats pour bétons proviendront en priorité des carrières, ballastières ou des cours d’eau des environs. Ils devront provenir de roches stables et inaltérables à l'air et à l'eau.</w:t>
      </w:r>
    </w:p>
    <w:p w14:paraId="4CD7807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0268E4A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Liant hydraulique</w:t>
      </w:r>
    </w:p>
    <w:p w14:paraId="0D177DD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5944091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221D694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Eau de Gâchage</w:t>
      </w:r>
    </w:p>
    <w:p w14:paraId="5D5B85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L'eau nécessaire à la confection des bétons et mortiers doit être propre et exempte d'impuretés (voir la norme NF P18 -303). Elle ne doit pas contenir :</w:t>
      </w:r>
    </w:p>
    <w:p w14:paraId="1B271E39"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matière en suspension au-delà de 2 gr par litre ;</w:t>
      </w:r>
    </w:p>
    <w:p w14:paraId="46BF33C5"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dissous non nocifs au-delà de 15 gr par litre ;</w:t>
      </w:r>
    </w:p>
    <w:p w14:paraId="3031D5D9"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nocifs.</w:t>
      </w:r>
    </w:p>
    <w:p w14:paraId="02E5B20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Aciers pour armatures (références : NF A 35-015 et 35-016)</w:t>
      </w:r>
    </w:p>
    <w:p w14:paraId="40EBD2B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sont:</w:t>
      </w:r>
    </w:p>
    <w:p w14:paraId="31FEBED3"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fers à béton ronds laminés du type Fe235 de limite élastique égale à 235 newton/mm²</w:t>
      </w:r>
    </w:p>
    <w:p w14:paraId="14EB6C10"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des barres laminées à haute adhérence du type Fe400 de limite élastique au moins égale à 400 newtons par mm².</w:t>
      </w:r>
    </w:p>
    <w:p w14:paraId="269D594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7D7622B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Blocs en aggloméré de ciment  (parpaings)</w:t>
      </w:r>
    </w:p>
    <w:p w14:paraId="381E12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maçonneries verticales seront réalisées en blocs de béton moulés et non armés (parpaings) répondant aux dimensions suivantes : </w:t>
      </w:r>
    </w:p>
    <w:p w14:paraId="74AC50F0"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Fondations : 20 x 20 x 40 </w:t>
      </w:r>
    </w:p>
    <w:p w14:paraId="11AA0C6A"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Murs porteurs : 15 x 20 x 40</w:t>
      </w:r>
    </w:p>
    <w:p w14:paraId="43AAF07C"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Cloisons et murs rideaux : 15 x 20 x 40</w:t>
      </w:r>
    </w:p>
    <w:p w14:paraId="0FD8A4C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parpaings seront mis en place creux ou bourrés de gros mortier, suivant indications du projet d’exécution.</w:t>
      </w:r>
    </w:p>
    <w:p w14:paraId="053751ED"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Préparation des coffrages, ferraillage et réservations</w:t>
      </w:r>
    </w:p>
    <w:p w14:paraId="364E917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Coffrage du béton armé</w:t>
      </w:r>
    </w:p>
    <w:p w14:paraId="7F2F6E0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599DD12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166E66E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246F085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Ferraillage et pose des armatures</w:t>
      </w:r>
    </w:p>
    <w:p w14:paraId="52A073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armatures seront façonnées et mises en œuvre selon les plans de ferraillage soumis par le Co-contractant et approuvés par l’Ingénieur.</w:t>
      </w:r>
    </w:p>
    <w:p w14:paraId="7084C39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05179D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L'assemblage des barres se fait par ligaturage, afin d’assurer la continuité des armatures par un recouvrement mesuré hors crochet. La mise en place des armatures est particulièrement soignée, de manière à ce qu’elles ne s’écartent pas de la position définie, au moment de la mise en œuvre du béton. </w:t>
      </w:r>
    </w:p>
    <w:p w14:paraId="40BAEC5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5444E0">
          <w:rPr>
            <w:rFonts w:ascii="Times New Roman" w:eastAsia="Times New Roman" w:hAnsi="Times New Roman" w:cs="Times New Roman"/>
            <w:sz w:val="20"/>
            <w:szCs w:val="20"/>
            <w:lang w:eastAsia="fr-FR"/>
          </w:rPr>
          <w:t>5 cm</w:t>
        </w:r>
      </w:smartTag>
      <w:r w:rsidRPr="005444E0">
        <w:rPr>
          <w:rFonts w:ascii="Times New Roman" w:eastAsia="Times New Roman" w:hAnsi="Times New Roman" w:cs="Times New Roman"/>
          <w:sz w:val="20"/>
          <w:szCs w:val="20"/>
          <w:lang w:eastAsia="fr-FR"/>
        </w:rPr>
        <w:t xml:space="preserve"> pour les ouvrages enterrés et hors sol, exposés aux intempéries et de </w:t>
      </w:r>
      <w:smartTag w:uri="urn:schemas-microsoft-com:office:smarttags" w:element="metricconverter">
        <w:smartTagPr>
          <w:attr w:name="ProductID" w:val="2,5 cm"/>
        </w:smartTagPr>
        <w:r w:rsidRPr="005444E0">
          <w:rPr>
            <w:rFonts w:ascii="Times New Roman" w:eastAsia="Times New Roman" w:hAnsi="Times New Roman" w:cs="Times New Roman"/>
            <w:sz w:val="20"/>
            <w:szCs w:val="20"/>
            <w:lang w:eastAsia="fr-FR"/>
          </w:rPr>
          <w:t>2,5 cm</w:t>
        </w:r>
      </w:smartTag>
      <w:r w:rsidRPr="005444E0">
        <w:rPr>
          <w:rFonts w:ascii="Times New Roman" w:eastAsia="Times New Roman" w:hAnsi="Times New Roman" w:cs="Times New Roman"/>
          <w:sz w:val="20"/>
          <w:szCs w:val="20"/>
          <w:lang w:eastAsia="fr-FR"/>
        </w:rPr>
        <w:t xml:space="preserve"> pour les ouvrages hors sol non exposés aux intempéries.</w:t>
      </w:r>
    </w:p>
    <w:p w14:paraId="5E08AB6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Passage des canalisations, gaines et fourreaux</w:t>
      </w:r>
    </w:p>
    <w:p w14:paraId="0DA46F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784EB17D" w14:textId="77777777" w:rsidR="005444E0" w:rsidRPr="005444E0" w:rsidRDefault="005444E0" w:rsidP="005444E0">
      <w:pPr>
        <w:numPr>
          <w:ilvl w:val="0"/>
          <w:numId w:val="105"/>
        </w:numPr>
        <w:spacing w:after="0" w:line="240" w:lineRule="auto"/>
        <w:rPr>
          <w:rFonts w:ascii="Times New Roman" w:eastAsia="Times New Roman" w:hAnsi="Times New Roman" w:cs="Times New Roman"/>
          <w:i/>
          <w:noProof/>
          <w:sz w:val="20"/>
          <w:szCs w:val="20"/>
          <w:lang w:eastAsia="fr-FR"/>
        </w:rPr>
      </w:pPr>
      <w:r w:rsidRPr="005444E0">
        <w:rPr>
          <w:rFonts w:ascii="Times New Roman" w:eastAsia="Times New Roman" w:hAnsi="Times New Roman" w:cs="Times New Roman"/>
          <w:i/>
          <w:noProof/>
          <w:sz w:val="20"/>
          <w:szCs w:val="20"/>
          <w:lang w:eastAsia="fr-FR"/>
        </w:rPr>
        <w:t>Execution des ouvrages en beton armé</w:t>
      </w:r>
    </w:p>
    <w:p w14:paraId="7DFC046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de propreté</w:t>
      </w:r>
    </w:p>
    <w:p w14:paraId="4842480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w:t>
      </w:r>
    </w:p>
    <w:p w14:paraId="31D1EF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sz w:val="20"/>
          <w:szCs w:val="20"/>
          <w:lang w:eastAsia="fr-FR"/>
        </w:rPr>
        <w:t>La composition donnée à titre indicatif est la suivante:</w:t>
      </w:r>
    </w:p>
    <w:p w14:paraId="5DD2CD12"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150 Kg/m</w:t>
      </w:r>
      <w:r w:rsidRPr="005444E0">
        <w:rPr>
          <w:rFonts w:ascii="Times New Roman" w:eastAsia="Times New Roman" w:hAnsi="Times New Roman" w:cs="Times New Roman"/>
          <w:sz w:val="20"/>
          <w:szCs w:val="20"/>
          <w:vertAlign w:val="superscript"/>
          <w:lang w:eastAsia="fr-FR"/>
        </w:rPr>
        <w:t>3</w:t>
      </w:r>
    </w:p>
    <w:p w14:paraId="7B121F4D"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0147BF2B"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387D8134"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 175 litres/m3</w:t>
      </w:r>
    </w:p>
    <w:p w14:paraId="41D284A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avec un débordement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de part et d'autre des fondations.</w:t>
      </w:r>
    </w:p>
    <w:p w14:paraId="4437DB0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câbles électriques de mise à la terre seront posés avant le coulage du béton de propreté.</w:t>
      </w:r>
    </w:p>
    <w:p w14:paraId="2DDA65A6"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d'infrastructure et de superstructure</w:t>
      </w:r>
    </w:p>
    <w:p w14:paraId="2E7A5D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275F33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bétons structurels sont dosés à </w:t>
      </w:r>
      <w:smartTag w:uri="urn:schemas-microsoft-com:office:smarttags" w:element="metricconverter">
        <w:smartTagPr>
          <w:attr w:name="ProductID" w:val="350 kg"/>
        </w:smartTagPr>
        <w:r w:rsidRPr="005444E0">
          <w:rPr>
            <w:rFonts w:ascii="Times New Roman" w:eastAsia="Times New Roman" w:hAnsi="Times New Roman" w:cs="Times New Roman"/>
            <w:sz w:val="20"/>
            <w:szCs w:val="20"/>
            <w:lang w:eastAsia="fr-FR"/>
          </w:rPr>
          <w:t>350 kg</w:t>
        </w:r>
      </w:smartTag>
      <w:r w:rsidRPr="005444E0">
        <w:rPr>
          <w:rFonts w:ascii="Times New Roman" w:eastAsia="Times New Roman" w:hAnsi="Times New Roman" w:cs="Times New Roman"/>
          <w:sz w:val="20"/>
          <w:szCs w:val="20"/>
          <w:lang w:eastAsia="fr-FR"/>
        </w:rPr>
        <w:t xml:space="preserve">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w:t>
      </w:r>
    </w:p>
    <w:p w14:paraId="0A524BF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 </w:t>
      </w:r>
      <w:r w:rsidRPr="005444E0">
        <w:rPr>
          <w:rFonts w:ascii="Times New Roman" w:eastAsia="Times New Roman" w:hAnsi="Times New Roman" w:cs="Times New Roman"/>
          <w:b/>
          <w:sz w:val="20"/>
          <w:szCs w:val="20"/>
          <w:lang w:eastAsia="fr-FR"/>
        </w:rPr>
        <w:t>La composition donnée à titre indicatif est la suivante :</w:t>
      </w:r>
    </w:p>
    <w:p w14:paraId="1237E638"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350 Kg/m3</w:t>
      </w:r>
    </w:p>
    <w:p w14:paraId="0587B662"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426C7E61"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57393298"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w:t>
      </w:r>
      <w:r w:rsidRPr="005444E0">
        <w:rPr>
          <w:rFonts w:ascii="Times New Roman" w:eastAsia="Times New Roman" w:hAnsi="Times New Roman" w:cs="Times New Roman"/>
          <w:sz w:val="20"/>
          <w:szCs w:val="20"/>
          <w:lang w:eastAsia="fr-FR"/>
        </w:rPr>
        <w:tab/>
        <w:t xml:space="preserve">    175 litres/m3</w:t>
      </w:r>
    </w:p>
    <w:p w14:paraId="4856C58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sont transportés à pied d’œuvre par des procédés permettant d’éviter la ségrégation des différentes composantes et de favoriser un début de prise ou une dessiccation prématurée.</w:t>
      </w:r>
    </w:p>
    <w:p w14:paraId="43E419B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à ne pas laisser le béton tomber librement d'une hauteur de plus de </w:t>
      </w:r>
      <w:smartTag w:uri="urn:schemas-microsoft-com:office:smarttags" w:element="metricconverter">
        <w:smartTagPr>
          <w:attr w:name="ProductID" w:val="1,50 m￨tre"/>
        </w:smartTagPr>
        <w:r w:rsidRPr="005444E0">
          <w:rPr>
            <w:rFonts w:ascii="Times New Roman" w:eastAsia="Times New Roman" w:hAnsi="Times New Roman" w:cs="Times New Roman"/>
            <w:sz w:val="20"/>
            <w:szCs w:val="20"/>
            <w:lang w:eastAsia="fr-FR"/>
          </w:rPr>
          <w:t>1,50 mètre</w:t>
        </w:r>
      </w:smartTag>
      <w:r w:rsidRPr="005444E0">
        <w:rPr>
          <w:rFonts w:ascii="Times New Roman" w:eastAsia="Times New Roman" w:hAnsi="Times New Roman" w:cs="Times New Roman"/>
          <w:sz w:val="20"/>
          <w:szCs w:val="20"/>
          <w:lang w:eastAsia="fr-FR"/>
        </w:rPr>
        <w:t>, sauf cas particulier où il sera requis l’agrément de l’Ingénieur.</w:t>
      </w:r>
    </w:p>
    <w:p w14:paraId="20BA72B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2BD0BBE4"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Cure des bétons</w:t>
      </w:r>
    </w:p>
    <w:p w14:paraId="01C4DDA4"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78779ED0"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L’utilisation de produits de cure est soumise à l’agrément de l’Ingénieur. </w:t>
      </w:r>
    </w:p>
    <w:p w14:paraId="20148149"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Décoffrage</w:t>
      </w:r>
    </w:p>
    <w:p w14:paraId="4DB0915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09C42C1F"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Traitement des bétons après décoffrage</w:t>
      </w:r>
    </w:p>
    <w:p w14:paraId="45DD444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Dans le cas où les bétons qui doivent rester brut de décoffrage sont tachés, ils peuvent être soumis à un traitement avec les produits suivants :</w:t>
      </w:r>
    </w:p>
    <w:p w14:paraId="549044C8"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Tâches d'huile :</w:t>
      </w:r>
      <w:r w:rsidRPr="005444E0">
        <w:rPr>
          <w:rFonts w:ascii="Times New Roman" w:eastAsia="Times New Roman" w:hAnsi="Times New Roman" w:cs="Times New Roman"/>
          <w:sz w:val="20"/>
          <w:szCs w:val="20"/>
          <w:lang w:eastAsia="fr-FR"/>
        </w:rPr>
        <w:tab/>
        <w:t xml:space="preserve">solution de savon - poudre abrasive en poids de chlorure d'ammonium </w:t>
      </w:r>
    </w:p>
    <w:p w14:paraId="3DAB9E53"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graisse :</w:t>
      </w:r>
      <w:r w:rsidRPr="005444E0">
        <w:rPr>
          <w:rFonts w:ascii="Times New Roman" w:eastAsia="Times New Roman" w:hAnsi="Times New Roman" w:cs="Times New Roman"/>
          <w:sz w:val="20"/>
          <w:szCs w:val="20"/>
          <w:lang w:eastAsia="fr-FR"/>
        </w:rPr>
        <w:tab/>
        <w:t>Solution de savon ou phosphate trisomique</w:t>
      </w:r>
    </w:p>
    <w:p w14:paraId="7BE59EAE"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peinture :</w:t>
      </w:r>
      <w:r w:rsidRPr="005444E0">
        <w:rPr>
          <w:rFonts w:ascii="Times New Roman" w:eastAsia="Times New Roman" w:hAnsi="Times New Roman" w:cs="Times New Roman"/>
          <w:sz w:val="20"/>
          <w:szCs w:val="20"/>
          <w:lang w:eastAsia="fr-FR"/>
        </w:rPr>
        <w:tab/>
        <w:t>Bichlorure de méthylène</w:t>
      </w:r>
    </w:p>
    <w:p w14:paraId="330572D2"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d'encre :</w:t>
      </w:r>
      <w:r w:rsidRPr="005444E0">
        <w:rPr>
          <w:rFonts w:ascii="Times New Roman" w:eastAsia="Times New Roman" w:hAnsi="Times New Roman" w:cs="Times New Roman"/>
          <w:sz w:val="20"/>
          <w:szCs w:val="20"/>
          <w:lang w:eastAsia="fr-FR"/>
        </w:rPr>
        <w:tab/>
        <w:t>solution d'hydro chlorure de sodium.</w:t>
      </w:r>
    </w:p>
    <w:p w14:paraId="7312B4A2" w14:textId="77777777" w:rsidR="005444E0" w:rsidRPr="005444E0" w:rsidRDefault="005444E0" w:rsidP="005444E0">
      <w:pPr>
        <w:numPr>
          <w:ilvl w:val="0"/>
          <w:numId w:val="6"/>
        </w:numPr>
        <w:spacing w:after="0" w:line="240" w:lineRule="auto"/>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i/>
          <w:sz w:val="20"/>
          <w:szCs w:val="20"/>
          <w:u w:val="single"/>
          <w:lang w:eastAsia="fr-FR"/>
        </w:rPr>
        <w:t>Remarque </w:t>
      </w:r>
      <w:r w:rsidRPr="005444E0">
        <w:rPr>
          <w:rFonts w:ascii="Times New Roman" w:eastAsia="Times New Roman" w:hAnsi="Times New Roman" w:cs="Times New Roman"/>
          <w:b/>
          <w:i/>
          <w:sz w:val="20"/>
          <w:szCs w:val="20"/>
          <w:lang w:eastAsia="fr-FR"/>
        </w:rPr>
        <w:t>:</w:t>
      </w:r>
      <w:r w:rsidRPr="005444E0">
        <w:rPr>
          <w:rFonts w:ascii="Times New Roman" w:eastAsia="Times New Roman" w:hAnsi="Times New Roman" w:cs="Times New Roman"/>
          <w:i/>
          <w:sz w:val="20"/>
          <w:szCs w:val="20"/>
          <w:lang w:eastAsia="fr-FR"/>
        </w:rPr>
        <w:t xml:space="preserve"> Il est strictement interdit de faire des saignées dans les ouvrages en béton armé sans l’accord de l’Ingénieur du marché.</w:t>
      </w:r>
    </w:p>
    <w:p w14:paraId="2FA89C98" w14:textId="77777777" w:rsidR="005444E0" w:rsidRPr="005444E0" w:rsidRDefault="005444E0" w:rsidP="005444E0">
      <w:pPr>
        <w:numPr>
          <w:ilvl w:val="0"/>
          <w:numId w:val="105"/>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dallages</w:t>
      </w:r>
    </w:p>
    <w:p w14:paraId="728C42D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Isolation anticapillaire</w:t>
      </w:r>
    </w:p>
    <w:p w14:paraId="09EE1BB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reposent sur un film polyéthylène de 0,2mm d’épaisseur avec un large recouvrement (environ 25cm) qui constitue une protection pour l’étanchéité. Il est prévu une couche de sable de 5cm entre le film et le remblai compacté.</w:t>
      </w:r>
    </w:p>
    <w:p w14:paraId="0EA9DFA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Hérisson et béton pour dallage</w:t>
      </w:r>
    </w:p>
    <w:p w14:paraId="25F6990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14:paraId="005AAA8C" w14:textId="77777777" w:rsidR="005444E0" w:rsidRPr="005444E0" w:rsidRDefault="005444E0" w:rsidP="005444E0">
      <w:pPr>
        <w:numPr>
          <w:ilvl w:val="0"/>
          <w:numId w:val="105"/>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maçonneries</w:t>
      </w:r>
    </w:p>
    <w:p w14:paraId="314D6506"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Tous les ouvrages (murs, cloisons) en maçonnerie de blocs creux d’aggloméré de ciment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 elles sont saines, débarrassées des bavures de mortier et dépoussiérées. </w:t>
      </w:r>
    </w:p>
    <w:p w14:paraId="0129587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2A32D74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de finition est réalisée autant que possible, après la pose des boîtes électriques et des menuiseries.</w:t>
      </w:r>
    </w:p>
    <w:p w14:paraId="7B7A35D4"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TRAVAUX DE TOITURE</w:t>
      </w:r>
    </w:p>
    <w:p w14:paraId="1A700CB4"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des essences de bois</w:t>
      </w:r>
    </w:p>
    <w:p w14:paraId="57A408DE"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essences sélectionnées sont des bois du pays choisis dans les essences suivantes : Azobé, Bilinga, Doussié, Mouabi, Padouk ou similaire pour les éléments de ferme. Acajou, Iroko, Movingui, Sapelli pour les pannes. Les éléments de charpente en bois blanc ne sont autorisés que sur spécifications du Devis Technique Particulier (type Ayous ou Frake)</w:t>
      </w:r>
    </w:p>
    <w:p w14:paraId="4AF4FE52"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techniques, physiques et chimiques sont les suivantes :</w:t>
      </w:r>
    </w:p>
    <w:p w14:paraId="33CD692E"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Elles sont conformes aux normes NF B51.001 et NF B51.002.</w:t>
      </w:r>
    </w:p>
    <w:p w14:paraId="6A48D7EF"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doivent être utilisés à l’état de bois "sec à l'air", soit un degré d’humidité de 15 à 17%.</w:t>
      </w:r>
    </w:p>
    <w:p w14:paraId="0790DDF2"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5B9F3287"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Matériaux de couverture</w:t>
      </w:r>
    </w:p>
    <w:p w14:paraId="056245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charpente est revêtue de tôles bac aluminium de 6ml et d’épaisseur 5/10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2621699E"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noProof/>
          <w:sz w:val="20"/>
          <w:szCs w:val="20"/>
          <w:lang w:eastAsia="fr-FR"/>
        </w:rPr>
        <w:t>Accessoires métalliques d'assemblage des pièces de charpente et de couverture</w:t>
      </w:r>
    </w:p>
    <w:p w14:paraId="6ADD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5484791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diamètre des boulons est limité au 1/6</w:t>
      </w:r>
      <w:r w:rsidRPr="005444E0">
        <w:rPr>
          <w:rFonts w:ascii="Times New Roman" w:eastAsia="Times New Roman" w:hAnsi="Times New Roman" w:cs="Times New Roman"/>
          <w:sz w:val="20"/>
          <w:szCs w:val="20"/>
          <w:vertAlign w:val="superscript"/>
          <w:lang w:eastAsia="fr-FR"/>
        </w:rPr>
        <w:t>éme</w:t>
      </w:r>
      <w:r w:rsidRPr="005444E0">
        <w:rPr>
          <w:rFonts w:ascii="Times New Roman" w:eastAsia="Times New Roman" w:hAnsi="Times New Roman" w:cs="Times New Roman"/>
          <w:sz w:val="20"/>
          <w:szCs w:val="20"/>
          <w:lang w:eastAsia="fr-FR"/>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7925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vis utilisées sont des vis à bois en acier inoxydable. </w:t>
      </w:r>
    </w:p>
    <w:p w14:paraId="34AC75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pointes utilisées sont des pointes à bois en acier inoxydable. </w:t>
      </w:r>
    </w:p>
    <w:p w14:paraId="57182E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plaques métalliques d’assemblage sont réalisées en acier inoxydable.</w:t>
      </w:r>
    </w:p>
    <w:p w14:paraId="55C6F2DD"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Approbation des matériaux</w:t>
      </w:r>
    </w:p>
    <w:p w14:paraId="4C5FE41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soumet tous les matériaux destinés à la réalisation des ouvrages à l’approbation de l’Ingénieur du marché, notamment les bois de charpente, la quincaillerie et les pièces d’assemblage métallique. Elle justifie et garantit :</w:t>
      </w:r>
    </w:p>
    <w:p w14:paraId="15BD73F0"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d’essences, la provenance et la qualité du bois ;</w:t>
      </w:r>
    </w:p>
    <w:p w14:paraId="20157929"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 métal, l’origine et la qualité des boulons, vis, clous et pièces d’assemblage ;</w:t>
      </w:r>
    </w:p>
    <w:p w14:paraId="72D5CB7F"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composition chimique, la provenance et la marque des produits utilisés pour le traitement du bois.</w:t>
      </w:r>
    </w:p>
    <w:p w14:paraId="0EECAA6C"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CHARPENTE</w:t>
      </w:r>
    </w:p>
    <w:p w14:paraId="28529846" w14:textId="77777777" w:rsidR="005444E0" w:rsidRPr="005444E0" w:rsidRDefault="005444E0" w:rsidP="005444E0">
      <w:pPr>
        <w:numPr>
          <w:ilvl w:val="0"/>
          <w:numId w:val="10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3A88143"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charpentes à réaliser au titre du marché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14:paraId="727393EB"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Epure de la charpente</w:t>
      </w:r>
    </w:p>
    <w:p w14:paraId="56FEA17F"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 au boulonnage, au vissage ou au clouage, ainsi que tous les détails d'assemblage. Les éléments de charpente préassemblés sur l’épure, sont soumis à l’approbation de l’Ingénieur avant leur mise en place définitive.</w:t>
      </w:r>
    </w:p>
    <w:p w14:paraId="01865A2F"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Protection des fermes et bois</w:t>
      </w:r>
    </w:p>
    <w:p w14:paraId="1A3E76C6"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5444E0">
        <w:rPr>
          <w:rFonts w:ascii="Times New Roman" w:eastAsia="Times New Roman" w:hAnsi="Times New Roman" w:cs="Times New Roman"/>
          <w:sz w:val="20"/>
          <w:szCs w:val="20"/>
          <w:vertAlign w:val="superscript"/>
          <w:lang w:eastAsia="fr-FR"/>
        </w:rPr>
        <w:t>2</w:t>
      </w:r>
      <w:r w:rsidRPr="005444E0">
        <w:rPr>
          <w:rFonts w:ascii="Times New Roman" w:eastAsia="Times New Roman" w:hAnsi="Times New Roman" w:cs="Times New Roman"/>
          <w:sz w:val="20"/>
          <w:szCs w:val="20"/>
          <w:lang w:eastAsia="fr-FR"/>
        </w:rPr>
        <w:t xml:space="preserve"> de surface traitée ou 15 Kg/m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charpente. </w:t>
      </w:r>
    </w:p>
    <w:p w14:paraId="695F3829"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sont traités avant assemblage. Les parties qui ont fait l'objet de nouvelles coupes qui laissent le bois apparent son retraitées par badigeonnage.</w:t>
      </w:r>
    </w:p>
    <w:p w14:paraId="04FA6503" w14:textId="77777777" w:rsidR="005444E0" w:rsidRPr="005444E0" w:rsidRDefault="005444E0" w:rsidP="005444E0">
      <w:pPr>
        <w:numPr>
          <w:ilvl w:val="0"/>
          <w:numId w:val="10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Exécution de la charpente</w:t>
      </w:r>
    </w:p>
    <w:p w14:paraId="1501D34C"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fermes de charpente</w:t>
      </w:r>
    </w:p>
    <w:p w14:paraId="0213CEB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fermes de charpentes sont réalisées avec des sections de bastaings 3x15 cm. Les arbalétriers et les entraits sont triangulés avec des montants et diagonales comprimés. Les fermes sont contreventées entre elles longitudinalement pour résister à la traction et à la compression. </w:t>
      </w:r>
    </w:p>
    <w:p w14:paraId="4CEE46F4"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C24DDE0"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pannes</w:t>
      </w:r>
    </w:p>
    <w:p w14:paraId="5D60C60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pannes sont réalisées avec des sections de chevrons 8x8 cm.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649A94F2"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Boulonnage et clouage</w:t>
      </w:r>
    </w:p>
    <w:p w14:paraId="1950F8E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5269B2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par clous sont conformes aux règles spécifiées à l'article 16 de la NF P 21202. Les trous sont près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3BFE1AA0"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COUVERTURE</w:t>
      </w:r>
    </w:p>
    <w:p w14:paraId="1E503B07" w14:textId="77777777" w:rsidR="005444E0" w:rsidRPr="005444E0" w:rsidRDefault="005444E0" w:rsidP="005444E0">
      <w:pPr>
        <w:numPr>
          <w:ilvl w:val="0"/>
          <w:numId w:val="10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6F5394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protège l’ensemble de l’ouvrage contre les intempéries, de façon étanche et durable.</w:t>
      </w:r>
    </w:p>
    <w:p w14:paraId="08A372C6" w14:textId="77777777" w:rsidR="005444E0" w:rsidRPr="005444E0" w:rsidRDefault="005444E0" w:rsidP="005444E0">
      <w:pPr>
        <w:numPr>
          <w:ilvl w:val="0"/>
          <w:numId w:val="10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tôles</w:t>
      </w:r>
    </w:p>
    <w:p w14:paraId="0176D3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est constituée de tôles bacs, en aluminium d’épaisseur 6/10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 xml:space="preserve"> anodisé assemblées au sommet d’onde par crochets galvanisés ou tirefonds auto perceurs en inox pour plaques et tôles. Le recouvrement des tôles doit être suffisant pour empêcher les défauts d’étanchéité.</w:t>
      </w:r>
    </w:p>
    <w:p w14:paraId="46A8FA7A"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L’étanchéité au niveau des têtes de tirefond est assurée par une plaquette incurvée lisse en aluminium ou en acier galvanisé posée sur une rondelle en feutre bitumé ou en néoprène.</w:t>
      </w:r>
    </w:p>
    <w:p w14:paraId="5B9DF655"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56000247"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MENUISERIE METALLIQUE - BOIS</w:t>
      </w:r>
    </w:p>
    <w:p w14:paraId="5964511B"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MENUISERIE METALLIQUE</w:t>
      </w:r>
    </w:p>
    <w:p w14:paraId="7888678D"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Généralités sur la menuiserie métallique</w:t>
      </w:r>
    </w:p>
    <w:p w14:paraId="23F977E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du présent lot concernent la réalisation des menuiseries métalliques : ferronnerie, aluminium, zinc, acier, inox, fonte et quincaillerie. Il s’agit de :</w:t>
      </w:r>
    </w:p>
    <w:p w14:paraId="347966C8"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portes. huisseries métallique, des châssis et  battants ;</w:t>
      </w:r>
    </w:p>
    <w:p w14:paraId="3068D149"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serrures, targettes et autres pièces de quincaillerie et de serrurerie destinées à équiper les battants des portes. </w:t>
      </w:r>
    </w:p>
    <w:p w14:paraId="4031B4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s’assure que les positions de tous les scellements et encrages projetés, relatifs aux pièces de serrurerie et de quincaillerie, figurent dans le projet d’exécution. </w:t>
      </w:r>
    </w:p>
    <w:p w14:paraId="4DD59BC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requiert l’accord préalable l’Ingénieur du marché avant d’engager la réalisation des ouvrages de menuiserie métallique.</w:t>
      </w:r>
      <w:r w:rsidRPr="005444E0">
        <w:rPr>
          <w:rFonts w:ascii="Times New Roman" w:eastAsia="Times New Roman" w:hAnsi="Times New Roman" w:cs="Times New Roman"/>
          <w:sz w:val="20"/>
          <w:szCs w:val="20"/>
          <w:lang w:eastAsia="fr-FR"/>
        </w:rPr>
        <w:tab/>
      </w:r>
    </w:p>
    <w:p w14:paraId="16C63CEC"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Prescriptions techniques</w:t>
      </w:r>
    </w:p>
    <w:p w14:paraId="4E1BE7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1F8C009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58FEC54B"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surface des éléments de quincaillerie doit être lisse et dépourvues de toutes irrégularités. </w:t>
      </w:r>
    </w:p>
    <w:p w14:paraId="40E3A96F"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soudures ne doivent présenter aucune discontinuité. </w:t>
      </w:r>
    </w:p>
    <w:p w14:paraId="78E7E355"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ouvrages de menuiserie métallique</w:t>
      </w:r>
    </w:p>
    <w:p w14:paraId="7309362D" w14:textId="77777777" w:rsidR="005444E0" w:rsidRPr="005444E0" w:rsidRDefault="005444E0" w:rsidP="005444E0">
      <w:pPr>
        <w:numPr>
          <w:ilvl w:val="0"/>
          <w:numId w:val="11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Détails d'exécution</w:t>
      </w:r>
    </w:p>
    <w:p w14:paraId="437057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soudés, visés ou rivetés sont exécutés de manière à résister sans déformation permanente ni amorce de rupture aux efforts normaux auxquels ils sont soumis.</w:t>
      </w:r>
    </w:p>
    <w:p w14:paraId="47E367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fers seront dressés et coupés régulièrement sans garrots ni cassures. Les assemblages d'angles doivent être soigneusement réalisés et ajustés. Ils ne doivent comporter aucune trace de soudure en saillie.</w:t>
      </w:r>
      <w:r w:rsidRPr="005444E0">
        <w:rPr>
          <w:rFonts w:ascii="Times New Roman" w:eastAsia="Times New Roman" w:hAnsi="Times New Roman" w:cs="Times New Roman"/>
          <w:sz w:val="20"/>
          <w:szCs w:val="20"/>
          <w:lang w:eastAsia="fr-FR"/>
        </w:rPr>
        <w:tab/>
      </w:r>
    </w:p>
    <w:p w14:paraId="79FCB77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pattes de scellement sont réalisées à queue de carpe avec une longueur de 10cm au minimum. Elles doivent être suffisamment longues pour assurer une fixation solide et durable de l'ouvrage. Toutes les vis employées sont posées à fleur de la pièce fixée.</w:t>
      </w:r>
    </w:p>
    <w:p w14:paraId="6F168F44" w14:textId="77777777" w:rsidR="005444E0" w:rsidRPr="005444E0" w:rsidRDefault="005444E0" w:rsidP="005444E0">
      <w:pPr>
        <w:numPr>
          <w:ilvl w:val="0"/>
          <w:numId w:val="11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Protection des ouvrages</w:t>
      </w:r>
    </w:p>
    <w:p w14:paraId="4F831179"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72422C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soudures doivent être protégées contre l’oxydation après réalisation. Il est recommandé l’utilisation de pièces de serrurerie ou de menuiserie métallique galvanisées par zingage en atelier (série GPZ).</w:t>
      </w:r>
    </w:p>
    <w:p w14:paraId="6FBF24CC"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Quincaillerie</w:t>
      </w:r>
    </w:p>
    <w:p w14:paraId="12F3872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serrures intérieures et extérieures doivent être garanties pour une période de un (01) an.</w:t>
      </w:r>
    </w:p>
    <w:p w14:paraId="2394529C" w14:textId="77777777" w:rsidR="005444E0" w:rsidRPr="005444E0" w:rsidRDefault="005444E0" w:rsidP="005444E0">
      <w:pPr>
        <w:numPr>
          <w:ilvl w:val="0"/>
          <w:numId w:val="11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Boulons de verrous</w:t>
      </w:r>
    </w:p>
    <w:p w14:paraId="0C31FF0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boulons des verrous sont fabriqués de manière à être dégagés dans tous les cas, même si les rondelles sont rivetées.</w:t>
      </w:r>
    </w:p>
    <w:p w14:paraId="751210B3" w14:textId="77777777" w:rsidR="005444E0" w:rsidRPr="005444E0" w:rsidRDefault="005444E0" w:rsidP="005444E0">
      <w:pPr>
        <w:numPr>
          <w:ilvl w:val="0"/>
          <w:numId w:val="112"/>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w:t>
      </w:r>
    </w:p>
    <w:p w14:paraId="51179CB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métalliques sont fixées par vis et boulons en métal inoxydable.</w:t>
      </w:r>
    </w:p>
    <w:p w14:paraId="11E3CB5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6AFD48B5" w14:textId="77777777" w:rsidR="005444E0" w:rsidRPr="005444E0" w:rsidRDefault="005444E0" w:rsidP="005444E0">
      <w:pPr>
        <w:numPr>
          <w:ilvl w:val="0"/>
          <w:numId w:val="11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Clés</w:t>
      </w:r>
    </w:p>
    <w:p w14:paraId="11DB421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14:paraId="23841DD7" w14:textId="77777777" w:rsidR="005444E0" w:rsidRPr="005444E0" w:rsidRDefault="005444E0" w:rsidP="005444E0">
      <w:pPr>
        <w:numPr>
          <w:ilvl w:val="0"/>
          <w:numId w:val="114"/>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Echantillons pour approbation</w:t>
      </w:r>
    </w:p>
    <w:p w14:paraId="1E7989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échantillon de chaque modèle de pièce est soumis à l’approbation de l’Ingénieur du marché avant mise en œuvre. Les échantillons sont conservés sur site, dans la cabane de chantier, jusqu’à la réception provisoire des ouvrages. Le matériel fourni doit correspondre aux échantillons approuvés, faute de quoi, il est susceptible d’être rejeté.</w:t>
      </w:r>
    </w:p>
    <w:p w14:paraId="37A20576"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ELECTRICITE</w:t>
      </w:r>
    </w:p>
    <w:p w14:paraId="5DB85223"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Documents techniques de référence</w:t>
      </w:r>
    </w:p>
    <w:p w14:paraId="0333F37E"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installations sont réalisées conformément aux normes suivantes :</w:t>
      </w:r>
    </w:p>
    <w:p w14:paraId="7B10D607"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prescriptions de l’Union Technique Electrique (UTE) ;</w:t>
      </w:r>
    </w:p>
    <w:p w14:paraId="4FEFBFA8"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Réalisation des travaux d’installation électrique NF C 15-100 et additifs Installations électriques à basse tension.</w:t>
      </w:r>
    </w:p>
    <w:p w14:paraId="3B987D34"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14-100 en ce qui concerne les installations de branchement.</w:t>
      </w:r>
    </w:p>
    <w:p w14:paraId="64080051"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18-513, C 18-514, C 18-520 et leurs additifs pour ce qui concerne les mesures de protection et de prévention.</w:t>
      </w:r>
    </w:p>
    <w:p w14:paraId="220107C2"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12-060, C 12-100, C 12-200 C 12-210 et leurs additifs pour ce qui concerne les installations réglementées.</w:t>
      </w:r>
    </w:p>
    <w:p w14:paraId="1C935946"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dans le projet d’exécution :</w:t>
      </w:r>
    </w:p>
    <w:p w14:paraId="5BD483F5"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schéma complet du circuit électrique de distribution comportant :</w:t>
      </w:r>
    </w:p>
    <w:p w14:paraId="02D72A52"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tracé unifilaire des circuits de distribution, indiquant la puissance et l'intensité supportée par chacun des circuits ;</w:t>
      </w:r>
    </w:p>
    <w:p w14:paraId="137F36E0"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tracé multifilaire des circuits de commande ; </w:t>
      </w:r>
    </w:p>
    <w:p w14:paraId="1268F3DD"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de protection installés, leur nature et leur calibre et leur pouvoir de coupure ;</w:t>
      </w:r>
    </w:p>
    <w:p w14:paraId="5F603083"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de borniers ; </w:t>
      </w:r>
    </w:p>
    <w:p w14:paraId="0831F985" w14:textId="77777777" w:rsidR="005444E0" w:rsidRPr="005444E0" w:rsidRDefault="005444E0" w:rsidP="005444E0">
      <w:pPr>
        <w:numPr>
          <w:ilvl w:val="0"/>
          <w:numId w:val="12"/>
        </w:numPr>
        <w:spacing w:before="60"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électriques ou d’éclairage installés et la puissance de court-circuit à chaque niveau de la distribution.</w:t>
      </w:r>
    </w:p>
    <w:p w14:paraId="003E1453"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plans indiquant :</w:t>
      </w:r>
    </w:p>
    <w:p w14:paraId="689E5FAF"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des canalisations électriques, les emplacements des boites de jonction, des tableaux de distribution électrique, des appareils d’éclairage, des prises de courant, des interrupteurs et des autres appareils électriques ;</w:t>
      </w:r>
    </w:p>
    <w:p w14:paraId="1EC9AADF"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parcours des canalisations avec les caractéristiques, le nombre, la longueur et la section des conducteurs ;</w:t>
      </w:r>
    </w:p>
    <w:p w14:paraId="39ACFD43"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détails de mise en œuvre cotés suivant la réalisation.</w:t>
      </w:r>
    </w:p>
    <w:p w14:paraId="3C7CBB6C"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documents suivants :</w:t>
      </w:r>
    </w:p>
    <w:p w14:paraId="182EEE09"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des appareils de protection (calibre, etc.)</w:t>
      </w:r>
    </w:p>
    <w:p w14:paraId="5B6E93E7"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notices complètes des appareils électriques installés.</w:t>
      </w:r>
    </w:p>
    <w:p w14:paraId="3C2CED72"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Toute modification des plans initiaux fait l’objet d’un report sur les plans de recollement : </w:t>
      </w:r>
    </w:p>
    <w:p w14:paraId="229DF0CD"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l’ensemble des circuits électriques du bâtiment, nécessaires pour l’alimentation en énergie des appareils d’éclairage, les prises électriques </w:t>
      </w:r>
    </w:p>
    <w:p w14:paraId="202BBFC4"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d’un tableau électrique de distribution établi au départ de l’installation et après le disjoncteur général de branchement et qui contient :</w:t>
      </w:r>
    </w:p>
    <w:p w14:paraId="49688D22"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raccordement des conducteurs de phase et de neutre arrivant du disjoncteur de branchement et la répartition des conducteurs partant vers les différents circuits ; </w:t>
      </w:r>
    </w:p>
    <w:p w14:paraId="4AFB1D67"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dispositifs de protection des circuits et des personnes constitués de coupe-circuits à cartouches ou de disjoncteurs divisionnaires protégeant chaque conducteur de phase ;</w:t>
      </w:r>
    </w:p>
    <w:p w14:paraId="1EA3E045"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ou un disjoncteur permettant de sectionner le conducteur neutre de chaque circuit ;</w:t>
      </w:r>
    </w:p>
    <w:p w14:paraId="0FDF8778"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différentiel à haute sensibilité (30 mA) pour la protection des personnes ;</w:t>
      </w:r>
    </w:p>
    <w:p w14:paraId="0D5CB640"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répartiteur de terre pour le raccordement des conducteurs de protection ;</w:t>
      </w:r>
    </w:p>
    <w:p w14:paraId="38C87CCF" w14:textId="77777777" w:rsidR="005444E0" w:rsidRPr="005444E0" w:rsidRDefault="005444E0" w:rsidP="005444E0">
      <w:pPr>
        <w:numPr>
          <w:ilvl w:val="0"/>
          <w:numId w:val="13"/>
        </w:numPr>
        <w:tabs>
          <w:tab w:val="clear" w:pos="340"/>
          <w:tab w:val="num" w:pos="567"/>
        </w:tabs>
        <w:spacing w:after="60" w:line="240" w:lineRule="auto"/>
        <w:ind w:left="568"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la mise à la terre du bâtiment et des liaisons équipotentielles ;</w:t>
      </w:r>
    </w:p>
    <w:p w14:paraId="7E68D694"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des interrupteurs et prises de courant ; </w:t>
      </w:r>
    </w:p>
    <w:p w14:paraId="16FCF39D"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appareils d’éclairage ;</w:t>
      </w:r>
    </w:p>
    <w:p w14:paraId="011A8DA7"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Base de calcul</w:t>
      </w:r>
    </w:p>
    <w:p w14:paraId="72B8FB4F" w14:textId="77777777" w:rsidR="005444E0" w:rsidRPr="005444E0" w:rsidRDefault="005444E0" w:rsidP="005444E0">
      <w:pPr>
        <w:tabs>
          <w:tab w:val="num" w:pos="106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 d'effectuer les calculs nécessaires à la réalisation du projet compte tenu des prescriptions suivantes et en accord avec l’Ingénieur.</w:t>
      </w:r>
    </w:p>
    <w:p w14:paraId="3D8DF605"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du réseau de distribution d’électricité</w:t>
      </w:r>
    </w:p>
    <w:p w14:paraId="0A23E7A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Alimentation en énergie électrique basse tension 380/220 Volts à 50 Hz</w:t>
      </w:r>
    </w:p>
    <w:p w14:paraId="1E7995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w:t>
      </w:r>
      <w:r w:rsidRPr="005444E0">
        <w:rPr>
          <w:rFonts w:ascii="Times New Roman" w:eastAsia="Times New Roman" w:hAnsi="Times New Roman" w:cs="Times New Roman"/>
          <w:sz w:val="20"/>
          <w:szCs w:val="20"/>
          <w:lang w:eastAsia="fr-FR"/>
        </w:rPr>
        <w:tab/>
        <w:t>Schéma des liaisons de terre TT</w:t>
      </w:r>
    </w:p>
    <w:p w14:paraId="3964832E"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i/>
          <w:sz w:val="20"/>
          <w:szCs w:val="20"/>
          <w:lang w:eastAsia="fr-FR"/>
        </w:rPr>
        <w:t>Section des câbles de courant</w:t>
      </w:r>
    </w:p>
    <w:p w14:paraId="6009467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1. La section des câbles conducteurs phase ne peut être inférieure :</w:t>
      </w:r>
    </w:p>
    <w:p w14:paraId="5EE20DE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2,5 mm² pour l’alimentation des prises de courant (courant assigné maximal de 20 A avec cartouches à fusibles et 25 Ampères avec disjoncteur divisionnaire) ;</w:t>
      </w:r>
    </w:p>
    <w:p w14:paraId="213BAD8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1,5 mm² pour l'éclairage (courant assigné maximal de 10 A avec cartouches à fusibles et 16 Ampères avec disjoncteur divisionnaire) ;</w:t>
      </w:r>
    </w:p>
    <w:p w14:paraId="097E169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2. La section des câbles conducteurs neutres peut être réduite dans la mesure où l'on peut calibrer l'appareil de protection omnipolaire à l'intensité maximale admissible par ce conducteur;</w:t>
      </w:r>
    </w:p>
    <w:p w14:paraId="4535C8A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3. La section des conducteurs de terre est déterminée conformément aux chapitres 4 et 5 de la norme UTEC 15.100 ;</w:t>
      </w:r>
    </w:p>
    <w:p w14:paraId="3B5F2C5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4. La section des câbles conducteurs est déterminée en fonction des intensités admissibles :</w:t>
      </w:r>
    </w:p>
    <w:p w14:paraId="4D3513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 chutes de tension ;</w:t>
      </w:r>
    </w:p>
    <w:p w14:paraId="084BEF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des appareils de protection en amont.</w:t>
      </w:r>
    </w:p>
    <w:p w14:paraId="642D1C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1B446F8"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Puissance d'installation</w:t>
      </w:r>
    </w:p>
    <w:p w14:paraId="6C1356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Afin de déterminer les caractéristiques des alimentations nécessaires, la puissance de l'installation en régime permanent est estimée à partir des puissances nominales des appareils.</w:t>
      </w:r>
    </w:p>
    <w:p w14:paraId="3CE7BEF6"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REVETEMENTS MURS ET SOLS</w:t>
      </w:r>
    </w:p>
    <w:p w14:paraId="2195A6BB" w14:textId="77777777" w:rsidR="005444E0" w:rsidRPr="005444E0" w:rsidRDefault="005444E0" w:rsidP="005444E0">
      <w:pPr>
        <w:numPr>
          <w:ilvl w:val="0"/>
          <w:numId w:val="11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 sur les revêtements murs et sols</w:t>
      </w:r>
    </w:p>
    <w:p w14:paraId="052A12BA"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3A1D254A" w14:textId="77777777" w:rsidR="005444E0" w:rsidRPr="005444E0" w:rsidRDefault="005444E0" w:rsidP="005444E0">
      <w:pPr>
        <w:numPr>
          <w:ilvl w:val="0"/>
          <w:numId w:val="116"/>
        </w:numPr>
        <w:spacing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verticaux</w:t>
      </w:r>
    </w:p>
    <w:p w14:paraId="0B2C58CF" w14:textId="77777777" w:rsidR="005444E0" w:rsidRPr="005444E0" w:rsidRDefault="005444E0" w:rsidP="005444E0">
      <w:pPr>
        <w:numPr>
          <w:ilvl w:val="0"/>
          <w:numId w:val="89"/>
        </w:numPr>
        <w:spacing w:after="0" w:line="240" w:lineRule="auto"/>
        <w:ind w:left="284" w:hanging="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Support :</w:t>
      </w:r>
      <w:r w:rsidRPr="005444E0">
        <w:rPr>
          <w:rFonts w:ascii="Times New Roman" w:eastAsia="Times New Roman" w:hAnsi="Times New Roman" w:cs="Times New Roman"/>
          <w:sz w:val="20"/>
          <w:szCs w:val="20"/>
          <w:lang w:eastAsia="fr-FR"/>
        </w:rPr>
        <w:t xml:space="preserve"> Le Cocontractant est tenu, de requérir l’avis préalable </w:t>
      </w:r>
      <w:r w:rsidRPr="005444E0">
        <w:rPr>
          <w:rFonts w:ascii="Times New Roman" w:eastAsia="Times New Roman" w:hAnsi="Times New Roman" w:cs="Times New Roman"/>
          <w:b/>
          <w:sz w:val="20"/>
          <w:szCs w:val="20"/>
          <w:lang w:eastAsia="fr-FR"/>
        </w:rPr>
        <w:t>de l’Ingénieur</w:t>
      </w:r>
      <w:r w:rsidRPr="005444E0">
        <w:rPr>
          <w:rFonts w:ascii="Times New Roman" w:eastAsia="Times New Roman" w:hAnsi="Times New Roman" w:cs="Times New Roman"/>
          <w:sz w:val="20"/>
          <w:szCs w:val="20"/>
          <w:lang w:eastAsia="fr-FR"/>
        </w:rPr>
        <w:t xml:space="preserve"> concernant la nature des supports.  Dans le cas où une étanchéité est prévue avant la pose du revêtement sur le support, le Cocontractant s’assure que le produit d’étanchéité ne tache pas le revêtement.</w:t>
      </w:r>
    </w:p>
    <w:p w14:paraId="3F57B745" w14:textId="77777777" w:rsidR="005444E0" w:rsidRPr="005444E0" w:rsidRDefault="005444E0" w:rsidP="005444E0">
      <w:pPr>
        <w:numPr>
          <w:ilvl w:val="0"/>
          <w:numId w:val="89"/>
        </w:numPr>
        <w:spacing w:after="0" w:line="240" w:lineRule="auto"/>
        <w:ind w:left="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Revêtement des supports : </w:t>
      </w:r>
      <w:r w:rsidRPr="005444E0">
        <w:rPr>
          <w:rFonts w:ascii="Times New Roman" w:eastAsia="Times New Roman" w:hAnsi="Times New Roman" w:cs="Times New Roman"/>
          <w:sz w:val="20"/>
          <w:szCs w:val="20"/>
          <w:lang w:eastAsia="fr-FR"/>
        </w:rPr>
        <w:t>Les supports constitués par des blocs maçonnerie manufacturés sont arrosés abondamment puis reçoivent un crépi dressé et non lissé soit en mortier de chaux dosé à raison de 350 Kg de ciment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 soit en mortier bâtard dosé à raison de 200 Kg de ciment et 100 Kg de chaux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w:t>
      </w:r>
    </w:p>
    <w:p w14:paraId="231EA324"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supports de béton armé ou béton de ciment lissé sont piqués et, après arrosage il est exécuté un crépi ou un gobetis semblable à ceux décrits à l'article ci-dessus.</w:t>
      </w:r>
    </w:p>
    <w:p w14:paraId="69656415"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chargé de ce lot devra s'assurer que le plomb mesuré sur la hauteur sous plafond ne dépasse pas 1cm</w:t>
      </w:r>
    </w:p>
    <w:p w14:paraId="71BD68D2"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2mm. </w:t>
      </w:r>
    </w:p>
    <w:p w14:paraId="0A6B2F69"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Passage des canalisations : </w:t>
      </w:r>
      <w:r w:rsidRPr="005444E0">
        <w:rPr>
          <w:rFonts w:ascii="Times New Roman" w:eastAsia="Times New Roman" w:hAnsi="Times New Roman" w:cs="Times New Roman"/>
          <w:sz w:val="20"/>
          <w:szCs w:val="20"/>
          <w:lang w:eastAsia="fr-FR"/>
        </w:rPr>
        <w:t>Les réservations et les raccords pour les passages des canalisations d’électricité sont mis en place avant la pose des revêtements.</w:t>
      </w:r>
    </w:p>
    <w:p w14:paraId="4D069102"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Joints de dilatation et de retrait : </w:t>
      </w:r>
      <w:r w:rsidRPr="005444E0">
        <w:rPr>
          <w:rFonts w:ascii="Times New Roman" w:eastAsia="Times New Roman" w:hAnsi="Times New Roman" w:cs="Times New Roman"/>
          <w:sz w:val="20"/>
          <w:szCs w:val="20"/>
          <w:lang w:eastAsia="fr-FR"/>
        </w:rPr>
        <w:t xml:space="preserve">Les joints prévus par </w:t>
      </w:r>
      <w:r w:rsidRPr="005444E0">
        <w:rPr>
          <w:rFonts w:ascii="Times New Roman" w:eastAsia="Times New Roman" w:hAnsi="Times New Roman" w:cs="Times New Roman"/>
          <w:b/>
          <w:sz w:val="20"/>
          <w:szCs w:val="20"/>
          <w:lang w:eastAsia="fr-FR"/>
        </w:rPr>
        <w:t>l’Ingénieur</w:t>
      </w:r>
      <w:r w:rsidRPr="005444E0">
        <w:rPr>
          <w:rFonts w:ascii="Times New Roman" w:eastAsia="Times New Roman" w:hAnsi="Times New Roman" w:cs="Times New Roman"/>
          <w:sz w:val="20"/>
          <w:szCs w:val="20"/>
          <w:lang w:eastAsia="fr-FR"/>
        </w:rPr>
        <w:t xml:space="preserve"> doivent être respectés par le Cocontractant.</w:t>
      </w:r>
    </w:p>
    <w:p w14:paraId="0FF5C69B"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Composition des mortiers de pose : </w:t>
      </w:r>
      <w:r w:rsidRPr="005444E0">
        <w:rPr>
          <w:rFonts w:ascii="Times New Roman" w:eastAsia="Times New Roman" w:hAnsi="Times New Roman" w:cs="Times New Roman"/>
          <w:sz w:val="20"/>
          <w:szCs w:val="20"/>
          <w:lang w:eastAsia="fr-FR"/>
        </w:rPr>
        <w:t>Le liant utilisé est du ciment Portland CP J35.  Les liants employés ne doivent pas être chauds, ni "éventés".  Le sable employé est du sable de rivière tamisé. L'emploi des sables argileux est formellement interdit.</w:t>
      </w:r>
    </w:p>
    <w:p w14:paraId="62D0E9B8"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Confection des mortiers de pose :</w:t>
      </w:r>
      <w:r w:rsidRPr="005444E0">
        <w:rPr>
          <w:rFonts w:ascii="Times New Roman" w:eastAsia="Times New Roman" w:hAnsi="Times New Roman" w:cs="Times New Roman"/>
          <w:sz w:val="20"/>
          <w:szCs w:val="20"/>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03A327A4" w14:textId="77777777" w:rsidR="005444E0" w:rsidRPr="005444E0" w:rsidRDefault="005444E0" w:rsidP="005444E0">
      <w:pPr>
        <w:spacing w:after="0" w:line="240" w:lineRule="auto"/>
        <w:ind w:left="360"/>
        <w:contextualSpacing/>
        <w:jc w:val="both"/>
        <w:rPr>
          <w:rFonts w:ascii="Times New Roman" w:eastAsia="Times New Roman" w:hAnsi="Times New Roman" w:cs="Times New Roman"/>
          <w:i/>
          <w:sz w:val="20"/>
          <w:szCs w:val="20"/>
          <w:lang w:eastAsia="fr-FR"/>
        </w:rPr>
      </w:pPr>
    </w:p>
    <w:p w14:paraId="2534725B" w14:textId="77777777" w:rsidR="005444E0" w:rsidRPr="005444E0" w:rsidRDefault="005444E0" w:rsidP="005444E0">
      <w:pPr>
        <w:numPr>
          <w:ilvl w:val="0"/>
          <w:numId w:val="11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du sol</w:t>
      </w:r>
    </w:p>
    <w:p w14:paraId="6813D43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chape lisse sera d’épaisseur 4cm dosé à 400kg/m3.</w:t>
      </w:r>
    </w:p>
    <w:p w14:paraId="5BC2176D"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PEINTURE</w:t>
      </w:r>
    </w:p>
    <w:p w14:paraId="4009A6AF"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Généralites des peintures</w:t>
      </w:r>
    </w:p>
    <w:p w14:paraId="4D4C6B9A"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 xml:space="preserve">Objet des travaux de peinture </w:t>
      </w:r>
    </w:p>
    <w:p w14:paraId="07C8DF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réalisation des travaux de peinture concerne la fourniture et la pose de peinture sur l'ensemble des ouvrages conformément aux dispositions du CCTP.</w:t>
      </w:r>
    </w:p>
    <w:p w14:paraId="40368C3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Domaine d'application et références</w:t>
      </w:r>
    </w:p>
    <w:p w14:paraId="07AE8E4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4E93E66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Coordination avec les autres lots</w:t>
      </w:r>
    </w:p>
    <w:p w14:paraId="1AFB876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doit réaliser les travaux du présent lot, en parfaite liaison avec l'état d'avancement des travaux définis aux autres lots, notamment pour l’application de couches primaires exécutées par lui.</w:t>
      </w:r>
    </w:p>
    <w:p w14:paraId="3E86C09B"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Prescriptions techniques relatives aux  materiaux et a la  mise  en œuvre</w:t>
      </w:r>
    </w:p>
    <w:p w14:paraId="5297BEA4"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Généralités sur les matériaux employés</w:t>
      </w:r>
    </w:p>
    <w:p w14:paraId="22798C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employés doivent être conformes aux prescriptions des normes françaises, des spécifications de l'Union Nationale des Peintures, des spécifications SNCE, ou à celles données explicitement dans le CCTP.</w:t>
      </w:r>
    </w:p>
    <w:p w14:paraId="2C137617"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acryliques (famille 1 - classe 7b2)</w:t>
      </w:r>
    </w:p>
    <w:p w14:paraId="01A6262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5E1258D1" w14:textId="77777777" w:rsidR="005444E0" w:rsidRPr="005444E0" w:rsidRDefault="005444E0" w:rsidP="005444E0">
      <w:pPr>
        <w:numPr>
          <w:ilvl w:val="0"/>
          <w:numId w:val="9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59.1 pour les parois intérieures ou extérieures ;</w:t>
      </w:r>
    </w:p>
    <w:p w14:paraId="00E6420B" w14:textId="77777777" w:rsidR="005444E0" w:rsidRPr="005444E0" w:rsidRDefault="005444E0" w:rsidP="005444E0">
      <w:pPr>
        <w:numPr>
          <w:ilvl w:val="0"/>
          <w:numId w:val="9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23.1 pour les parois intérieures ou extérieures.</w:t>
      </w:r>
    </w:p>
    <w:p w14:paraId="1C803F1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primaire est diluée à l’eau dans une proportion de 15% maximum du volume de peinture, hormis les prescriptions du fabricant de peinture.</w:t>
      </w:r>
    </w:p>
    <w:p w14:paraId="7F013DC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glycérophtaliques (classe 4a)</w:t>
      </w:r>
    </w:p>
    <w:p w14:paraId="6DACF51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1F446A13"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Colorants</w:t>
      </w:r>
    </w:p>
    <w:p w14:paraId="1EA61D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colorants de type universel sont dosés et mélangés sur place dans une proportion de 3% maximum du volume de peinture, hormis les prescriptions du fabricant de peinture. Ils sont utilisés conformément aux teintes du nuancier retenues par l’Ingénieur.</w:t>
      </w:r>
    </w:p>
    <w:p w14:paraId="65BB974D"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Livraison sur chantier – marquage des produits</w:t>
      </w:r>
    </w:p>
    <w:p w14:paraId="68A85A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produits parviennent au chantier dans des récipients clos, comportant les marques et les références d'origine. Les produits fournis doivent correspondre et respecter scrupuleusement les spécifications prescrites dans le CCTP.</w:t>
      </w:r>
    </w:p>
    <w:p w14:paraId="1DA053A5"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Ouvrages preparatoires et accessoires</w:t>
      </w:r>
    </w:p>
    <w:p w14:paraId="2AB5A5F4"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d'exécution</w:t>
      </w:r>
    </w:p>
    <w:p w14:paraId="15AC404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0C2ADE4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Epoussetage, brossage et dérouillage</w:t>
      </w:r>
    </w:p>
    <w:p w14:paraId="639F092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672E636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79A8182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Dégraissage des fers, fontes et aciers neufs</w:t>
      </w:r>
    </w:p>
    <w:p w14:paraId="40B41A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8766F43"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en atelier en cuve, au moyen de solvants organiques (essence, pétrole), benzols et dérivés, solvants divers fabriqués par l'industrie dans le cadre de la législation actuelle ;</w:t>
      </w:r>
    </w:p>
    <w:p w14:paraId="52975047" w14:textId="77777777" w:rsidR="005444E0" w:rsidRPr="005444E0" w:rsidRDefault="005444E0" w:rsidP="005444E0">
      <w:pPr>
        <w:numPr>
          <w:ilvl w:val="1"/>
          <w:numId w:val="4"/>
        </w:numPr>
        <w:tabs>
          <w:tab w:val="num" w:pos="1248"/>
          <w:tab w:val="num" w:pos="1701"/>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au chantier, au moyen de produits spéciaux (solvants) soit au fer (lampes à souder).</w:t>
      </w:r>
    </w:p>
    <w:p w14:paraId="11EFA6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Cette opération comprend tous les travaux de rinçage et de séchage nécessaires. Elle ne sera exécutée que sur prescriptions spéciales, sauf pour les canalisations en fer sur lesquelles elle sera normalement effectuée.</w:t>
      </w:r>
    </w:p>
    <w:p w14:paraId="31C2675D"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Mise en œuvre des peintures et vernis</w:t>
      </w:r>
    </w:p>
    <w:p w14:paraId="0A04336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Reconnaissance préalable des subjectiles</w:t>
      </w:r>
    </w:p>
    <w:p w14:paraId="5E35B1D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CF560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7C7A3F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réserves doivent être consignées dans un procès-verbal établi contradictoirement avec l’Ingénieur. Après la réalisation des prestations, le Co-contractant ne sera plus admis à émettre des réserves sauf dans le cas de "vices caché".</w:t>
      </w:r>
    </w:p>
    <w:p w14:paraId="78E22F6A"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Précautions à prendre pour la protection des ouvrages et des peintures</w:t>
      </w:r>
    </w:p>
    <w:p w14:paraId="1841FEB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36D50959"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d'emploi des peintures et des produits pour rebouchage en enduit</w:t>
      </w:r>
    </w:p>
    <w:p w14:paraId="25D4598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5E7B3A6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Sauf prescriptions contraires du devis technique particulier, l'emploi du "white spirit" est interdit dans les peintures utilisées pour les travaux extérieurs.  </w:t>
      </w:r>
    </w:p>
    <w:p w14:paraId="387B66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les produits de rebouchage et les enduits doivent être compatibles entre eux et avec le subjectile à recouvrir.</w:t>
      </w:r>
    </w:p>
    <w:p w14:paraId="71224A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quantités de peinture nécessaires en couche d'impression doivent être adaptées à la capacité d’absorption du subjectile.</w:t>
      </w:r>
    </w:p>
    <w:p w14:paraId="4B963C76"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 d'application des couches de peinture</w:t>
      </w:r>
    </w:p>
    <w:p w14:paraId="5D9A4E69"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couches successives doivent être de tons légèrement différents et déterminé suivant les indications de l’Ingénieur. Sauf impossibilité, ces tons vont du moins clair au plus clair, pris à partir du subjectile. </w:t>
      </w:r>
    </w:p>
    <w:p w14:paraId="03BF004B"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gouttes, les coulures et toutes les irrégularités qui apparaissent sur le subjectile sont nettoyées ou grattées avant l’application d'une nouvelle couche.</w:t>
      </w:r>
    </w:p>
    <w:p w14:paraId="517AF12C"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couche ne devra être appliquée qu'après séchage complète de la couche précédente.</w:t>
      </w:r>
    </w:p>
    <w:p w14:paraId="7482FA1A" w14:textId="77777777" w:rsidR="005444E0" w:rsidRPr="005444E0" w:rsidRDefault="005444E0" w:rsidP="005444E0">
      <w:pPr>
        <w:spacing w:after="0" w:line="240" w:lineRule="auto"/>
        <w:ind w:left="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Lorsque les fabricants ont fixé des règles d'emploi pour les produits de leur fabrication, ces règles doivent être observées.  Après achèvement et séchage de la couche définie:</w:t>
      </w:r>
    </w:p>
    <w:p w14:paraId="5FC19E78"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subjectile doit être totalement masqué</w:t>
      </w:r>
    </w:p>
    <w:p w14:paraId="21E95882"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arêtes et parties moulurées doivent être bien dégagées.</w:t>
      </w:r>
    </w:p>
    <w:p w14:paraId="0FF530D2"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4C5EA79A"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reprises ne doivent pas être visibles.</w:t>
      </w:r>
    </w:p>
    <w:p w14:paraId="6650AB71"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L'application des peintures ne doit donner lieu à aucune surépaisseur anormale dans les feuillures.</w:t>
      </w:r>
    </w:p>
    <w:p w14:paraId="3FCDE87D"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ouvrages de peinture</w:t>
      </w:r>
    </w:p>
    <w:p w14:paraId="595CE677"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produits courants</w:t>
      </w:r>
    </w:p>
    <w:p w14:paraId="5C02420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 peuvent faire l’objet d’essais en laboratoire permettant de vérifier leur conformité avec les spécifications imposées.</w:t>
      </w:r>
    </w:p>
    <w:p w14:paraId="5DAB64AD"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Réception provisoire</w:t>
      </w:r>
    </w:p>
    <w:p w14:paraId="134216C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doivent permettre de vérifier que les films de peinture sont sains et de constater l’absence de craquelure, de cloques, d'écaillage ou de farinage.</w:t>
      </w:r>
    </w:p>
    <w:p w14:paraId="69712A55"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Nettoyage et mise en service</w:t>
      </w:r>
    </w:p>
    <w:p w14:paraId="3571EEB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assurer le nettoyage du chantier pendant toute la durée des travaux. A la fin des travaux, les points suivants nécessitent une attention particulière :</w:t>
      </w:r>
    </w:p>
    <w:p w14:paraId="6EE0F67E"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sols ;</w:t>
      </w:r>
    </w:p>
    <w:p w14:paraId="475D2933"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revêtements muraux ;</w:t>
      </w:r>
    </w:p>
    <w:p w14:paraId="5C0252E1"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quincaillerie (poignées de portes, béquilles, etc.)</w:t>
      </w:r>
    </w:p>
    <w:p w14:paraId="60327B45"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appareils électrique et d’éclairage (interrupteurs, etc.). </w:t>
      </w:r>
    </w:p>
    <w:p w14:paraId="0BAFF7BC"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VOIRIES ET RESEAUX DIVERS</w:t>
      </w:r>
    </w:p>
    <w:p w14:paraId="78BFAFD3" w14:textId="77777777" w:rsidR="005444E0" w:rsidRPr="005444E0" w:rsidRDefault="005444E0" w:rsidP="005444E0">
      <w:pPr>
        <w:numPr>
          <w:ilvl w:val="0"/>
          <w:numId w:val="120"/>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6CC92B42"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w:t>
      </w:r>
    </w:p>
    <w:p w14:paraId="7C8D7BA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VRD décrits dans ce chapitre  concernent les travaux  de drainage des eaux pluviales, tout autour des salles de classe.</w:t>
      </w:r>
    </w:p>
    <w:p w14:paraId="5ACEDA64"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Caniveaux d’évacuation  des eaux pluviales</w:t>
      </w:r>
    </w:p>
    <w:p w14:paraId="4C9D04D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caniveaux de collectes des eaux de toiture seront en béton armé, de section conforme aux indications des plans.</w:t>
      </w:r>
    </w:p>
    <w:p w14:paraId="3ED0B0F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Ces caniveaux seront exécutés en béton armé dosé à 350 kg/m3, de 40cm de large et 30cm (</w:t>
      </w:r>
      <w:r w:rsidRPr="005444E0">
        <w:rPr>
          <w:rFonts w:ascii="Times New Roman" w:eastAsia="Times New Roman" w:hAnsi="Times New Roman" w:cs="Times New Roman"/>
          <w:b/>
          <w:sz w:val="20"/>
          <w:szCs w:val="20"/>
          <w:lang w:eastAsia="fr-FR"/>
        </w:rPr>
        <w:t>40x30 cm, ep : 8cm</w:t>
      </w:r>
      <w:r w:rsidRPr="005444E0">
        <w:rPr>
          <w:rFonts w:ascii="Times New Roman" w:eastAsia="Times New Roman" w:hAnsi="Times New Roman" w:cs="Times New Roman"/>
          <w:sz w:val="20"/>
          <w:szCs w:val="20"/>
          <w:lang w:eastAsia="fr-FR"/>
        </w:rPr>
        <w:t>) de profondeur et leurs parois auront une épaisseur de 8cm. Son fond sera revêtu d’une couche de mortier lissé dosé à 400 kg/m3.</w:t>
      </w:r>
    </w:p>
    <w:p w14:paraId="6722827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Ces caniveaux seront couverts aux droits des entrées des salles de classe sur une largeur de 2m par des dallettes préfabriquées en béton armé dosé à 350kg/m3. </w:t>
      </w:r>
    </w:p>
    <w:p w14:paraId="31F3338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pente minimale de 2% sera exécutée au fond desdits caniveaux pour faciliter l’écoulement des eaux.</w:t>
      </w:r>
    </w:p>
    <w:p w14:paraId="5A0C429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color w:val="FF0000"/>
          <w:sz w:val="20"/>
          <w:szCs w:val="20"/>
          <w:lang w:eastAsia="fr-FR"/>
        </w:rPr>
        <w:t xml:space="preserve"> </w:t>
      </w:r>
      <w:r w:rsidRPr="005444E0">
        <w:rPr>
          <w:rFonts w:ascii="Times New Roman" w:eastAsia="Times New Roman" w:hAnsi="Times New Roman" w:cs="Times New Roman"/>
          <w:sz w:val="20"/>
          <w:szCs w:val="20"/>
          <w:lang w:eastAsia="fr-FR"/>
        </w:rPr>
        <w:t>Une rampe de 3m de long sera aménagée telle que les plans l’indiquent.</w:t>
      </w:r>
    </w:p>
    <w:p w14:paraId="236298EF"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des dallettes</w:t>
      </w:r>
    </w:p>
    <w:p w14:paraId="1891BDA7"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A25655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30x10cm ; largeur : 50cm  pour le bloc de salles de classe</w:t>
      </w:r>
    </w:p>
    <w:p w14:paraId="77ACB05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10x10cm</w:t>
      </w:r>
    </w:p>
    <w:p w14:paraId="36F6B4C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60x90cm et 120x90 pour bloc de latrines</w:t>
      </w:r>
    </w:p>
    <w:p w14:paraId="3181295B" w14:textId="77777777" w:rsidR="005444E0" w:rsidRPr="005444E0" w:rsidRDefault="005444E0" w:rsidP="005444E0">
      <w:pPr>
        <w:numPr>
          <w:ilvl w:val="0"/>
          <w:numId w:val="121"/>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 la rampe</w:t>
      </w:r>
    </w:p>
    <w:p w14:paraId="431C485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F105254"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15x15cm</w:t>
      </w:r>
    </w:p>
    <w:p w14:paraId="20332BBF"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Dallage extérieur</w:t>
      </w:r>
    </w:p>
    <w:p w14:paraId="6621FFF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murs des soubassements seront protégés par un dallage de 80cm de large et de 8cm d’épaisseur tout autour des bâtiments situés entre les caniveaux et eux.</w:t>
      </w:r>
    </w:p>
    <w:p w14:paraId="4164E4A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 béton sera ordinaire et dosé à 300kg/m3. On le bouchardera au balai brosse.</w:t>
      </w:r>
    </w:p>
    <w:p w14:paraId="56A45FD6"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POINTS D’ARRETS POUR VERIFICATION ET RECEPTION</w:t>
      </w:r>
    </w:p>
    <w:p w14:paraId="7AFD830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En tout état de cause, un minimum de 8 vérifications  doivent être faites avant la réception provisoire et dans l’ordre suivant :</w:t>
      </w:r>
    </w:p>
    <w:p w14:paraId="6A98D87E"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Aucune fouille ne pourra être remblayée ou bétonnée sans avoir été réceptionnée au préalable par l’Ingénieur, un procès-verbal de réception sera établi à l’issue de cette vérification. </w:t>
      </w:r>
    </w:p>
    <w:p w14:paraId="04B64D18"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leurs poses, les parpaings devront d’abord être approuvés par l’Ingénieur du marché. Un procès-verbal de réception de ces parpaings sera dressé à l’issue de cette vérification.</w:t>
      </w:r>
    </w:p>
    <w:p w14:paraId="60B833BC"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 début des travaux, tous les aciers entrant dans les bétons de la construction devront être façonnés, stockés et leur qualité approuvée par l’Ingénieur du marché. Un procès-verbal de réception sera fait à l’issue de cette vérification.</w:t>
      </w:r>
    </w:p>
    <w:p w14:paraId="15A59EF9"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la pose des fermes de la charpente, une vérification de la qualité de bois utilisée, de l’effectivité du traitement ainsi que de l’épaisseur de la tôle sera faite et un procès-verbal de réception sera établi et signé. </w:t>
      </w:r>
    </w:p>
    <w:p w14:paraId="0DD06A9C"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peinture ne pourra être appliquée sans qu’au préalable une vérification de sa qualité n’ait été procédée l’Ingénieur et qu’un procès-verbal de cette réception soit établi.</w:t>
      </w:r>
    </w:p>
    <w:p w14:paraId="0F96A656"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b/>
          <w:sz w:val="20"/>
          <w:szCs w:val="20"/>
        </w:rPr>
      </w:pPr>
      <w:r w:rsidRPr="005444E0">
        <w:rPr>
          <w:rFonts w:ascii="Times New Roman" w:eastAsia="Times New Roman" w:hAnsi="Times New Roman" w:cs="Times New Roman"/>
          <w:b/>
          <w:sz w:val="20"/>
          <w:szCs w:val="20"/>
        </w:rPr>
        <w:t>Les compositions des divers bétons et autres tâches seront les suivantes de façon à obtenir une compacité optimale et une maniabilité suffisante compatible avec les résistances minimales exigées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4303"/>
        <w:gridCol w:w="2176"/>
      </w:tblGrid>
      <w:tr w:rsidR="005444E0" w:rsidRPr="005444E0" w14:paraId="7023E56C"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177E58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Désignations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FADD71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Dosage</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218624"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Utilisation</w:t>
            </w:r>
          </w:p>
        </w:tc>
      </w:tr>
      <w:tr w:rsidR="005444E0" w:rsidRPr="005444E0" w14:paraId="7A2C322E"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C2551F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ordinaire dosé à 150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2EC6B37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3 sacs/m3 de béton ;</w:t>
            </w:r>
          </w:p>
          <w:p w14:paraId="17DFDFA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0.86m3/m3 de béton</w:t>
            </w:r>
          </w:p>
          <w:p w14:paraId="0293FA70"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0.42m3/m3 de béton ;</w:t>
            </w:r>
          </w:p>
          <w:p w14:paraId="01FB5C5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90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311BA7E"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propreté </w:t>
            </w:r>
          </w:p>
        </w:tc>
      </w:tr>
      <w:tr w:rsidR="005444E0" w:rsidRPr="005444E0" w14:paraId="79EAD54B"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8E130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dosé à 300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17D11B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6 sacs/m3 de béton ;</w:t>
            </w:r>
          </w:p>
          <w:p w14:paraId="761D845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0.60m3/m3 de béton ;</w:t>
            </w:r>
          </w:p>
          <w:p w14:paraId="656A651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0.30m3/m3 de béton ;</w:t>
            </w:r>
          </w:p>
          <w:p w14:paraId="3DB5878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180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781C8A19"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-dallage sol, parpaings, appuis de fenêtres</w:t>
            </w:r>
          </w:p>
        </w:tc>
      </w:tr>
      <w:tr w:rsidR="005444E0" w:rsidRPr="005444E0" w14:paraId="04E91EC3"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410593F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armé dosé à  350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E0A05A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7 sacs/m3 de béton ;</w:t>
            </w:r>
          </w:p>
          <w:p w14:paraId="3186D359"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0.52m3/m3 de béton</w:t>
            </w:r>
          </w:p>
          <w:p w14:paraId="1C66B95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0.26m3/m3 de béton ;</w:t>
            </w:r>
          </w:p>
          <w:p w14:paraId="2BE17821"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160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3CA59F1"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Tous les éléments de structure porteurs </w:t>
            </w:r>
          </w:p>
        </w:tc>
      </w:tr>
      <w:tr w:rsidR="005444E0" w:rsidRPr="005444E0" w14:paraId="4843AE55"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7E4DD8C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Mortier  dosé à </w:t>
            </w:r>
          </w:p>
          <w:p w14:paraId="0B8173F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 400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04B0E1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 sacs /m3 de mortier ;</w:t>
            </w:r>
          </w:p>
          <w:p w14:paraId="5A67909E"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1 190 litres/ 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223F39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Chape, Enduits</w:t>
            </w:r>
          </w:p>
        </w:tc>
      </w:tr>
      <w:tr w:rsidR="005444E0" w:rsidRPr="005444E0" w14:paraId="50529A9A"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783D69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10x20x40cm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7CCEF7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12.5parpaings/m2 de maçonnerie ;</w:t>
            </w:r>
          </w:p>
          <w:p w14:paraId="1C0ABAE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14 m2 / sac de ciment pour mortier de pose ;</w:t>
            </w:r>
          </w:p>
          <w:p w14:paraId="62B155F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483B85A0"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E821B0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17B008A8"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01EA5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15x20x40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088417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/m2 de maçonnerie ;</w:t>
            </w:r>
          </w:p>
          <w:p w14:paraId="4643F946"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10 m2 / sac de ciment pour mortier de pose ;</w:t>
            </w:r>
          </w:p>
          <w:p w14:paraId="38BECF1E"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0B1C7FD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F6097E5"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05C9559F"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5748CE0D"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20x20x40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1F15AB5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 m2 de maçonnerie</w:t>
            </w:r>
          </w:p>
          <w:p w14:paraId="1D5A90DB"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8m2 / sac de ciment pour mortier de pose ;</w:t>
            </w:r>
          </w:p>
          <w:p w14:paraId="3673E52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172A902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p w14:paraId="56E8646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bourrage dosé à 150 kg/m3</w:t>
            </w:r>
          </w:p>
          <w:p w14:paraId="2C61C85F"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8.6 kg/m2</w:t>
            </w:r>
          </w:p>
          <w:p w14:paraId="3E50BA61"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24.8 litres/m2</w:t>
            </w:r>
          </w:p>
          <w:p w14:paraId="3A0AFB39"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50.8 litres/m2</w:t>
            </w:r>
          </w:p>
          <w:p w14:paraId="52548755"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10.34 litres/m2</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FD8A89D"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Soubassement</w:t>
            </w:r>
          </w:p>
        </w:tc>
      </w:tr>
      <w:tr w:rsidR="005444E0" w:rsidRPr="005444E0" w14:paraId="3C88A830"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17E66C4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Aciers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7DD4F6D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Fondations : semelles, amorces poteaux et longrines : 30 kg/m3 de béton</w:t>
            </w:r>
          </w:p>
          <w:p w14:paraId="6E0EC3DD"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 : poteaux, poutres, linteaux et chainage : 65 kg/m3 de béton</w:t>
            </w:r>
          </w:p>
          <w:p w14:paraId="477CD7D1"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Caniveaux : 25 kg/m3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70415F"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Ouvrages en béton armé</w:t>
            </w:r>
          </w:p>
        </w:tc>
      </w:tr>
      <w:tr w:rsidR="005444E0" w:rsidRPr="005444E0" w14:paraId="43ECD807"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1A908A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w:t>
            </w:r>
          </w:p>
        </w:tc>
        <w:tc>
          <w:tcPr>
            <w:tcW w:w="2236" w:type="pct"/>
            <w:tcBorders>
              <w:top w:val="single" w:sz="4" w:space="0" w:color="auto"/>
              <w:left w:val="single" w:sz="4" w:space="0" w:color="auto"/>
              <w:bottom w:val="single" w:sz="4" w:space="0" w:color="auto"/>
              <w:right w:val="single" w:sz="4" w:space="0" w:color="auto"/>
            </w:tcBorders>
            <w:vAlign w:val="center"/>
          </w:tcPr>
          <w:p w14:paraId="2CBD2ED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800 : 0.5kg/m2</w:t>
            </w:r>
          </w:p>
          <w:p w14:paraId="70BA5E2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1300 : 0.5kg/m2</w:t>
            </w:r>
          </w:p>
          <w:p w14:paraId="38BA973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 à huile type Email : 03 kg/m2</w:t>
            </w:r>
          </w:p>
          <w:p w14:paraId="6947266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p>
        </w:tc>
        <w:tc>
          <w:tcPr>
            <w:tcW w:w="1131" w:type="pct"/>
            <w:tcBorders>
              <w:top w:val="single" w:sz="4" w:space="0" w:color="auto"/>
              <w:left w:val="single" w:sz="4" w:space="0" w:color="auto"/>
              <w:bottom w:val="single" w:sz="4" w:space="0" w:color="auto"/>
              <w:right w:val="single" w:sz="4" w:space="0" w:color="auto"/>
            </w:tcBorders>
            <w:vAlign w:val="center"/>
          </w:tcPr>
          <w:p w14:paraId="699994C2"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p>
        </w:tc>
      </w:tr>
    </w:tbl>
    <w:p w14:paraId="7028608D"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580D0386"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064D00BA" w14:textId="77777777" w:rsidR="005444E0" w:rsidRPr="005444E0" w:rsidRDefault="005444E0" w:rsidP="005444E0">
      <w:pPr>
        <w:spacing w:after="0" w:line="240" w:lineRule="auto"/>
        <w:rPr>
          <w:rFonts w:ascii="Times New Roman" w:eastAsia="Times New Roman" w:hAnsi="Times New Roman" w:cs="Times New Roman"/>
          <w:b/>
          <w:sz w:val="24"/>
          <w:szCs w:val="24"/>
          <w:lang w:eastAsia="fr-FR"/>
        </w:rPr>
      </w:pPr>
    </w:p>
    <w:p w14:paraId="53219944" w14:textId="77777777" w:rsidR="005444E0" w:rsidRPr="005444E0" w:rsidRDefault="005444E0" w:rsidP="005444E0">
      <w:pPr>
        <w:spacing w:after="0" w:line="240" w:lineRule="auto"/>
        <w:jc w:val="center"/>
        <w:rPr>
          <w:rFonts w:ascii="Arial Narrow" w:eastAsia="Arial Unicode MS" w:hAnsi="Arial Narrow" w:cs="Times New Roman"/>
          <w:bCs/>
          <w:sz w:val="24"/>
          <w:szCs w:val="24"/>
          <w:lang w:eastAsia="fr-FR"/>
        </w:rPr>
      </w:pPr>
    </w:p>
    <w:p w14:paraId="4B019A4C" w14:textId="77777777" w:rsidR="005444E0" w:rsidRPr="005444E0" w:rsidRDefault="005444E0" w:rsidP="005444E0">
      <w:pPr>
        <w:tabs>
          <w:tab w:val="left" w:pos="0"/>
        </w:tabs>
        <w:spacing w:after="60" w:line="240" w:lineRule="auto"/>
        <w:jc w:val="both"/>
        <w:rPr>
          <w:rFonts w:ascii="Arial Narrow" w:eastAsia="Arial Unicode MS" w:hAnsi="Arial Narrow" w:cs="Times New Roman"/>
          <w:bCs/>
          <w:sz w:val="24"/>
          <w:szCs w:val="24"/>
          <w:lang w:eastAsia="fr-FR"/>
        </w:rPr>
      </w:pPr>
    </w:p>
    <w:p w14:paraId="17893239"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05587BAB"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2E8D031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BD9859" w14:textId="77777777" w:rsidR="005444E0" w:rsidRPr="005444E0" w:rsidRDefault="005444E0" w:rsidP="005444E0">
      <w:pPr>
        <w:suppressAutoHyphens/>
        <w:spacing w:before="120" w:after="0" w:line="276" w:lineRule="auto"/>
        <w:jc w:val="both"/>
        <w:rPr>
          <w:rFonts w:ascii="Arial Narrow" w:eastAsia="Arial Unicode MS" w:hAnsi="Arial Narrow" w:cs="Times New Roman"/>
          <w:sz w:val="24"/>
          <w:szCs w:val="24"/>
          <w:lang w:eastAsia="fr-FR"/>
        </w:rPr>
      </w:pPr>
    </w:p>
    <w:p w14:paraId="6E8A713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0270202"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384E04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9C6C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B0944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D88A5A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E469E9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3F4B9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44C5C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A64A4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0BC06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E1E1A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9A85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1552" behindDoc="0" locked="0" layoutInCell="1" allowOverlap="1" wp14:anchorId="75773428" wp14:editId="7918D9E4">
                <wp:simplePos x="0" y="0"/>
                <wp:positionH relativeFrom="column">
                  <wp:posOffset>488315</wp:posOffset>
                </wp:positionH>
                <wp:positionV relativeFrom="paragraph">
                  <wp:posOffset>179705</wp:posOffset>
                </wp:positionV>
                <wp:extent cx="5048250" cy="2111375"/>
                <wp:effectExtent l="36830" t="53340" r="39370" b="54610"/>
                <wp:wrapNone/>
                <wp:docPr id="1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3428" id="AutoShape 567" o:spid="_x0000_s1033" type="#_x0000_t69" style="position:absolute;left:0;text-align:left;margin-left:38.45pt;margin-top:14.15pt;width:397.5pt;height:16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" strokeweight="2.25pt">
                <v:textbo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75F336E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8F3B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F509C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E83D7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2DCFDF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06A4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D9D5B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FE8D31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F67AE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D711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0D552D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D77F6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3FA44E"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748F10E9" w14:textId="7E4AD0AF"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lastRenderedPageBreak/>
        <w:t xml:space="preserve"> Pour </w:t>
      </w:r>
      <w:r w:rsidR="00B42B3E">
        <w:rPr>
          <w:rFonts w:ascii="Arial Narrow" w:eastAsia="Arial Unicode MS" w:hAnsi="Arial Narrow" w:cs="Times New Roman"/>
          <w:b/>
          <w:sz w:val="24"/>
          <w:szCs w:val="24"/>
          <w:lang w:eastAsia="fr-FR"/>
        </w:rPr>
        <w:t>le lot 4</w:t>
      </w:r>
    </w:p>
    <w:tbl>
      <w:tblPr>
        <w:tblpPr w:leftFromText="141" w:rightFromText="141" w:bottomFromText="200" w:vertAnchor="page" w:horzAnchor="margin" w:tblpXSpec="center" w:tblpY="2431"/>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1"/>
        <w:gridCol w:w="6"/>
        <w:gridCol w:w="6306"/>
        <w:gridCol w:w="992"/>
        <w:gridCol w:w="1134"/>
        <w:gridCol w:w="1276"/>
      </w:tblGrid>
      <w:tr w:rsidR="00B905EF" w:rsidRPr="00B905EF" w14:paraId="1A682636" w14:textId="77777777" w:rsidTr="00D80ABB">
        <w:trPr>
          <w:trHeight w:val="54"/>
        </w:trPr>
        <w:tc>
          <w:tcPr>
            <w:tcW w:w="8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0E175E1" w14:textId="77777777" w:rsidR="00B905EF" w:rsidRPr="00B905EF" w:rsidRDefault="00B905EF" w:rsidP="00B905EF">
            <w:pPr>
              <w:spacing w:after="0" w:line="240" w:lineRule="auto"/>
            </w:pPr>
            <w:bookmarkStart w:id="157" w:name="_Hlk222304551"/>
            <w:r w:rsidRPr="00B905EF">
              <w:t>N°  prix</w:t>
            </w:r>
          </w:p>
        </w:tc>
        <w:tc>
          <w:tcPr>
            <w:tcW w:w="63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740EAF" w14:textId="77777777" w:rsidR="00B905EF" w:rsidRPr="00B905EF" w:rsidRDefault="00B905EF" w:rsidP="00B905EF">
            <w:pPr>
              <w:spacing w:after="0" w:line="240" w:lineRule="auto"/>
            </w:pPr>
            <w:r w:rsidRPr="00B905EF">
              <w:t>Désignation des Ouvrages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641029" w14:textId="77777777" w:rsidR="00B905EF" w:rsidRPr="00B905EF" w:rsidRDefault="00B905EF" w:rsidP="00B905EF">
            <w:pPr>
              <w:spacing w:after="0" w:line="240" w:lineRule="auto"/>
            </w:pPr>
            <w:r w:rsidRPr="00B905EF">
              <w:t>Unité</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CCE4C3" w14:textId="77777777" w:rsidR="00B905EF" w:rsidRPr="00B905EF" w:rsidRDefault="00B905EF" w:rsidP="00B905EF">
            <w:pPr>
              <w:spacing w:after="0" w:line="240" w:lineRule="auto"/>
            </w:pPr>
            <w:r w:rsidRPr="00B905EF">
              <w:t xml:space="preserve">Prix Unit. en chiffre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2F70EE06" w14:textId="77777777" w:rsidR="00B905EF" w:rsidRPr="00B905EF" w:rsidRDefault="00B905EF" w:rsidP="00B905EF">
            <w:pPr>
              <w:spacing w:after="0" w:line="240" w:lineRule="auto"/>
            </w:pPr>
            <w:r w:rsidRPr="00B905EF">
              <w:t>Prix unitaire en lettre</w:t>
            </w:r>
          </w:p>
        </w:tc>
      </w:tr>
      <w:tr w:rsidR="00B905EF" w:rsidRPr="00B905EF" w14:paraId="4EA316EA" w14:textId="77777777" w:rsidTr="00D80ABB">
        <w:trPr>
          <w:trHeight w:val="30"/>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288EAAC7" w14:textId="77777777" w:rsidR="00B905EF" w:rsidRPr="00B905EF" w:rsidRDefault="00B905EF" w:rsidP="00B905EF">
            <w:pPr>
              <w:spacing w:after="0" w:line="240" w:lineRule="auto"/>
            </w:pPr>
            <w:r w:rsidRPr="00B905EF">
              <w:t>LOT 100 : Installation de chantier et travaux préparatoires</w:t>
            </w:r>
          </w:p>
        </w:tc>
        <w:tc>
          <w:tcPr>
            <w:tcW w:w="1276" w:type="dxa"/>
            <w:tcBorders>
              <w:top w:val="single" w:sz="4" w:space="0" w:color="auto"/>
              <w:left w:val="single" w:sz="4" w:space="0" w:color="auto"/>
              <w:bottom w:val="single" w:sz="4" w:space="0" w:color="auto"/>
              <w:right w:val="single" w:sz="4" w:space="0" w:color="auto"/>
            </w:tcBorders>
          </w:tcPr>
          <w:p w14:paraId="043A60E0" w14:textId="77777777" w:rsidR="00B905EF" w:rsidRPr="00B905EF" w:rsidRDefault="00B905EF" w:rsidP="00B905EF">
            <w:pPr>
              <w:spacing w:after="0" w:line="240" w:lineRule="auto"/>
            </w:pPr>
          </w:p>
        </w:tc>
      </w:tr>
      <w:tr w:rsidR="00B905EF" w:rsidRPr="00B905EF" w14:paraId="2DE45DD0" w14:textId="77777777" w:rsidTr="00D80ABB">
        <w:trPr>
          <w:trHeight w:val="6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1B2E8EC" w14:textId="77777777" w:rsidR="00B905EF" w:rsidRPr="00B905EF" w:rsidRDefault="00B905EF" w:rsidP="00B905EF">
            <w:pPr>
              <w:spacing w:after="0" w:line="240" w:lineRule="auto"/>
            </w:pPr>
            <w:r w:rsidRPr="00B905EF">
              <w:t>101</w:t>
            </w:r>
          </w:p>
        </w:tc>
        <w:tc>
          <w:tcPr>
            <w:tcW w:w="6306" w:type="dxa"/>
            <w:tcBorders>
              <w:top w:val="single" w:sz="4" w:space="0" w:color="auto"/>
              <w:left w:val="single" w:sz="4" w:space="0" w:color="auto"/>
              <w:bottom w:val="single" w:sz="4" w:space="0" w:color="auto"/>
              <w:right w:val="single" w:sz="4" w:space="0" w:color="auto"/>
            </w:tcBorders>
            <w:vAlign w:val="center"/>
          </w:tcPr>
          <w:p w14:paraId="279E7E60" w14:textId="77777777" w:rsidR="00B905EF" w:rsidRPr="00B905EF" w:rsidRDefault="00B905EF" w:rsidP="00B905EF">
            <w:pPr>
              <w:spacing w:after="0" w:line="240" w:lineRule="auto"/>
            </w:pPr>
            <w:r w:rsidRPr="00B905EF">
              <w:t>Installation chantier, amené et repli du matériel</w:t>
            </w:r>
          </w:p>
          <w:p w14:paraId="0662FE26" w14:textId="77777777" w:rsidR="00B905EF" w:rsidRPr="00B905EF" w:rsidRDefault="00B905EF" w:rsidP="00B905EF">
            <w:pPr>
              <w:spacing w:after="0" w:line="240" w:lineRule="auto"/>
            </w:pPr>
            <w:r w:rsidRPr="00B905EF">
              <w:t>Ce prix forfaitaire est valable pour toute la durée du chantier, y compris</w:t>
            </w:r>
          </w:p>
          <w:p w14:paraId="1EBCA00B" w14:textId="77777777" w:rsidR="00B905EF" w:rsidRPr="00B905EF" w:rsidRDefault="00B905EF" w:rsidP="00B905EF">
            <w:pPr>
              <w:spacing w:after="0" w:line="240" w:lineRule="auto"/>
            </w:pPr>
            <w:r w:rsidRPr="00B905EF">
              <w:t>en cas de retard, le cas échéant.</w:t>
            </w:r>
          </w:p>
          <w:p w14:paraId="45548E3A" w14:textId="77777777" w:rsidR="00B905EF" w:rsidRPr="00B905EF" w:rsidRDefault="00B905EF" w:rsidP="00B905EF">
            <w:pPr>
              <w:spacing w:after="0" w:line="240" w:lineRule="auto"/>
            </w:pPr>
            <w:r w:rsidRPr="00B905EF">
              <w:t>Il rémunère :</w:t>
            </w:r>
          </w:p>
          <w:p w14:paraId="57E124CE" w14:textId="77777777" w:rsidR="00B905EF" w:rsidRPr="00B905EF" w:rsidRDefault="00B905EF" w:rsidP="00B905EF">
            <w:pPr>
              <w:spacing w:after="0" w:line="240" w:lineRule="auto"/>
            </w:pPr>
            <w:r w:rsidRPr="00B905EF">
              <w:t>Les frais de mise en place des installations, l’aménagement d’une base vie pour le personnel de l’Entreprise ;</w:t>
            </w:r>
          </w:p>
          <w:p w14:paraId="734DD597" w14:textId="77777777" w:rsidR="00B905EF" w:rsidRPr="00B905EF" w:rsidRDefault="00B905EF" w:rsidP="00B905EF">
            <w:pPr>
              <w:spacing w:after="0" w:line="240" w:lineRule="auto"/>
            </w:pPr>
            <w:r w:rsidRPr="00B905EF">
              <w:t>Les frais d’installation de tous les matériels nécessaires à l’exécution des travaux, en particulier ;</w:t>
            </w:r>
          </w:p>
          <w:p w14:paraId="0C07EB22" w14:textId="77777777" w:rsidR="00B905EF" w:rsidRPr="00B905EF" w:rsidRDefault="00B905EF" w:rsidP="00B905EF">
            <w:pPr>
              <w:spacing w:after="0" w:line="240" w:lineRule="auto"/>
            </w:pPr>
            <w:r w:rsidRPr="00B905EF">
              <w:t>Préparation des surfaces pour divers ateliers de fabrications, entrepôts ;</w:t>
            </w:r>
          </w:p>
          <w:p w14:paraId="26D432C6" w14:textId="77777777" w:rsidR="00B905EF" w:rsidRPr="00B905EF" w:rsidRDefault="00B905EF" w:rsidP="00B905EF">
            <w:pPr>
              <w:spacing w:after="0" w:line="240" w:lineRule="auto"/>
            </w:pPr>
            <w:r w:rsidRPr="00B905EF">
              <w:t>Alimentation en eau et en énergie électrique le cas échéant ;</w:t>
            </w:r>
          </w:p>
          <w:p w14:paraId="35AC8AFB" w14:textId="77777777" w:rsidR="00B905EF" w:rsidRPr="00B905EF" w:rsidRDefault="00B905EF" w:rsidP="00B905EF">
            <w:pPr>
              <w:spacing w:after="0" w:line="240" w:lineRule="auto"/>
            </w:pPr>
            <w:r w:rsidRPr="00B905EF">
              <w:t>Confections et pose des panneaux indicateurs de chantier ainsi que divers dispositifs de sécurité ;</w:t>
            </w:r>
          </w:p>
          <w:p w14:paraId="375C89BD" w14:textId="77777777" w:rsidR="00B905EF" w:rsidRPr="00B905EF" w:rsidRDefault="00B905EF" w:rsidP="00B905EF">
            <w:pPr>
              <w:spacing w:after="0" w:line="240" w:lineRule="auto"/>
            </w:pPr>
            <w:r w:rsidRPr="00B905EF">
              <w:t>La construction d’une baraque de chantier en matériaux provisoires ;</w:t>
            </w:r>
          </w:p>
          <w:p w14:paraId="741CE73B" w14:textId="77777777" w:rsidR="00B905EF" w:rsidRPr="00B905EF" w:rsidRDefault="00B905EF" w:rsidP="00B905EF">
            <w:pPr>
              <w:spacing w:after="0" w:line="240" w:lineRule="auto"/>
            </w:pPr>
            <w:r w:rsidRPr="00B905EF">
              <w:t>Amenée et repli des personnels, matériels et matériaux nécessaires à l’exécution des travaux.</w:t>
            </w:r>
          </w:p>
          <w:p w14:paraId="13DFBEE4" w14:textId="77777777" w:rsidR="00B905EF" w:rsidRPr="00B905EF" w:rsidRDefault="00B905EF" w:rsidP="00B905EF">
            <w:pPr>
              <w:spacing w:after="0" w:line="240" w:lineRule="auto"/>
            </w:pPr>
          </w:p>
          <w:p w14:paraId="09AAFF6E" w14:textId="77777777" w:rsidR="00B905EF" w:rsidRPr="00B905EF" w:rsidRDefault="00B905EF" w:rsidP="00B905EF">
            <w:pPr>
              <w:spacing w:after="0" w:line="240" w:lineRule="auto"/>
            </w:pPr>
            <w:r w:rsidRPr="00B905EF">
              <w:t>Après constat par l’Ingénieur du marché, 70 % du forfait sera payé au cocontractant pour couvrir ces frais, à la phase d’Installation.</w:t>
            </w:r>
          </w:p>
          <w:p w14:paraId="0015E732" w14:textId="77777777" w:rsidR="00B905EF" w:rsidRPr="00B905EF" w:rsidRDefault="00B905EF" w:rsidP="00B905EF">
            <w:pPr>
              <w:spacing w:after="0" w:line="240" w:lineRule="auto"/>
            </w:pPr>
            <w:r w:rsidRPr="00B905EF">
              <w:t>Après le constat par l’Ingénieur du marché du repliement du chantier, 30 % du forfait de l’installation du chantier sera payé au cocontractant pour couvrir ces frais.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532089" w14:textId="77777777" w:rsidR="00B905EF" w:rsidRPr="00B905EF" w:rsidRDefault="00B905EF" w:rsidP="00B905EF">
            <w:pPr>
              <w:spacing w:after="0" w:line="240" w:lineRule="auto"/>
            </w:pPr>
            <w:r w:rsidRPr="00B905EF">
              <w:t>FF</w:t>
            </w:r>
          </w:p>
        </w:tc>
        <w:tc>
          <w:tcPr>
            <w:tcW w:w="1134" w:type="dxa"/>
            <w:tcBorders>
              <w:top w:val="single" w:sz="4" w:space="0" w:color="auto"/>
              <w:left w:val="single" w:sz="4" w:space="0" w:color="auto"/>
              <w:bottom w:val="single" w:sz="4" w:space="0" w:color="auto"/>
              <w:right w:val="single" w:sz="4" w:space="0" w:color="auto"/>
            </w:tcBorders>
            <w:vAlign w:val="center"/>
          </w:tcPr>
          <w:p w14:paraId="07140A8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6E4AD98" w14:textId="77777777" w:rsidR="00B905EF" w:rsidRPr="00B905EF" w:rsidRDefault="00B905EF" w:rsidP="00B905EF">
            <w:pPr>
              <w:spacing w:after="0" w:line="240" w:lineRule="auto"/>
            </w:pPr>
          </w:p>
        </w:tc>
      </w:tr>
      <w:tr w:rsidR="00B905EF" w:rsidRPr="00B905EF" w14:paraId="74964A50" w14:textId="77777777" w:rsidTr="00D80ABB">
        <w:trPr>
          <w:trHeight w:val="54"/>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CEFB3E1" w14:textId="77777777" w:rsidR="00B905EF" w:rsidRPr="00B905EF" w:rsidRDefault="00B905EF" w:rsidP="00B905EF">
            <w:pPr>
              <w:spacing w:after="0" w:line="240" w:lineRule="auto"/>
            </w:pPr>
            <w:r w:rsidRPr="00B905EF">
              <w:t>102</w:t>
            </w:r>
          </w:p>
        </w:tc>
        <w:tc>
          <w:tcPr>
            <w:tcW w:w="6306" w:type="dxa"/>
            <w:tcBorders>
              <w:top w:val="single" w:sz="4" w:space="0" w:color="auto"/>
              <w:left w:val="single" w:sz="4" w:space="0" w:color="auto"/>
              <w:bottom w:val="single" w:sz="4" w:space="0" w:color="auto"/>
              <w:right w:val="single" w:sz="4" w:space="0" w:color="auto"/>
            </w:tcBorders>
            <w:vAlign w:val="center"/>
          </w:tcPr>
          <w:p w14:paraId="02D484E0" w14:textId="77777777" w:rsidR="00B905EF" w:rsidRPr="00B905EF" w:rsidRDefault="00B905EF" w:rsidP="00B905EF">
            <w:pPr>
              <w:spacing w:after="0" w:line="240" w:lineRule="auto"/>
            </w:pPr>
            <w:r w:rsidRPr="00B905EF">
              <w:t>Etudes et projet d’exécution</w:t>
            </w:r>
          </w:p>
          <w:p w14:paraId="2DFA3974" w14:textId="77777777" w:rsidR="00B905EF" w:rsidRPr="00B905EF" w:rsidRDefault="00B905EF" w:rsidP="00B905EF">
            <w:pPr>
              <w:spacing w:after="0" w:line="240" w:lineRule="auto"/>
            </w:pPr>
            <w:r w:rsidRPr="00B905EF">
              <w:t>Ce prix rémunère au forfait, les frais d’établissement des documents suivants :</w:t>
            </w:r>
          </w:p>
          <w:p w14:paraId="737AD3D5" w14:textId="77777777" w:rsidR="00B905EF" w:rsidRPr="00B905EF" w:rsidRDefault="00B905EF" w:rsidP="00B905EF">
            <w:pPr>
              <w:spacing w:after="0" w:line="240" w:lineRule="auto"/>
            </w:pPr>
            <w:r w:rsidRPr="00B905EF">
              <w:t>Le dossier d’exécution qui sera soumis à l’approbation du Chef service du marché pour visa avant travaux. Le dossier d’exécution comprend :</w:t>
            </w:r>
          </w:p>
          <w:p w14:paraId="4A1D882A" w14:textId="77777777" w:rsidR="00B905EF" w:rsidRPr="00B905EF" w:rsidRDefault="00B905EF" w:rsidP="00B905EF">
            <w:pPr>
              <w:spacing w:after="0" w:line="240" w:lineRule="auto"/>
            </w:pPr>
            <w:r w:rsidRPr="00B905EF">
              <w:t>Les plans d’exécution et notes de calcul ;</w:t>
            </w:r>
          </w:p>
          <w:p w14:paraId="69FDA1C6" w14:textId="77777777" w:rsidR="00B905EF" w:rsidRPr="00B905EF" w:rsidRDefault="00B905EF" w:rsidP="00B905EF">
            <w:pPr>
              <w:spacing w:after="0" w:line="240" w:lineRule="auto"/>
            </w:pPr>
            <w:r w:rsidRPr="00B905EF">
              <w:t>L’établissement d’un plan d’assurance qualité (PAQ)</w:t>
            </w:r>
          </w:p>
          <w:p w14:paraId="4234260F" w14:textId="77777777" w:rsidR="00B905EF" w:rsidRPr="00B905EF" w:rsidRDefault="00B905EF" w:rsidP="00B905EF">
            <w:pPr>
              <w:spacing w:after="0" w:line="240" w:lineRule="auto"/>
            </w:pPr>
            <w:r w:rsidRPr="00B905EF">
              <w:t>Le plan de recollement de tous les ouvrages exécutés et les toutes opérations préparatoires.</w:t>
            </w:r>
          </w:p>
          <w:p w14:paraId="65A4F453" w14:textId="77777777" w:rsidR="00B905EF" w:rsidRPr="00B905EF" w:rsidRDefault="00B905EF" w:rsidP="00B905EF">
            <w:pPr>
              <w:spacing w:after="0" w:line="240" w:lineRule="auto"/>
            </w:pPr>
            <w:r w:rsidRPr="00B905EF">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3DFD0E" w14:textId="77777777" w:rsidR="00B905EF" w:rsidRPr="00B905EF" w:rsidRDefault="00B905EF" w:rsidP="00B905EF">
            <w:pPr>
              <w:spacing w:after="0" w:line="240" w:lineRule="auto"/>
            </w:pPr>
            <w:r w:rsidRPr="00B905EF">
              <w:t>FF</w:t>
            </w:r>
          </w:p>
        </w:tc>
        <w:tc>
          <w:tcPr>
            <w:tcW w:w="1134" w:type="dxa"/>
            <w:tcBorders>
              <w:top w:val="single" w:sz="4" w:space="0" w:color="auto"/>
              <w:left w:val="single" w:sz="4" w:space="0" w:color="auto"/>
              <w:bottom w:val="single" w:sz="4" w:space="0" w:color="auto"/>
              <w:right w:val="single" w:sz="4" w:space="0" w:color="auto"/>
            </w:tcBorders>
            <w:vAlign w:val="center"/>
          </w:tcPr>
          <w:p w14:paraId="5921C0F3"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EF41353" w14:textId="77777777" w:rsidR="00B905EF" w:rsidRPr="00B905EF" w:rsidRDefault="00B905EF" w:rsidP="00B905EF">
            <w:pPr>
              <w:spacing w:after="0" w:line="240" w:lineRule="auto"/>
            </w:pPr>
          </w:p>
        </w:tc>
      </w:tr>
      <w:tr w:rsidR="00B905EF" w:rsidRPr="00B905EF" w14:paraId="439829DE" w14:textId="77777777" w:rsidTr="00D80ABB">
        <w:trPr>
          <w:trHeight w:val="54"/>
        </w:trPr>
        <w:tc>
          <w:tcPr>
            <w:tcW w:w="857" w:type="dxa"/>
            <w:gridSpan w:val="2"/>
            <w:tcBorders>
              <w:top w:val="single" w:sz="4" w:space="0" w:color="auto"/>
              <w:left w:val="single" w:sz="4" w:space="0" w:color="auto"/>
              <w:bottom w:val="single" w:sz="4" w:space="0" w:color="auto"/>
              <w:right w:val="single" w:sz="4" w:space="0" w:color="auto"/>
            </w:tcBorders>
            <w:vAlign w:val="center"/>
          </w:tcPr>
          <w:p w14:paraId="44ADE64F" w14:textId="77777777" w:rsidR="00B905EF" w:rsidRPr="00B905EF" w:rsidRDefault="00B905EF" w:rsidP="00B905EF">
            <w:pPr>
              <w:spacing w:after="0" w:line="240" w:lineRule="auto"/>
            </w:pPr>
            <w:r w:rsidRPr="00B905EF">
              <w:t>103</w:t>
            </w:r>
          </w:p>
        </w:tc>
        <w:tc>
          <w:tcPr>
            <w:tcW w:w="6306" w:type="dxa"/>
            <w:tcBorders>
              <w:top w:val="single" w:sz="4" w:space="0" w:color="auto"/>
              <w:left w:val="single" w:sz="4" w:space="0" w:color="auto"/>
              <w:bottom w:val="single" w:sz="4" w:space="0" w:color="auto"/>
              <w:right w:val="single" w:sz="4" w:space="0" w:color="auto"/>
            </w:tcBorders>
            <w:vAlign w:val="center"/>
          </w:tcPr>
          <w:p w14:paraId="5E69394B" w14:textId="77777777" w:rsidR="00B905EF" w:rsidRPr="00B905EF" w:rsidRDefault="00B905EF" w:rsidP="00B905EF">
            <w:pPr>
              <w:spacing w:after="0" w:line="240" w:lineRule="auto"/>
            </w:pPr>
            <w:r w:rsidRPr="00B905EF">
              <w:t>Nettoyage du site</w:t>
            </w:r>
          </w:p>
          <w:p w14:paraId="05C7CEDD" w14:textId="77777777" w:rsidR="00B905EF" w:rsidRPr="00B905EF" w:rsidRDefault="00B905EF" w:rsidP="00B905EF">
            <w:pPr>
              <w:spacing w:after="0" w:line="240" w:lineRule="auto"/>
            </w:pPr>
            <w:r w:rsidRPr="00B905EF">
              <w:t>Ce prix rémunère au mètre carré (m2) conformément au CCTP.</w:t>
            </w:r>
          </w:p>
          <w:p w14:paraId="5D5794E1" w14:textId="77777777" w:rsidR="00B905EF" w:rsidRPr="00B905EF" w:rsidRDefault="00B905EF" w:rsidP="00B905EF">
            <w:pPr>
              <w:spacing w:after="0" w:line="240" w:lineRule="auto"/>
            </w:pPr>
            <w:r w:rsidRPr="00B905EF">
              <w:t>Il comprend notamment :</w:t>
            </w:r>
          </w:p>
          <w:p w14:paraId="03F7561B" w14:textId="77777777" w:rsidR="00B905EF" w:rsidRPr="00B905EF" w:rsidRDefault="00B905EF" w:rsidP="00B905EF">
            <w:pPr>
              <w:spacing w:after="0" w:line="240" w:lineRule="auto"/>
            </w:pPr>
          </w:p>
          <w:p w14:paraId="42AEFF88" w14:textId="77777777" w:rsidR="00B905EF" w:rsidRPr="00B905EF" w:rsidRDefault="00B905EF" w:rsidP="00B905EF">
            <w:pPr>
              <w:spacing w:after="0" w:line="240" w:lineRule="auto"/>
            </w:pPr>
            <w:r w:rsidRPr="00B905EF">
              <w:t>Le défrichage, l’arrachage des herbes, broussaille et haies</w:t>
            </w:r>
          </w:p>
          <w:p w14:paraId="4E8DE750" w14:textId="77777777" w:rsidR="00B905EF" w:rsidRPr="00B905EF" w:rsidRDefault="00B905EF" w:rsidP="00B905EF">
            <w:pPr>
              <w:spacing w:after="0" w:line="240" w:lineRule="auto"/>
            </w:pPr>
            <w:r w:rsidRPr="00B905EF">
              <w:t>Abattage d’arbustes des herbes</w:t>
            </w:r>
          </w:p>
          <w:p w14:paraId="34EFB8E9" w14:textId="77777777" w:rsidR="00B905EF" w:rsidRPr="00B905EF" w:rsidRDefault="00B905EF" w:rsidP="00B905EF">
            <w:pPr>
              <w:spacing w:after="0" w:line="240" w:lineRule="auto"/>
            </w:pPr>
            <w:r w:rsidRPr="00B905EF">
              <w:t xml:space="preserve">Dessouchage, l’enlèvement des racine arbuste </w:t>
            </w:r>
          </w:p>
          <w:p w14:paraId="6B959C1B" w14:textId="77777777" w:rsidR="00B905EF" w:rsidRPr="00B905EF" w:rsidRDefault="00B905EF" w:rsidP="00B905EF">
            <w:pPr>
              <w:spacing w:after="0" w:line="240" w:lineRule="auto"/>
            </w:pPr>
            <w:r w:rsidRPr="00B905EF">
              <w:t>Le transport, l’évacuation la mise en dépôts hors de l’emprise, en un lieu agrée par l’ingénieur du marché</w:t>
            </w:r>
          </w:p>
          <w:p w14:paraId="6592B35D" w14:textId="77777777" w:rsidR="00B905EF" w:rsidRPr="00B905EF" w:rsidRDefault="00B905EF" w:rsidP="00B905EF">
            <w:pPr>
              <w:spacing w:after="0" w:line="240" w:lineRule="auto"/>
            </w:pPr>
            <w:r w:rsidRPr="00B905EF">
              <w:t xml:space="preserve">Destruction des termitières et leur purge sur une profondeur d’au moins 3m </w:t>
            </w:r>
          </w:p>
          <w:p w14:paraId="47F7E4DB" w14:textId="77777777" w:rsidR="00B905EF" w:rsidRPr="00B905EF" w:rsidRDefault="00B905EF" w:rsidP="00B905EF">
            <w:pPr>
              <w:spacing w:after="0" w:line="240" w:lineRule="auto"/>
            </w:pPr>
            <w:r w:rsidRPr="00B905EF">
              <w:t>Ramassage, enlèvement des racines souche, tronc, branches… ;</w:t>
            </w:r>
          </w:p>
          <w:p w14:paraId="0C1378E2"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21128FA"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475DE579"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83926F3" w14:textId="77777777" w:rsidR="00B905EF" w:rsidRPr="00B905EF" w:rsidRDefault="00B905EF" w:rsidP="00B905EF">
            <w:pPr>
              <w:spacing w:after="0" w:line="240" w:lineRule="auto"/>
            </w:pPr>
          </w:p>
        </w:tc>
      </w:tr>
      <w:tr w:rsidR="00B905EF" w:rsidRPr="00B905EF" w14:paraId="739A50DC" w14:textId="77777777" w:rsidTr="00D80ABB">
        <w:trPr>
          <w:trHeight w:val="6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F8B1193" w14:textId="77777777" w:rsidR="00B905EF" w:rsidRPr="00B905EF" w:rsidRDefault="00B905EF" w:rsidP="00B905EF">
            <w:pPr>
              <w:spacing w:after="0" w:line="240" w:lineRule="auto"/>
            </w:pPr>
            <w:r w:rsidRPr="00B905EF">
              <w:lastRenderedPageBreak/>
              <w:t>104</w:t>
            </w:r>
          </w:p>
        </w:tc>
        <w:tc>
          <w:tcPr>
            <w:tcW w:w="6306" w:type="dxa"/>
            <w:tcBorders>
              <w:top w:val="single" w:sz="4" w:space="0" w:color="auto"/>
              <w:left w:val="single" w:sz="4" w:space="0" w:color="auto"/>
              <w:bottom w:val="single" w:sz="4" w:space="0" w:color="auto"/>
              <w:right w:val="single" w:sz="4" w:space="0" w:color="auto"/>
            </w:tcBorders>
            <w:vAlign w:val="center"/>
          </w:tcPr>
          <w:p w14:paraId="552E0BC5" w14:textId="77777777" w:rsidR="00B905EF" w:rsidRPr="00B905EF" w:rsidRDefault="00B905EF" w:rsidP="00B905EF">
            <w:pPr>
              <w:spacing w:after="0" w:line="240" w:lineRule="auto"/>
            </w:pPr>
            <w:r w:rsidRPr="00B905EF">
              <w:t>Implantation de l’ouvrage</w:t>
            </w:r>
          </w:p>
          <w:p w14:paraId="62865676" w14:textId="77777777" w:rsidR="00B905EF" w:rsidRPr="00B905EF" w:rsidRDefault="00B905EF" w:rsidP="00B905EF">
            <w:pPr>
              <w:spacing w:after="0" w:line="240" w:lineRule="auto"/>
            </w:pPr>
            <w:r w:rsidRPr="00B905EF">
              <w:t>Ce prix rémunère au mètre au forfait (FF), les travaux d’implantation des bâtiments, conformément aux plans et au CCTP.</w:t>
            </w:r>
          </w:p>
          <w:p w14:paraId="56AFDB29" w14:textId="77777777" w:rsidR="00B905EF" w:rsidRPr="00B905EF" w:rsidRDefault="00B905EF" w:rsidP="00B905EF">
            <w:pPr>
              <w:spacing w:after="0" w:line="240" w:lineRule="auto"/>
            </w:pPr>
            <w:r w:rsidRPr="00B905EF">
              <w:t>Il comprend notamment :</w:t>
            </w:r>
          </w:p>
          <w:p w14:paraId="33779C1F" w14:textId="77777777" w:rsidR="00B905EF" w:rsidRPr="00B905EF" w:rsidRDefault="00B905EF" w:rsidP="00B905EF">
            <w:pPr>
              <w:spacing w:after="0" w:line="240" w:lineRule="auto"/>
            </w:pPr>
            <w:r w:rsidRPr="00B905EF">
              <w:t>la fourniture des lattes en bois blanc pour chaises ;</w:t>
            </w:r>
          </w:p>
          <w:p w14:paraId="0EAD1E24" w14:textId="77777777" w:rsidR="00B905EF" w:rsidRPr="00B905EF" w:rsidRDefault="00B905EF" w:rsidP="00B905EF">
            <w:pPr>
              <w:spacing w:after="0" w:line="240" w:lineRule="auto"/>
            </w:pPr>
            <w:r w:rsidRPr="00B905EF">
              <w:t>la fourniture du matériel pour implantation (théodolites, etc…) ;</w:t>
            </w:r>
          </w:p>
          <w:p w14:paraId="226A0C7E" w14:textId="77777777" w:rsidR="00B905EF" w:rsidRPr="00B905EF" w:rsidRDefault="00B905EF" w:rsidP="00B905EF">
            <w:pPr>
              <w:spacing w:after="0" w:line="240" w:lineRule="auto"/>
            </w:pPr>
            <w:r w:rsidRPr="00B905EF">
              <w:t>la mise en place des chaises ;</w:t>
            </w:r>
          </w:p>
          <w:p w14:paraId="596E0734" w14:textId="77777777" w:rsidR="00B905EF" w:rsidRPr="00B905EF" w:rsidRDefault="00B905EF" w:rsidP="00B905EF">
            <w:pPr>
              <w:spacing w:after="0" w:line="240" w:lineRule="auto"/>
            </w:pPr>
            <w:r w:rsidRPr="00B905EF">
              <w:t>la matérialisation des différents murs sur les chaises ;</w:t>
            </w:r>
          </w:p>
          <w:p w14:paraId="6D173007" w14:textId="77777777" w:rsidR="00B905EF" w:rsidRPr="00B905EF" w:rsidRDefault="00B905EF" w:rsidP="00B905EF">
            <w:pPr>
              <w:spacing w:after="0" w:line="240" w:lineRule="auto"/>
            </w:pPr>
            <w:r w:rsidRPr="00B905EF">
              <w:t>la vérification des différentes côtes</w:t>
            </w:r>
          </w:p>
          <w:p w14:paraId="2D9A6A17" w14:textId="77777777" w:rsidR="00B905EF" w:rsidRPr="00B905EF" w:rsidRDefault="00B905EF" w:rsidP="00B905EF">
            <w:pPr>
              <w:spacing w:after="0" w:line="240" w:lineRule="auto"/>
            </w:pPr>
            <w:r w:rsidRPr="00B905EF">
              <w:t xml:space="preserve"> la vérification de l’équerrage du bâtiment ;</w:t>
            </w:r>
          </w:p>
          <w:p w14:paraId="17E4BD6A" w14:textId="77777777" w:rsidR="00B905EF" w:rsidRPr="00B905EF" w:rsidRDefault="00B905EF" w:rsidP="00B905EF">
            <w:pPr>
              <w:spacing w:after="0" w:line="240" w:lineRule="auto"/>
            </w:pPr>
            <w:r w:rsidRPr="00B905EF">
              <w:t>Toutes sujétions.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4342CE" w14:textId="77777777" w:rsidR="00B905EF" w:rsidRPr="00B905EF" w:rsidRDefault="00B905EF" w:rsidP="00B905EF">
            <w:pPr>
              <w:spacing w:after="0" w:line="240" w:lineRule="auto"/>
            </w:pPr>
            <w:r w:rsidRPr="00B905EF">
              <w:t>FF</w:t>
            </w:r>
          </w:p>
        </w:tc>
        <w:tc>
          <w:tcPr>
            <w:tcW w:w="1134" w:type="dxa"/>
            <w:tcBorders>
              <w:top w:val="single" w:sz="4" w:space="0" w:color="auto"/>
              <w:left w:val="single" w:sz="4" w:space="0" w:color="auto"/>
              <w:bottom w:val="single" w:sz="4" w:space="0" w:color="auto"/>
              <w:right w:val="single" w:sz="4" w:space="0" w:color="auto"/>
            </w:tcBorders>
            <w:vAlign w:val="center"/>
          </w:tcPr>
          <w:p w14:paraId="5866B49F"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72C2527" w14:textId="77777777" w:rsidR="00B905EF" w:rsidRPr="00B905EF" w:rsidRDefault="00B905EF" w:rsidP="00B905EF">
            <w:pPr>
              <w:spacing w:after="0" w:line="240" w:lineRule="auto"/>
            </w:pPr>
          </w:p>
        </w:tc>
      </w:tr>
      <w:tr w:rsidR="00B905EF" w:rsidRPr="00B905EF" w14:paraId="46E8807F" w14:textId="77777777" w:rsidTr="00D80ABB">
        <w:trPr>
          <w:trHeight w:val="42"/>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021D0654" w14:textId="77777777" w:rsidR="00B905EF" w:rsidRPr="00B905EF" w:rsidRDefault="00B905EF" w:rsidP="00B905EF">
            <w:pPr>
              <w:spacing w:after="0" w:line="240" w:lineRule="auto"/>
            </w:pPr>
            <w:r w:rsidRPr="00B905EF">
              <w:t>LOT 200 : Terrassements </w:t>
            </w:r>
          </w:p>
        </w:tc>
        <w:tc>
          <w:tcPr>
            <w:tcW w:w="1276" w:type="dxa"/>
            <w:tcBorders>
              <w:top w:val="single" w:sz="4" w:space="0" w:color="auto"/>
              <w:left w:val="single" w:sz="4" w:space="0" w:color="auto"/>
              <w:bottom w:val="single" w:sz="4" w:space="0" w:color="auto"/>
              <w:right w:val="single" w:sz="4" w:space="0" w:color="auto"/>
            </w:tcBorders>
          </w:tcPr>
          <w:p w14:paraId="2E88887A" w14:textId="77777777" w:rsidR="00B905EF" w:rsidRPr="00B905EF" w:rsidRDefault="00B905EF" w:rsidP="00B905EF">
            <w:pPr>
              <w:spacing w:after="0" w:line="240" w:lineRule="auto"/>
            </w:pPr>
          </w:p>
        </w:tc>
      </w:tr>
      <w:tr w:rsidR="00B905EF" w:rsidRPr="00B905EF" w14:paraId="1C48DC30" w14:textId="77777777" w:rsidTr="00D80ABB">
        <w:trPr>
          <w:trHeight w:val="6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0966040" w14:textId="77777777" w:rsidR="00B905EF" w:rsidRPr="00B905EF" w:rsidRDefault="00B905EF" w:rsidP="00B905EF">
            <w:pPr>
              <w:spacing w:after="0" w:line="240" w:lineRule="auto"/>
            </w:pPr>
            <w:r w:rsidRPr="00B905EF">
              <w:t>201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3F76878" w14:textId="77777777" w:rsidR="00B905EF" w:rsidRPr="00B905EF" w:rsidRDefault="00B905EF" w:rsidP="00B905EF">
            <w:pPr>
              <w:spacing w:after="0" w:line="240" w:lineRule="auto"/>
            </w:pPr>
            <w:r w:rsidRPr="00B905EF">
              <w:t>Nivellement de la plateforme</w:t>
            </w:r>
          </w:p>
          <w:p w14:paraId="456F88AD" w14:textId="77777777" w:rsidR="00B905EF" w:rsidRPr="00B905EF" w:rsidRDefault="00B905EF" w:rsidP="00B905EF">
            <w:pPr>
              <w:spacing w:after="0" w:line="240" w:lineRule="auto"/>
            </w:pPr>
            <w:r w:rsidRPr="00B905EF">
              <w:t>Ce prix rémunère au mètre carré (m2), selon les conditions générales prévues dans le marché :</w:t>
            </w:r>
          </w:p>
          <w:p w14:paraId="62DB40D1" w14:textId="77777777" w:rsidR="00B905EF" w:rsidRPr="00B905EF" w:rsidRDefault="00B905EF" w:rsidP="00B905EF">
            <w:pPr>
              <w:spacing w:after="0" w:line="240" w:lineRule="auto"/>
            </w:pPr>
            <w:r w:rsidRPr="00B905EF">
              <w:t>Il comprend notamment :</w:t>
            </w:r>
          </w:p>
          <w:p w14:paraId="10528851" w14:textId="77777777" w:rsidR="00B905EF" w:rsidRPr="00B905EF" w:rsidRDefault="00B905EF" w:rsidP="00B905EF">
            <w:pPr>
              <w:spacing w:after="0" w:line="240" w:lineRule="auto"/>
            </w:pPr>
            <w:r w:rsidRPr="00B905EF">
              <w:t xml:space="preserve">la mise à niveau du sol de manière à permettre l’obtention d’une plateforme jusqu’aux côtes de nivellement des plateformes du projet, le tout conformément aux dispositions prévues au C.C.T.P. et aux normes en vigueur, </w:t>
            </w:r>
          </w:p>
          <w:p w14:paraId="49443E9A" w14:textId="77777777" w:rsidR="00B905EF" w:rsidRPr="00B905EF" w:rsidRDefault="00B905EF" w:rsidP="00B905EF">
            <w:pPr>
              <w:spacing w:after="0" w:line="240" w:lineRule="auto"/>
            </w:pPr>
            <w:r w:rsidRPr="00B905EF">
              <w:t>Le nivelage des fonds, dressement des parois, chargement, transport, déchargement des déblais en excédent à toute distance à la décharge publique approuvé par l’Ingénieur et le Maitre d’œuvre chargé des constructions du CR-EST</w:t>
            </w:r>
          </w:p>
          <w:p w14:paraId="5A22761B" w14:textId="77777777" w:rsidR="00B905EF" w:rsidRPr="00B905EF" w:rsidRDefault="00B905EF" w:rsidP="00B905EF">
            <w:pPr>
              <w:spacing w:after="0" w:line="240" w:lineRule="auto"/>
            </w:pPr>
            <w:r w:rsidRPr="00B905EF">
              <w:t xml:space="preserve"> toutes sujétions. </w:t>
            </w:r>
          </w:p>
          <w:p w14:paraId="7719D3AE" w14:textId="77777777" w:rsidR="00B905EF" w:rsidRPr="00B905EF" w:rsidRDefault="00B905EF" w:rsidP="00B905EF">
            <w:pPr>
              <w:spacing w:after="0" w:line="240" w:lineRule="auto"/>
            </w:pPr>
            <w:r w:rsidRPr="00B905EF">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DAAD4D" w14:textId="77777777" w:rsidR="00B905EF" w:rsidRPr="00B905EF" w:rsidRDefault="00B905EF" w:rsidP="00B905EF">
            <w:pPr>
              <w:spacing w:after="0" w:line="240" w:lineRule="auto"/>
            </w:pPr>
            <w:r w:rsidRPr="00B905EF">
              <w:t>m²</w:t>
            </w:r>
          </w:p>
        </w:tc>
        <w:tc>
          <w:tcPr>
            <w:tcW w:w="1134" w:type="dxa"/>
            <w:tcBorders>
              <w:top w:val="single" w:sz="4" w:space="0" w:color="auto"/>
              <w:left w:val="single" w:sz="4" w:space="0" w:color="auto"/>
              <w:bottom w:val="single" w:sz="4" w:space="0" w:color="auto"/>
              <w:right w:val="single" w:sz="4" w:space="0" w:color="auto"/>
            </w:tcBorders>
            <w:vAlign w:val="center"/>
          </w:tcPr>
          <w:p w14:paraId="44373CD0"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624C93D" w14:textId="77777777" w:rsidR="00B905EF" w:rsidRPr="00B905EF" w:rsidRDefault="00B905EF" w:rsidP="00B905EF">
            <w:pPr>
              <w:spacing w:after="0" w:line="240" w:lineRule="auto"/>
            </w:pPr>
          </w:p>
        </w:tc>
      </w:tr>
      <w:tr w:rsidR="00B905EF" w:rsidRPr="00B905EF" w14:paraId="5B4B42F1" w14:textId="77777777" w:rsidTr="00D80ABB">
        <w:trPr>
          <w:trHeight w:val="47"/>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233EBAA" w14:textId="77777777" w:rsidR="00B905EF" w:rsidRPr="00B905EF" w:rsidRDefault="00B905EF" w:rsidP="00B905EF">
            <w:pPr>
              <w:spacing w:after="0" w:line="240" w:lineRule="auto"/>
            </w:pPr>
            <w:r w:rsidRPr="00B905EF">
              <w:t>202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CE4A484" w14:textId="77777777" w:rsidR="00B905EF" w:rsidRPr="00B905EF" w:rsidRDefault="00B905EF" w:rsidP="00B905EF">
            <w:pPr>
              <w:spacing w:after="0" w:line="240" w:lineRule="auto"/>
            </w:pPr>
            <w:r w:rsidRPr="00B905EF">
              <w:t>Fouilles en puits et en rigoles</w:t>
            </w:r>
          </w:p>
          <w:p w14:paraId="3A880191" w14:textId="77777777" w:rsidR="00B905EF" w:rsidRPr="00B905EF" w:rsidRDefault="00B905EF" w:rsidP="00B905EF">
            <w:pPr>
              <w:spacing w:after="0" w:line="240" w:lineRule="auto"/>
            </w:pPr>
            <w:r w:rsidRPr="00B905EF">
              <w:t>Il s’applique au mètre cube (m3) de fouille exécutée.</w:t>
            </w:r>
          </w:p>
          <w:p w14:paraId="0EB0F890" w14:textId="77777777" w:rsidR="00B905EF" w:rsidRPr="00B905EF" w:rsidRDefault="00B905EF" w:rsidP="00B905EF">
            <w:pPr>
              <w:spacing w:after="0" w:line="240" w:lineRule="auto"/>
            </w:pPr>
            <w:r w:rsidRPr="00B905EF">
              <w:t>Ce prix rémunère dans les conditions prévues au contrat. Il comprend notamment :</w:t>
            </w:r>
          </w:p>
          <w:p w14:paraId="363C5A78" w14:textId="77777777" w:rsidR="00B905EF" w:rsidRPr="00B905EF" w:rsidRDefault="00B905EF" w:rsidP="00B905EF">
            <w:pPr>
              <w:spacing w:after="0" w:line="240" w:lineRule="auto"/>
            </w:pPr>
            <w:r w:rsidRPr="00B905EF">
              <w:t xml:space="preserve">Fouilles en puits pour semelles isolées </w:t>
            </w:r>
          </w:p>
          <w:p w14:paraId="4467833D" w14:textId="77777777" w:rsidR="00B905EF" w:rsidRPr="00B905EF" w:rsidRDefault="00B905EF" w:rsidP="00B905EF">
            <w:pPr>
              <w:spacing w:after="0" w:line="240" w:lineRule="auto"/>
            </w:pPr>
            <w:r w:rsidRPr="00B905EF">
              <w:t>- l’exécution des fouilles en puits ;</w:t>
            </w:r>
          </w:p>
          <w:p w14:paraId="5222863D" w14:textId="77777777" w:rsidR="00B905EF" w:rsidRPr="00B905EF" w:rsidRDefault="00B905EF" w:rsidP="00B905EF">
            <w:pPr>
              <w:spacing w:after="0" w:line="240" w:lineRule="auto"/>
            </w:pPr>
            <w:r w:rsidRPr="00B905EF">
              <w:t>- le compactage du fond des fouilles ;</w:t>
            </w:r>
          </w:p>
          <w:p w14:paraId="1184AC27" w14:textId="77777777" w:rsidR="00B905EF" w:rsidRPr="00B905EF" w:rsidRDefault="00B905EF" w:rsidP="00B905EF">
            <w:pPr>
              <w:spacing w:after="0" w:line="240" w:lineRule="auto"/>
            </w:pPr>
            <w:r w:rsidRPr="00B905EF">
              <w:t>- et toutes sujétions.</w:t>
            </w:r>
          </w:p>
          <w:p w14:paraId="29CD0D6A" w14:textId="77777777" w:rsidR="00B905EF" w:rsidRPr="00B905EF" w:rsidRDefault="00B905EF" w:rsidP="00B905EF">
            <w:pPr>
              <w:spacing w:after="0" w:line="240" w:lineRule="auto"/>
            </w:pPr>
            <w:r w:rsidRPr="00B905EF">
              <w:t xml:space="preserve"> Fouilles en rigoles pour longrines et mur de soubassement</w:t>
            </w:r>
          </w:p>
          <w:p w14:paraId="3A886CA8" w14:textId="77777777" w:rsidR="00B905EF" w:rsidRPr="00B905EF" w:rsidRDefault="00B905EF" w:rsidP="00B905EF">
            <w:pPr>
              <w:spacing w:after="0" w:line="240" w:lineRule="auto"/>
            </w:pPr>
            <w:r w:rsidRPr="00B905EF">
              <w:t>- l’exécution des fouilles en rigole ;</w:t>
            </w:r>
          </w:p>
          <w:p w14:paraId="1EBD3802" w14:textId="77777777" w:rsidR="00B905EF" w:rsidRPr="00B905EF" w:rsidRDefault="00B905EF" w:rsidP="00B905EF">
            <w:pPr>
              <w:spacing w:after="0" w:line="240" w:lineRule="auto"/>
            </w:pPr>
            <w:r w:rsidRPr="00B905EF">
              <w:t>- le compactage du fond des fouilles ;</w:t>
            </w:r>
          </w:p>
          <w:p w14:paraId="5C1A696F" w14:textId="77777777" w:rsidR="00B905EF" w:rsidRPr="00B905EF" w:rsidRDefault="00B905EF" w:rsidP="00B905EF">
            <w:pPr>
              <w:spacing w:after="0" w:line="240" w:lineRule="auto"/>
            </w:pPr>
            <w:r w:rsidRPr="00B905EF">
              <w:t>- et toutes sujétions.</w:t>
            </w:r>
          </w:p>
          <w:p w14:paraId="7C4BB6D0" w14:textId="77777777" w:rsidR="00B905EF" w:rsidRPr="00B905EF" w:rsidRDefault="00B905EF" w:rsidP="00B905EF">
            <w:pPr>
              <w:spacing w:after="0" w:line="240" w:lineRule="auto"/>
            </w:pPr>
            <w:r w:rsidRPr="00B905EF">
              <w:t>Ce prix s’applique au mètre cube, mesuré par métré contradictoire</w:t>
            </w:r>
          </w:p>
          <w:p w14:paraId="7FB1548D" w14:textId="77777777" w:rsidR="00B905EF" w:rsidRPr="00B905EF" w:rsidRDefault="00B905EF" w:rsidP="00B905EF">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hideMark/>
          </w:tcPr>
          <w:p w14:paraId="5105A354" w14:textId="77777777" w:rsidR="00B905EF" w:rsidRPr="00B905EF" w:rsidRDefault="00B905EF" w:rsidP="00B905EF">
            <w:pPr>
              <w:spacing w:after="0" w:line="240" w:lineRule="auto"/>
            </w:pPr>
            <w:r w:rsidRPr="00B905EF">
              <w:t>m3</w:t>
            </w:r>
          </w:p>
        </w:tc>
        <w:tc>
          <w:tcPr>
            <w:tcW w:w="1134" w:type="dxa"/>
            <w:tcBorders>
              <w:top w:val="single" w:sz="4" w:space="0" w:color="auto"/>
              <w:left w:val="single" w:sz="4" w:space="0" w:color="auto"/>
              <w:bottom w:val="single" w:sz="4" w:space="0" w:color="auto"/>
              <w:right w:val="single" w:sz="4" w:space="0" w:color="auto"/>
            </w:tcBorders>
            <w:vAlign w:val="center"/>
          </w:tcPr>
          <w:p w14:paraId="60579BF7"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C073364" w14:textId="77777777" w:rsidR="00B905EF" w:rsidRPr="00B905EF" w:rsidRDefault="00B905EF" w:rsidP="00B905EF">
            <w:pPr>
              <w:spacing w:after="0" w:line="240" w:lineRule="auto"/>
            </w:pPr>
          </w:p>
        </w:tc>
      </w:tr>
      <w:tr w:rsidR="00B905EF" w:rsidRPr="00B905EF" w14:paraId="0163BA23" w14:textId="77777777" w:rsidTr="00D80ABB">
        <w:trPr>
          <w:trHeight w:val="5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153F98E" w14:textId="77777777" w:rsidR="00B905EF" w:rsidRPr="00B905EF" w:rsidRDefault="00B905EF" w:rsidP="00B905EF">
            <w:pPr>
              <w:spacing w:after="0" w:line="240" w:lineRule="auto"/>
            </w:pPr>
            <w:r w:rsidRPr="00B905EF">
              <w:t>203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D99ACE7" w14:textId="77777777" w:rsidR="00B905EF" w:rsidRPr="00B905EF" w:rsidRDefault="00B905EF" w:rsidP="00B905EF">
            <w:pPr>
              <w:spacing w:after="0" w:line="240" w:lineRule="auto"/>
            </w:pPr>
            <w:r w:rsidRPr="00B905EF">
              <w:t>Remblais sous dallage et au droit de la fondation y compris compactage</w:t>
            </w:r>
          </w:p>
          <w:p w14:paraId="4B8AFE8C" w14:textId="77777777" w:rsidR="00B905EF" w:rsidRPr="00B905EF" w:rsidRDefault="00B905EF" w:rsidP="00B905EF">
            <w:pPr>
              <w:spacing w:after="0" w:line="240" w:lineRule="auto"/>
            </w:pPr>
            <w:r w:rsidRPr="00B905EF">
              <w:t>Ce prix rémunère au mètre cube(m3), l’exécution du remblai conformément aux prescriptions du CCTP par couches successives de 20cm damées au droit de fondation et sous dallage pour bonne assise de la fondation, stockage et évacuation.</w:t>
            </w:r>
          </w:p>
          <w:p w14:paraId="2E541887" w14:textId="77777777" w:rsidR="00B905EF" w:rsidRPr="00B905EF" w:rsidRDefault="00B905EF" w:rsidP="00B905EF">
            <w:pPr>
              <w:spacing w:after="0" w:line="240" w:lineRule="auto"/>
            </w:pPr>
            <w:r w:rsidRPr="00B905EF">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3DBA73" w14:textId="77777777" w:rsidR="00B905EF" w:rsidRPr="00B905EF" w:rsidRDefault="00B905EF" w:rsidP="00B905EF">
            <w:pPr>
              <w:spacing w:after="0" w:line="240" w:lineRule="auto"/>
            </w:pPr>
            <w:r w:rsidRPr="00B905EF">
              <w:t>m3</w:t>
            </w:r>
          </w:p>
        </w:tc>
        <w:tc>
          <w:tcPr>
            <w:tcW w:w="1134" w:type="dxa"/>
            <w:tcBorders>
              <w:top w:val="single" w:sz="4" w:space="0" w:color="auto"/>
              <w:left w:val="single" w:sz="4" w:space="0" w:color="auto"/>
              <w:bottom w:val="single" w:sz="4" w:space="0" w:color="auto"/>
              <w:right w:val="single" w:sz="4" w:space="0" w:color="auto"/>
            </w:tcBorders>
            <w:vAlign w:val="center"/>
          </w:tcPr>
          <w:p w14:paraId="3A26AB97"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8918336" w14:textId="77777777" w:rsidR="00B905EF" w:rsidRPr="00B905EF" w:rsidRDefault="00B905EF" w:rsidP="00B905EF">
            <w:pPr>
              <w:spacing w:after="0" w:line="240" w:lineRule="auto"/>
            </w:pPr>
          </w:p>
        </w:tc>
      </w:tr>
      <w:tr w:rsidR="00B905EF" w:rsidRPr="00B905EF" w14:paraId="5210F6A0" w14:textId="77777777" w:rsidTr="00D80ABB">
        <w:trPr>
          <w:trHeight w:val="59"/>
        </w:trPr>
        <w:tc>
          <w:tcPr>
            <w:tcW w:w="857" w:type="dxa"/>
            <w:gridSpan w:val="2"/>
            <w:tcBorders>
              <w:top w:val="single" w:sz="4" w:space="0" w:color="auto"/>
              <w:left w:val="single" w:sz="4" w:space="0" w:color="auto"/>
              <w:bottom w:val="single" w:sz="4" w:space="0" w:color="auto"/>
              <w:right w:val="single" w:sz="4" w:space="0" w:color="auto"/>
            </w:tcBorders>
            <w:vAlign w:val="center"/>
          </w:tcPr>
          <w:p w14:paraId="69E88C95" w14:textId="77777777" w:rsidR="00B905EF" w:rsidRPr="00B905EF" w:rsidRDefault="00B905EF" w:rsidP="00B905EF">
            <w:pPr>
              <w:spacing w:after="0" w:line="240" w:lineRule="auto"/>
            </w:pPr>
            <w:r w:rsidRPr="00B905EF">
              <w:t>204</w:t>
            </w:r>
          </w:p>
        </w:tc>
        <w:tc>
          <w:tcPr>
            <w:tcW w:w="6306" w:type="dxa"/>
            <w:tcBorders>
              <w:top w:val="single" w:sz="4" w:space="0" w:color="auto"/>
              <w:left w:val="single" w:sz="4" w:space="0" w:color="auto"/>
              <w:bottom w:val="single" w:sz="4" w:space="0" w:color="auto"/>
              <w:right w:val="single" w:sz="4" w:space="0" w:color="auto"/>
            </w:tcBorders>
            <w:vAlign w:val="center"/>
          </w:tcPr>
          <w:p w14:paraId="19660EFE" w14:textId="77777777" w:rsidR="00B905EF" w:rsidRPr="00B905EF" w:rsidRDefault="00B905EF" w:rsidP="00B905EF">
            <w:pPr>
              <w:spacing w:after="0" w:line="240" w:lineRule="auto"/>
            </w:pPr>
            <w:r w:rsidRPr="00B905EF">
              <w:t xml:space="preserve">Film polyane de 200 microns </w:t>
            </w:r>
          </w:p>
          <w:p w14:paraId="7B59E390" w14:textId="77777777" w:rsidR="00B905EF" w:rsidRPr="00B905EF" w:rsidRDefault="00B905EF" w:rsidP="00B905EF">
            <w:pPr>
              <w:spacing w:after="0" w:line="240" w:lineRule="auto"/>
            </w:pPr>
            <w:r w:rsidRPr="00B905EF">
              <w:t>Ce prix rémunère au mètre cube (m2) le film polyane conformément au CCTP.</w:t>
            </w:r>
          </w:p>
          <w:p w14:paraId="427BFB7B" w14:textId="77777777" w:rsidR="00B905EF" w:rsidRPr="00B905EF" w:rsidRDefault="00B905EF" w:rsidP="00B905EF">
            <w:pPr>
              <w:spacing w:after="0" w:line="240" w:lineRule="auto"/>
            </w:pPr>
            <w:r w:rsidRPr="00B905EF">
              <w:t>Il comprend notamment :</w:t>
            </w:r>
          </w:p>
          <w:p w14:paraId="296B7461" w14:textId="77777777" w:rsidR="00B905EF" w:rsidRPr="00B905EF" w:rsidRDefault="00B905EF" w:rsidP="00B905EF">
            <w:pPr>
              <w:spacing w:after="0" w:line="240" w:lineRule="auto"/>
            </w:pPr>
            <w:r w:rsidRPr="00B905EF">
              <w:t>- la fourniture du film polyane selon le CCTP ;</w:t>
            </w:r>
          </w:p>
          <w:p w14:paraId="1A5C66C9" w14:textId="77777777" w:rsidR="00B905EF" w:rsidRPr="00B905EF" w:rsidRDefault="00B905EF" w:rsidP="00B905EF">
            <w:pPr>
              <w:spacing w:after="0" w:line="240" w:lineRule="auto"/>
            </w:pPr>
            <w:r w:rsidRPr="00B905EF">
              <w:t>- la pose et étalage selon le CCTP ;</w:t>
            </w:r>
          </w:p>
          <w:p w14:paraId="65DFF3AD" w14:textId="77777777" w:rsidR="00B905EF" w:rsidRPr="00B905EF" w:rsidRDefault="00B905EF" w:rsidP="00B905EF">
            <w:pPr>
              <w:spacing w:after="0" w:line="240" w:lineRule="auto"/>
            </w:pPr>
            <w:r w:rsidRPr="00B905EF">
              <w:t>- et toutes sujétions.</w:t>
            </w:r>
          </w:p>
          <w:p w14:paraId="5B9418B3" w14:textId="77777777" w:rsidR="00B905EF" w:rsidRPr="00B905EF" w:rsidRDefault="00B905EF" w:rsidP="00B905EF">
            <w:pPr>
              <w:spacing w:after="0" w:line="240" w:lineRule="auto"/>
            </w:pPr>
            <w:r w:rsidRPr="00B905EF">
              <w:lastRenderedPageBreak/>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B847799" w14:textId="77777777" w:rsidR="00B905EF" w:rsidRPr="00B905EF" w:rsidRDefault="00B905EF" w:rsidP="00B905EF">
            <w:pPr>
              <w:spacing w:after="0" w:line="240" w:lineRule="auto"/>
            </w:pPr>
            <w:r w:rsidRPr="00B905EF">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03ED09FE"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7A50DD8" w14:textId="77777777" w:rsidR="00B905EF" w:rsidRPr="00B905EF" w:rsidRDefault="00B905EF" w:rsidP="00B905EF">
            <w:pPr>
              <w:spacing w:after="0" w:line="240" w:lineRule="auto"/>
            </w:pPr>
          </w:p>
        </w:tc>
      </w:tr>
      <w:tr w:rsidR="00B905EF" w:rsidRPr="00B905EF" w14:paraId="2F4EE88A" w14:textId="77777777" w:rsidTr="00D80ABB">
        <w:trPr>
          <w:trHeight w:val="38"/>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6FD24C30" w14:textId="77777777" w:rsidR="00B905EF" w:rsidRPr="00B905EF" w:rsidRDefault="00B905EF" w:rsidP="00B905EF">
            <w:pPr>
              <w:spacing w:after="0" w:line="240" w:lineRule="auto"/>
            </w:pPr>
            <w:r w:rsidRPr="00B905EF">
              <w:t>LOT 300 : Fondations </w:t>
            </w:r>
          </w:p>
        </w:tc>
        <w:tc>
          <w:tcPr>
            <w:tcW w:w="1276" w:type="dxa"/>
            <w:tcBorders>
              <w:top w:val="single" w:sz="4" w:space="0" w:color="auto"/>
              <w:left w:val="single" w:sz="4" w:space="0" w:color="auto"/>
              <w:bottom w:val="single" w:sz="4" w:space="0" w:color="auto"/>
              <w:right w:val="single" w:sz="4" w:space="0" w:color="auto"/>
            </w:tcBorders>
          </w:tcPr>
          <w:p w14:paraId="71C1B523" w14:textId="77777777" w:rsidR="00B905EF" w:rsidRPr="00B905EF" w:rsidRDefault="00B905EF" w:rsidP="00B905EF">
            <w:pPr>
              <w:spacing w:after="0" w:line="240" w:lineRule="auto"/>
            </w:pPr>
          </w:p>
        </w:tc>
      </w:tr>
      <w:tr w:rsidR="00B905EF" w:rsidRPr="00B905EF" w14:paraId="5D0A50D9" w14:textId="77777777" w:rsidTr="00D80ABB">
        <w:trPr>
          <w:trHeight w:val="87"/>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013BD479" w14:textId="77777777" w:rsidR="00B905EF" w:rsidRPr="00B905EF" w:rsidRDefault="00B905EF" w:rsidP="00B905EF">
            <w:pPr>
              <w:spacing w:after="0" w:line="240" w:lineRule="auto"/>
            </w:pPr>
            <w:r w:rsidRPr="00B905EF">
              <w:t>301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52CD5E" w14:textId="77777777" w:rsidR="00B905EF" w:rsidRPr="00B905EF" w:rsidRDefault="00B905EF" w:rsidP="00B905EF">
            <w:pPr>
              <w:spacing w:after="0" w:line="240" w:lineRule="auto"/>
            </w:pPr>
            <w:r w:rsidRPr="00B905EF">
              <w:t xml:space="preserve">F et P béton de propreté dosé à 150kg/m3 ép. = 5cm y compris toutes sujétions </w:t>
            </w:r>
          </w:p>
          <w:p w14:paraId="569D7DD1" w14:textId="77777777" w:rsidR="00B905EF" w:rsidRPr="00B905EF" w:rsidRDefault="00B905EF" w:rsidP="00B905EF">
            <w:pPr>
              <w:spacing w:after="0" w:line="240" w:lineRule="auto"/>
            </w:pPr>
            <w:r w:rsidRPr="00B905EF">
              <w:t>Ce prix rémunère au mètre cube (m3) le béton de propreté dosé à 150kg/m3 conformément au CCTP.</w:t>
            </w:r>
          </w:p>
          <w:p w14:paraId="72F0AB3E" w14:textId="77777777" w:rsidR="00B905EF" w:rsidRPr="00B905EF" w:rsidRDefault="00B905EF" w:rsidP="00B905EF">
            <w:pPr>
              <w:spacing w:after="0" w:line="240" w:lineRule="auto"/>
            </w:pPr>
            <w:r w:rsidRPr="00B905EF">
              <w:t>Il comprend notamment :</w:t>
            </w:r>
          </w:p>
          <w:p w14:paraId="15E64E15" w14:textId="77777777" w:rsidR="00B905EF" w:rsidRPr="00B905EF" w:rsidRDefault="00B905EF" w:rsidP="00B905EF">
            <w:pPr>
              <w:spacing w:after="0" w:line="240" w:lineRule="auto"/>
            </w:pPr>
            <w:r w:rsidRPr="00B905EF">
              <w:t>- la fourniture de gravier selon le CCTP ;</w:t>
            </w:r>
          </w:p>
          <w:p w14:paraId="3F4E261D" w14:textId="77777777" w:rsidR="00B905EF" w:rsidRPr="00B905EF" w:rsidRDefault="00B905EF" w:rsidP="00B905EF">
            <w:pPr>
              <w:spacing w:after="0" w:line="240" w:lineRule="auto"/>
            </w:pPr>
            <w:r w:rsidRPr="00B905EF">
              <w:t>- la fourniture de sable et de ciment selon le CCTP ;</w:t>
            </w:r>
          </w:p>
          <w:p w14:paraId="34190000" w14:textId="77777777" w:rsidR="00B905EF" w:rsidRPr="00B905EF" w:rsidRDefault="00B905EF" w:rsidP="00B905EF">
            <w:pPr>
              <w:spacing w:after="0" w:line="240" w:lineRule="auto"/>
            </w:pPr>
            <w:r w:rsidRPr="00B905EF">
              <w:t>- la fourniture d’eau de gâchage ;</w:t>
            </w:r>
          </w:p>
          <w:p w14:paraId="3E21D532" w14:textId="77777777" w:rsidR="00B905EF" w:rsidRPr="00B905EF" w:rsidRDefault="00B905EF" w:rsidP="00B905EF">
            <w:pPr>
              <w:spacing w:after="0" w:line="240" w:lineRule="auto"/>
            </w:pPr>
            <w:r w:rsidRPr="00B905EF">
              <w:t>- et toutes sujétions.</w:t>
            </w:r>
          </w:p>
          <w:p w14:paraId="32FCA6CC" w14:textId="77777777" w:rsidR="00B905EF" w:rsidRPr="00B905EF" w:rsidRDefault="00B905EF" w:rsidP="00B905EF">
            <w:pPr>
              <w:spacing w:after="0" w:line="240" w:lineRule="auto"/>
            </w:pPr>
            <w:r w:rsidRPr="00B905EF">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97AC77" w14:textId="77777777" w:rsidR="00B905EF" w:rsidRPr="00B905EF" w:rsidRDefault="00B905EF" w:rsidP="00B905EF">
            <w:pPr>
              <w:spacing w:after="0" w:line="240" w:lineRule="auto"/>
            </w:pPr>
            <w:r w:rsidRPr="00B905EF">
              <w:t>m3</w:t>
            </w:r>
          </w:p>
        </w:tc>
        <w:tc>
          <w:tcPr>
            <w:tcW w:w="1134" w:type="dxa"/>
            <w:tcBorders>
              <w:top w:val="single" w:sz="4" w:space="0" w:color="auto"/>
              <w:left w:val="single" w:sz="4" w:space="0" w:color="auto"/>
              <w:bottom w:val="single" w:sz="4" w:space="0" w:color="auto"/>
              <w:right w:val="single" w:sz="4" w:space="0" w:color="auto"/>
            </w:tcBorders>
            <w:vAlign w:val="center"/>
          </w:tcPr>
          <w:p w14:paraId="52C0083A"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C087F59" w14:textId="77777777" w:rsidR="00B905EF" w:rsidRPr="00B905EF" w:rsidRDefault="00B905EF" w:rsidP="00B905EF">
            <w:pPr>
              <w:spacing w:after="0" w:line="240" w:lineRule="auto"/>
            </w:pPr>
          </w:p>
        </w:tc>
      </w:tr>
      <w:tr w:rsidR="00B905EF" w:rsidRPr="00B905EF" w14:paraId="5320CB3F" w14:textId="77777777" w:rsidTr="00D80ABB">
        <w:trPr>
          <w:trHeight w:val="1119"/>
        </w:trPr>
        <w:tc>
          <w:tcPr>
            <w:tcW w:w="857" w:type="dxa"/>
            <w:gridSpan w:val="2"/>
            <w:tcBorders>
              <w:top w:val="single" w:sz="4" w:space="0" w:color="auto"/>
              <w:left w:val="single" w:sz="4" w:space="0" w:color="auto"/>
              <w:bottom w:val="single" w:sz="4" w:space="0" w:color="auto"/>
              <w:right w:val="single" w:sz="4" w:space="0" w:color="auto"/>
            </w:tcBorders>
            <w:vAlign w:val="center"/>
          </w:tcPr>
          <w:p w14:paraId="6FCC74AA" w14:textId="77777777" w:rsidR="00B905EF" w:rsidRPr="00B905EF" w:rsidRDefault="00B905EF" w:rsidP="00B905EF">
            <w:pPr>
              <w:spacing w:after="0" w:line="240" w:lineRule="auto"/>
            </w:pPr>
            <w:r w:rsidRPr="00B905EF">
              <w:t>302</w:t>
            </w:r>
          </w:p>
        </w:tc>
        <w:tc>
          <w:tcPr>
            <w:tcW w:w="6306" w:type="dxa"/>
            <w:tcBorders>
              <w:top w:val="single" w:sz="4" w:space="0" w:color="auto"/>
              <w:left w:val="single" w:sz="4" w:space="0" w:color="auto"/>
              <w:bottom w:val="single" w:sz="4" w:space="0" w:color="auto"/>
              <w:right w:val="single" w:sz="4" w:space="0" w:color="auto"/>
            </w:tcBorders>
            <w:vAlign w:val="center"/>
          </w:tcPr>
          <w:p w14:paraId="11A483D0" w14:textId="77777777" w:rsidR="00B905EF" w:rsidRPr="00B905EF" w:rsidRDefault="00B905EF" w:rsidP="00B905EF">
            <w:pPr>
              <w:spacing w:after="0" w:line="240" w:lineRule="auto"/>
            </w:pPr>
            <w:r w:rsidRPr="00B905EF">
              <w:t>F et P agglos bourrées de 20 x 20 x 40 pour mur de soubassement</w:t>
            </w:r>
          </w:p>
          <w:p w14:paraId="6F618552" w14:textId="77777777" w:rsidR="00B905EF" w:rsidRPr="00B905EF" w:rsidRDefault="00B905EF" w:rsidP="00B905EF">
            <w:pPr>
              <w:spacing w:after="0" w:line="240" w:lineRule="auto"/>
            </w:pPr>
            <w:r w:rsidRPr="00B905EF">
              <w:t>Ce prix rémunère au mètre carré (m2) la fourniture et la pose d’agglos bourrées en fondations conformément au CCTP.</w:t>
            </w:r>
          </w:p>
          <w:p w14:paraId="0B4494ED" w14:textId="77777777" w:rsidR="00B905EF" w:rsidRPr="00B905EF" w:rsidRDefault="00B905EF" w:rsidP="00B905EF">
            <w:pPr>
              <w:spacing w:after="0" w:line="240" w:lineRule="auto"/>
            </w:pPr>
            <w:r w:rsidRPr="00B905EF">
              <w:t>Il comprend notamment :</w:t>
            </w:r>
          </w:p>
          <w:p w14:paraId="6111FE92" w14:textId="77777777" w:rsidR="00B905EF" w:rsidRPr="00B905EF" w:rsidRDefault="00B905EF" w:rsidP="00B905EF">
            <w:pPr>
              <w:spacing w:after="0" w:line="240" w:lineRule="auto"/>
            </w:pPr>
            <w:r w:rsidRPr="00B905EF">
              <w:t>- la fourniture des agglos de 20x20x40 selon le CCTP ;</w:t>
            </w:r>
          </w:p>
          <w:p w14:paraId="0A6002E8" w14:textId="77777777" w:rsidR="00B905EF" w:rsidRPr="00B905EF" w:rsidRDefault="00B905EF" w:rsidP="00B905EF">
            <w:pPr>
              <w:spacing w:after="0" w:line="240" w:lineRule="auto"/>
            </w:pPr>
            <w:r w:rsidRPr="00B905EF">
              <w:t>- la fourniture du béton de bourrage dosé à 150 kg/m3 ;</w:t>
            </w:r>
          </w:p>
          <w:p w14:paraId="205C25EC" w14:textId="77777777" w:rsidR="00B905EF" w:rsidRPr="00B905EF" w:rsidRDefault="00B905EF" w:rsidP="00B905EF">
            <w:pPr>
              <w:spacing w:after="0" w:line="240" w:lineRule="auto"/>
            </w:pPr>
            <w:r w:rsidRPr="00B905EF">
              <w:t>- la fourniture du mortier de pose dosé à 400 kg/m3 ;</w:t>
            </w:r>
          </w:p>
          <w:p w14:paraId="0A278596" w14:textId="77777777" w:rsidR="00B905EF" w:rsidRPr="00B905EF" w:rsidRDefault="00B905EF" w:rsidP="00B905EF">
            <w:pPr>
              <w:spacing w:after="0" w:line="240" w:lineRule="auto"/>
            </w:pPr>
            <w:r w:rsidRPr="00B905EF">
              <w:t>- la fourniture d’eau de gâchage ;</w:t>
            </w:r>
          </w:p>
          <w:p w14:paraId="293C7D79" w14:textId="77777777" w:rsidR="00B905EF" w:rsidRPr="00B905EF" w:rsidRDefault="00B905EF" w:rsidP="00B905EF">
            <w:pPr>
              <w:spacing w:after="0" w:line="240" w:lineRule="auto"/>
            </w:pPr>
            <w:r w:rsidRPr="00B905EF">
              <w:t>- la mise en œuvre ;</w:t>
            </w:r>
          </w:p>
          <w:p w14:paraId="10A6445B" w14:textId="77777777" w:rsidR="00B905EF" w:rsidRPr="00B905EF" w:rsidRDefault="00B905EF" w:rsidP="00B905EF">
            <w:pPr>
              <w:spacing w:after="0" w:line="240" w:lineRule="auto"/>
            </w:pPr>
            <w:r w:rsidRPr="00B905EF">
              <w:t>- toutes sujétions.</w:t>
            </w:r>
          </w:p>
          <w:p w14:paraId="55990FC7"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BFF3263"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383CEBCA"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42E668C" w14:textId="77777777" w:rsidR="00B905EF" w:rsidRPr="00B905EF" w:rsidRDefault="00B905EF" w:rsidP="00B905EF">
            <w:pPr>
              <w:spacing w:after="0" w:line="240" w:lineRule="auto"/>
            </w:pPr>
          </w:p>
        </w:tc>
      </w:tr>
      <w:tr w:rsidR="00B905EF" w:rsidRPr="00B905EF" w14:paraId="0D039B2A" w14:textId="77777777" w:rsidTr="00D80ABB">
        <w:trPr>
          <w:trHeight w:val="111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C22072E" w14:textId="77777777" w:rsidR="00B905EF" w:rsidRPr="00B905EF" w:rsidRDefault="00B905EF" w:rsidP="00B905EF">
            <w:pPr>
              <w:spacing w:after="0" w:line="240" w:lineRule="auto"/>
            </w:pPr>
            <w:r w:rsidRPr="00B905EF">
              <w:t>303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07A3AA4" w14:textId="77777777" w:rsidR="00B905EF" w:rsidRPr="00B905EF" w:rsidRDefault="00B905EF" w:rsidP="00B905EF">
            <w:pPr>
              <w:spacing w:after="0" w:line="240" w:lineRule="auto"/>
            </w:pPr>
            <w:r w:rsidRPr="00B905EF">
              <w:t>F et P béton armé dosé à 350 kg/m3 pour semelles, amorces poteaux, longrines y compris toutes sujétions</w:t>
            </w:r>
          </w:p>
          <w:p w14:paraId="5C2871A1" w14:textId="77777777" w:rsidR="00B905EF" w:rsidRPr="00B905EF" w:rsidRDefault="00B905EF" w:rsidP="00B905EF">
            <w:pPr>
              <w:spacing w:after="0" w:line="240" w:lineRule="auto"/>
            </w:pPr>
            <w:r w:rsidRPr="00B905EF">
              <w:t xml:space="preserve"> Ce prix rémunère au mètre cube (m3) de béton armé dans les conditions prévues au contrat la mise en œuvre des semelles isolées, amorces poteaux et longrines en béton armé dosé à 350 kg/m3.</w:t>
            </w:r>
          </w:p>
          <w:p w14:paraId="169C1557" w14:textId="77777777" w:rsidR="00B905EF" w:rsidRPr="00B905EF" w:rsidRDefault="00B905EF" w:rsidP="00B905EF">
            <w:pPr>
              <w:spacing w:after="0" w:line="240" w:lineRule="auto"/>
            </w:pPr>
            <w:r w:rsidRPr="00B905EF">
              <w:t>Il comprend :</w:t>
            </w:r>
          </w:p>
          <w:p w14:paraId="7CEB7B00" w14:textId="77777777" w:rsidR="00B905EF" w:rsidRPr="00B905EF" w:rsidRDefault="00B905EF" w:rsidP="00B905EF">
            <w:pPr>
              <w:spacing w:after="0" w:line="240" w:lineRule="auto"/>
            </w:pPr>
            <w:r w:rsidRPr="00B905EF">
              <w:t>- la fourniture de gravier selon le CCTP ;</w:t>
            </w:r>
          </w:p>
          <w:p w14:paraId="70DAAB61" w14:textId="77777777" w:rsidR="00B905EF" w:rsidRPr="00B905EF" w:rsidRDefault="00B905EF" w:rsidP="00B905EF">
            <w:pPr>
              <w:spacing w:after="0" w:line="240" w:lineRule="auto"/>
            </w:pPr>
            <w:r w:rsidRPr="00B905EF">
              <w:t>- la fourniture de sable et de ciment selon le CCTP ;</w:t>
            </w:r>
          </w:p>
          <w:p w14:paraId="0FED9629" w14:textId="77777777" w:rsidR="00B905EF" w:rsidRPr="00B905EF" w:rsidRDefault="00B905EF" w:rsidP="00B905EF">
            <w:pPr>
              <w:spacing w:after="0" w:line="240" w:lineRule="auto"/>
            </w:pPr>
            <w:r w:rsidRPr="00B905EF">
              <w:t>- la confection des coffrages ;</w:t>
            </w:r>
          </w:p>
          <w:p w14:paraId="28A6685B" w14:textId="77777777" w:rsidR="00B905EF" w:rsidRPr="00B905EF" w:rsidRDefault="00B905EF" w:rsidP="00B905EF">
            <w:pPr>
              <w:spacing w:after="0" w:line="240" w:lineRule="auto"/>
            </w:pPr>
            <w:r w:rsidRPr="00B905EF">
              <w:t>- la fourniture d’eau de gâchage ;</w:t>
            </w:r>
          </w:p>
          <w:p w14:paraId="12FE2D26" w14:textId="77777777" w:rsidR="00B905EF" w:rsidRPr="00B905EF" w:rsidRDefault="00B905EF" w:rsidP="00B905EF">
            <w:pPr>
              <w:spacing w:after="0" w:line="240" w:lineRule="auto"/>
            </w:pPr>
            <w:r w:rsidRPr="00B905EF">
              <w:t>- la fourniture et le façonnage des fers à béton ;</w:t>
            </w:r>
          </w:p>
          <w:p w14:paraId="3C16C639" w14:textId="77777777" w:rsidR="00B905EF" w:rsidRPr="00B905EF" w:rsidRDefault="00B905EF" w:rsidP="00B905EF">
            <w:pPr>
              <w:spacing w:after="0" w:line="240" w:lineRule="auto"/>
            </w:pPr>
            <w:r w:rsidRPr="00B905EF">
              <w:t>- le vibrage du béton ;</w:t>
            </w:r>
          </w:p>
          <w:p w14:paraId="50BF541E" w14:textId="77777777" w:rsidR="00B905EF" w:rsidRPr="00B905EF" w:rsidRDefault="00B905EF" w:rsidP="00B905EF">
            <w:pPr>
              <w:spacing w:after="0" w:line="240" w:lineRule="auto"/>
            </w:pPr>
            <w:r w:rsidRPr="00B905EF">
              <w:t>- la mise en œuvre ;</w:t>
            </w:r>
          </w:p>
          <w:p w14:paraId="570AF3D0" w14:textId="77777777" w:rsidR="00B905EF" w:rsidRPr="00B905EF" w:rsidRDefault="00B905EF" w:rsidP="00B905EF">
            <w:pPr>
              <w:spacing w:after="0" w:line="240" w:lineRule="auto"/>
            </w:pPr>
            <w:r w:rsidRPr="00B905EF">
              <w:t>- et toutes sujétions.</w:t>
            </w:r>
          </w:p>
          <w:p w14:paraId="5A386880" w14:textId="77777777" w:rsidR="00B905EF" w:rsidRPr="00B905EF" w:rsidRDefault="00B905EF" w:rsidP="00B905EF">
            <w:pPr>
              <w:spacing w:after="0" w:line="240" w:lineRule="auto"/>
            </w:pPr>
            <w:r w:rsidRPr="00B905EF">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0DCC98" w14:textId="77777777" w:rsidR="00B905EF" w:rsidRPr="00B905EF" w:rsidRDefault="00B905EF" w:rsidP="00B905EF">
            <w:pPr>
              <w:spacing w:after="0" w:line="240" w:lineRule="auto"/>
            </w:pPr>
            <w:r w:rsidRPr="00B905EF">
              <w:t>m3</w:t>
            </w:r>
          </w:p>
        </w:tc>
        <w:tc>
          <w:tcPr>
            <w:tcW w:w="1134" w:type="dxa"/>
            <w:tcBorders>
              <w:top w:val="single" w:sz="4" w:space="0" w:color="auto"/>
              <w:left w:val="single" w:sz="4" w:space="0" w:color="auto"/>
              <w:bottom w:val="single" w:sz="4" w:space="0" w:color="auto"/>
              <w:right w:val="single" w:sz="4" w:space="0" w:color="auto"/>
            </w:tcBorders>
            <w:vAlign w:val="center"/>
          </w:tcPr>
          <w:p w14:paraId="496EB1BE"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6A5ADA6" w14:textId="77777777" w:rsidR="00B905EF" w:rsidRPr="00B905EF" w:rsidRDefault="00B905EF" w:rsidP="00B905EF">
            <w:pPr>
              <w:spacing w:after="0" w:line="240" w:lineRule="auto"/>
            </w:pPr>
          </w:p>
        </w:tc>
      </w:tr>
      <w:tr w:rsidR="00B905EF" w:rsidRPr="00B905EF" w14:paraId="39FB9E90" w14:textId="77777777" w:rsidTr="00D80ABB">
        <w:trPr>
          <w:trHeight w:val="5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E645646" w14:textId="77777777" w:rsidR="00B905EF" w:rsidRPr="00B905EF" w:rsidRDefault="00B905EF" w:rsidP="00B905EF">
            <w:pPr>
              <w:spacing w:after="0" w:line="240" w:lineRule="auto"/>
            </w:pPr>
            <w:r w:rsidRPr="00B905EF">
              <w:t>304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A4EA83A" w14:textId="77777777" w:rsidR="00B905EF" w:rsidRPr="00B905EF" w:rsidRDefault="00B905EF" w:rsidP="00B905EF">
            <w:pPr>
              <w:spacing w:after="0" w:line="240" w:lineRule="auto"/>
            </w:pPr>
            <w:r w:rsidRPr="00B905EF">
              <w:t>F et P rampes d’accès pour personnes à mobilité réduite y compris toutes sujétions</w:t>
            </w:r>
          </w:p>
          <w:p w14:paraId="46988905" w14:textId="77777777" w:rsidR="00B905EF" w:rsidRPr="00B905EF" w:rsidRDefault="00B905EF" w:rsidP="00B905EF">
            <w:pPr>
              <w:spacing w:after="0" w:line="240" w:lineRule="auto"/>
            </w:pPr>
            <w:r w:rsidRPr="00B905EF">
              <w:t>Ce prix rémunère dans les conditions prévues au contrat la mise en œuvre de la rampe d’accès pour handicapés en béton armé dosé à 350 kg/m3. Il comprend :</w:t>
            </w:r>
          </w:p>
          <w:p w14:paraId="64CD5763" w14:textId="77777777" w:rsidR="00B905EF" w:rsidRPr="00B905EF" w:rsidRDefault="00B905EF" w:rsidP="00B905EF">
            <w:pPr>
              <w:spacing w:after="0" w:line="240" w:lineRule="auto"/>
            </w:pPr>
            <w:r w:rsidRPr="00B905EF">
              <w:t>- la fourniture de gravier selon le CCTP ;</w:t>
            </w:r>
          </w:p>
          <w:p w14:paraId="349E5140" w14:textId="77777777" w:rsidR="00B905EF" w:rsidRPr="00B905EF" w:rsidRDefault="00B905EF" w:rsidP="00B905EF">
            <w:pPr>
              <w:spacing w:after="0" w:line="240" w:lineRule="auto"/>
            </w:pPr>
            <w:r w:rsidRPr="00B905EF">
              <w:t>- la fourniture de sable et de ciment selon le CCTP ;</w:t>
            </w:r>
          </w:p>
          <w:p w14:paraId="389FC763" w14:textId="77777777" w:rsidR="00B905EF" w:rsidRPr="00B905EF" w:rsidRDefault="00B905EF" w:rsidP="00B905EF">
            <w:pPr>
              <w:spacing w:after="0" w:line="240" w:lineRule="auto"/>
            </w:pPr>
            <w:r w:rsidRPr="00B905EF">
              <w:t>- la confection des coffrages ;</w:t>
            </w:r>
          </w:p>
          <w:p w14:paraId="64B0F136" w14:textId="77777777" w:rsidR="00B905EF" w:rsidRPr="00B905EF" w:rsidRDefault="00B905EF" w:rsidP="00B905EF">
            <w:pPr>
              <w:spacing w:after="0" w:line="240" w:lineRule="auto"/>
            </w:pPr>
            <w:r w:rsidRPr="00B905EF">
              <w:t>- la fourniture d’eau de gâchage ;</w:t>
            </w:r>
          </w:p>
          <w:p w14:paraId="7322930F" w14:textId="77777777" w:rsidR="00B905EF" w:rsidRPr="00B905EF" w:rsidRDefault="00B905EF" w:rsidP="00B905EF">
            <w:pPr>
              <w:spacing w:after="0" w:line="240" w:lineRule="auto"/>
            </w:pPr>
            <w:r w:rsidRPr="00B905EF">
              <w:t>- la fourniture et le façonnage des fers à béton ;</w:t>
            </w:r>
          </w:p>
          <w:p w14:paraId="10709C9D" w14:textId="77777777" w:rsidR="00B905EF" w:rsidRPr="00B905EF" w:rsidRDefault="00B905EF" w:rsidP="00B905EF">
            <w:pPr>
              <w:spacing w:after="0" w:line="240" w:lineRule="auto"/>
            </w:pPr>
            <w:r w:rsidRPr="00B905EF">
              <w:t>- le vibrage du béton ;</w:t>
            </w:r>
          </w:p>
          <w:p w14:paraId="4B34F7BE" w14:textId="77777777" w:rsidR="00B905EF" w:rsidRPr="00B905EF" w:rsidRDefault="00B905EF" w:rsidP="00B905EF">
            <w:pPr>
              <w:spacing w:after="0" w:line="240" w:lineRule="auto"/>
            </w:pPr>
            <w:r w:rsidRPr="00B905EF">
              <w:t>- la mise en œuvre ;</w:t>
            </w:r>
          </w:p>
          <w:p w14:paraId="4A112384" w14:textId="77777777" w:rsidR="00B905EF" w:rsidRPr="00B905EF" w:rsidRDefault="00B905EF" w:rsidP="00B905EF">
            <w:pPr>
              <w:spacing w:after="0" w:line="240" w:lineRule="auto"/>
            </w:pPr>
            <w:r w:rsidRPr="00B905EF">
              <w:t>- et toutes sujétions.</w:t>
            </w:r>
          </w:p>
          <w:p w14:paraId="0E8C6396" w14:textId="77777777" w:rsidR="00B905EF" w:rsidRPr="00B905EF" w:rsidRDefault="00B905EF" w:rsidP="00B905EF">
            <w:pPr>
              <w:spacing w:after="0" w:line="240" w:lineRule="auto"/>
            </w:pPr>
            <w:r w:rsidRPr="00B905EF">
              <w:t>Il s’applique à l’Unité ,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D522CC"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1DA4B385"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287ACC3" w14:textId="77777777" w:rsidR="00B905EF" w:rsidRPr="00B905EF" w:rsidRDefault="00B905EF" w:rsidP="00B905EF">
            <w:pPr>
              <w:spacing w:after="0" w:line="240" w:lineRule="auto"/>
            </w:pPr>
          </w:p>
        </w:tc>
      </w:tr>
      <w:tr w:rsidR="00B905EF" w:rsidRPr="00B905EF" w14:paraId="3F3B287E" w14:textId="77777777" w:rsidTr="00D80ABB">
        <w:trPr>
          <w:trHeight w:val="6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04FEDF78" w14:textId="77777777" w:rsidR="00B905EF" w:rsidRPr="00B905EF" w:rsidRDefault="00B905EF" w:rsidP="00B905EF">
            <w:pPr>
              <w:spacing w:after="0" w:line="240" w:lineRule="auto"/>
            </w:pPr>
            <w:r w:rsidRPr="00B905EF">
              <w:t>305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0CFBA50" w14:textId="77777777" w:rsidR="00B905EF" w:rsidRPr="00B905EF" w:rsidRDefault="00B905EF" w:rsidP="00B905EF">
            <w:pPr>
              <w:spacing w:after="0" w:line="240" w:lineRule="auto"/>
            </w:pPr>
            <w:r w:rsidRPr="00B905EF">
              <w:t>F et P dallage du sol en béton légèrement armé (ép. =8cm dosé à 350 kg/m3) y compris toutes sujétions</w:t>
            </w:r>
          </w:p>
          <w:p w14:paraId="7C2B5FFB" w14:textId="77777777" w:rsidR="00B905EF" w:rsidRPr="00B905EF" w:rsidRDefault="00B905EF" w:rsidP="00B905EF">
            <w:pPr>
              <w:spacing w:after="0" w:line="240" w:lineRule="auto"/>
            </w:pPr>
            <w:r w:rsidRPr="00B905EF">
              <w:lastRenderedPageBreak/>
              <w:t>Ce prix rémunère le mètre carré de béton (m2), pour dallage sur terreplein</w:t>
            </w:r>
          </w:p>
          <w:p w14:paraId="270E26FB" w14:textId="77777777" w:rsidR="00B905EF" w:rsidRPr="00B905EF" w:rsidRDefault="00B905EF" w:rsidP="00B905EF">
            <w:pPr>
              <w:spacing w:after="0" w:line="240" w:lineRule="auto"/>
            </w:pPr>
            <w:r w:rsidRPr="00B905EF">
              <w:t>Compacté et constitué de :</w:t>
            </w:r>
          </w:p>
          <w:p w14:paraId="64FA3C54" w14:textId="77777777" w:rsidR="00B905EF" w:rsidRPr="00B905EF" w:rsidRDefault="00B905EF" w:rsidP="00B905EF">
            <w:pPr>
              <w:spacing w:after="0" w:line="240" w:lineRule="auto"/>
            </w:pPr>
            <w:r w:rsidRPr="00B905EF">
              <w:t>- la fourniture des matériaux servant à la confection du béton ;</w:t>
            </w:r>
          </w:p>
          <w:p w14:paraId="6EE957DA" w14:textId="77777777" w:rsidR="00B905EF" w:rsidRPr="00B905EF" w:rsidRDefault="00B905EF" w:rsidP="00B905EF">
            <w:pPr>
              <w:spacing w:after="0" w:line="240" w:lineRule="auto"/>
            </w:pPr>
            <w:r w:rsidRPr="00B905EF">
              <w:t>- la confection du béton au dosage de 350 Kg/ m³;</w:t>
            </w:r>
          </w:p>
          <w:p w14:paraId="08DC3146" w14:textId="77777777" w:rsidR="00B905EF" w:rsidRPr="00B905EF" w:rsidRDefault="00B905EF" w:rsidP="00B905EF">
            <w:pPr>
              <w:spacing w:after="0" w:line="240" w:lineRule="auto"/>
            </w:pPr>
            <w:r w:rsidRPr="00B905EF">
              <w:t>- le coulage du béton ;</w:t>
            </w:r>
          </w:p>
          <w:p w14:paraId="025AED47" w14:textId="77777777" w:rsidR="00B905EF" w:rsidRPr="00B905EF" w:rsidRDefault="00B905EF" w:rsidP="00B905EF">
            <w:pPr>
              <w:spacing w:after="0" w:line="240" w:lineRule="auto"/>
            </w:pPr>
            <w:r w:rsidRPr="00B905EF">
              <w:t>- le vibrage du béton ;</w:t>
            </w:r>
          </w:p>
          <w:p w14:paraId="754D5BA9" w14:textId="77777777" w:rsidR="00B905EF" w:rsidRPr="00B905EF" w:rsidRDefault="00B905EF" w:rsidP="00B905EF">
            <w:pPr>
              <w:spacing w:after="0" w:line="240" w:lineRule="auto"/>
            </w:pPr>
            <w:r w:rsidRPr="00B905EF">
              <w:t>- Couche de sable d’épaisseur de 5 Cm ;</w:t>
            </w:r>
          </w:p>
          <w:p w14:paraId="33C25C4E" w14:textId="77777777" w:rsidR="00B905EF" w:rsidRPr="00B905EF" w:rsidRDefault="00B905EF" w:rsidP="00B905EF">
            <w:pPr>
              <w:spacing w:after="0" w:line="240" w:lineRule="auto"/>
            </w:pPr>
            <w:r w:rsidRPr="00B905EF">
              <w:t>- Ferraillage en HA 6 mailles de 20 Cm ;</w:t>
            </w:r>
          </w:p>
          <w:p w14:paraId="425BFB1F" w14:textId="77777777" w:rsidR="00B905EF" w:rsidRPr="00B905EF" w:rsidRDefault="00B905EF" w:rsidP="00B905EF">
            <w:pPr>
              <w:spacing w:after="0" w:line="240" w:lineRule="auto"/>
            </w:pPr>
            <w:r w:rsidRPr="00B905EF">
              <w:t>- et toutes sujétions</w:t>
            </w:r>
          </w:p>
          <w:p w14:paraId="5DBDA57C"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825BFD" w14:textId="77777777" w:rsidR="00B905EF" w:rsidRPr="00B905EF" w:rsidRDefault="00B905EF" w:rsidP="00B905EF">
            <w:pPr>
              <w:spacing w:after="0" w:line="240" w:lineRule="auto"/>
            </w:pPr>
            <w:r w:rsidRPr="00B905EF">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570FDFDC"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70BEACB" w14:textId="77777777" w:rsidR="00B905EF" w:rsidRPr="00B905EF" w:rsidRDefault="00B905EF" w:rsidP="00B905EF">
            <w:pPr>
              <w:spacing w:after="0" w:line="240" w:lineRule="auto"/>
            </w:pPr>
          </w:p>
        </w:tc>
      </w:tr>
      <w:tr w:rsidR="00B905EF" w:rsidRPr="00B905EF" w14:paraId="122ECD63" w14:textId="77777777" w:rsidTr="00D80ABB">
        <w:trPr>
          <w:trHeight w:val="46"/>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B8D2CD5" w14:textId="77777777" w:rsidR="00B905EF" w:rsidRPr="00B905EF" w:rsidRDefault="00B905EF" w:rsidP="00B905EF">
            <w:pPr>
              <w:spacing w:after="0" w:line="240" w:lineRule="auto"/>
            </w:pPr>
            <w:r w:rsidRPr="00B905EF">
              <w:t>LOT 400 : Maçonnerie - Élévations </w:t>
            </w:r>
          </w:p>
        </w:tc>
        <w:tc>
          <w:tcPr>
            <w:tcW w:w="1276" w:type="dxa"/>
            <w:tcBorders>
              <w:top w:val="single" w:sz="4" w:space="0" w:color="auto"/>
              <w:left w:val="single" w:sz="4" w:space="0" w:color="auto"/>
              <w:bottom w:val="single" w:sz="4" w:space="0" w:color="auto"/>
              <w:right w:val="single" w:sz="4" w:space="0" w:color="auto"/>
            </w:tcBorders>
          </w:tcPr>
          <w:p w14:paraId="51FDD705" w14:textId="77777777" w:rsidR="00B905EF" w:rsidRPr="00B905EF" w:rsidRDefault="00B905EF" w:rsidP="00B905EF">
            <w:pPr>
              <w:spacing w:after="0" w:line="240" w:lineRule="auto"/>
            </w:pPr>
          </w:p>
        </w:tc>
      </w:tr>
      <w:tr w:rsidR="00B905EF" w:rsidRPr="00B905EF" w14:paraId="55E8C6B7" w14:textId="77777777" w:rsidTr="00D80ABB">
        <w:trPr>
          <w:trHeight w:val="87"/>
        </w:trPr>
        <w:tc>
          <w:tcPr>
            <w:tcW w:w="857" w:type="dxa"/>
            <w:gridSpan w:val="2"/>
            <w:tcBorders>
              <w:top w:val="single" w:sz="4" w:space="0" w:color="auto"/>
              <w:left w:val="single" w:sz="4" w:space="0" w:color="auto"/>
              <w:bottom w:val="single" w:sz="4" w:space="0" w:color="auto"/>
              <w:right w:val="single" w:sz="4" w:space="0" w:color="auto"/>
            </w:tcBorders>
            <w:vAlign w:val="center"/>
          </w:tcPr>
          <w:p w14:paraId="2889F807" w14:textId="77777777" w:rsidR="00B905EF" w:rsidRPr="00B905EF" w:rsidRDefault="00B905EF" w:rsidP="00B905EF">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4FFCECB3" w14:textId="77777777" w:rsidR="00B905EF" w:rsidRPr="00B905EF" w:rsidRDefault="00B905EF" w:rsidP="00B905EF">
            <w:pPr>
              <w:spacing w:after="0" w:line="240" w:lineRule="auto"/>
            </w:pPr>
            <w:r w:rsidRPr="00B905EF">
              <w:t>Le prix 400 comprend :</w:t>
            </w:r>
          </w:p>
          <w:p w14:paraId="351165CC" w14:textId="77777777" w:rsidR="00B905EF" w:rsidRPr="00B905EF" w:rsidRDefault="00B905EF" w:rsidP="00B905EF">
            <w:pPr>
              <w:spacing w:after="0" w:line="240" w:lineRule="auto"/>
            </w:pPr>
            <w:r w:rsidRPr="00B905EF">
              <w:t>la fourniture et la mise en œuvre de béton armé dosé à 350 kg/m3 pour coulage des poteaux, des linteaux, du chaînage, des poutres et des escaliers le cas échéant ;</w:t>
            </w:r>
          </w:p>
          <w:p w14:paraId="777B039F" w14:textId="77777777" w:rsidR="00B905EF" w:rsidRPr="00B905EF" w:rsidRDefault="00B905EF" w:rsidP="00B905EF">
            <w:pPr>
              <w:spacing w:after="0" w:line="240" w:lineRule="auto"/>
            </w:pPr>
            <w:r w:rsidRPr="00B905EF">
              <w:t>des éventuels adjuvants ;</w:t>
            </w:r>
          </w:p>
          <w:p w14:paraId="4546D3A9" w14:textId="77777777" w:rsidR="00B905EF" w:rsidRPr="00B905EF" w:rsidRDefault="00B905EF" w:rsidP="00B905EF">
            <w:pPr>
              <w:spacing w:after="0" w:line="240" w:lineRule="auto"/>
            </w:pPr>
            <w:r w:rsidRPr="00B905EF">
              <w:t>les élévations des murs en agglos creux de 15 x 20 x 40;</w:t>
            </w:r>
          </w:p>
          <w:p w14:paraId="4932DF9F" w14:textId="77777777" w:rsidR="00B905EF" w:rsidRPr="00B905EF" w:rsidRDefault="00B905EF" w:rsidP="00B905EF">
            <w:pPr>
              <w:spacing w:after="0" w:line="240" w:lineRule="auto"/>
            </w:pPr>
            <w:r w:rsidRPr="00B905EF">
              <w:t>les enduits sur murs ;</w:t>
            </w:r>
          </w:p>
          <w:p w14:paraId="3FB9BFD0" w14:textId="77777777" w:rsidR="00B905EF" w:rsidRPr="00B905EF" w:rsidRDefault="00B905EF" w:rsidP="00B905EF">
            <w:pPr>
              <w:spacing w:after="0" w:line="240" w:lineRule="auto"/>
            </w:pPr>
            <w:r w:rsidRPr="00B905EF">
              <w:t>les tableaux muraux ;</w:t>
            </w:r>
          </w:p>
          <w:p w14:paraId="54005B5D" w14:textId="77777777" w:rsidR="00B905EF" w:rsidRPr="00B905EF" w:rsidRDefault="00B905EF" w:rsidP="00B905EF">
            <w:pPr>
              <w:spacing w:after="0" w:line="240" w:lineRule="auto"/>
            </w:pPr>
            <w:r w:rsidRPr="00B905EF">
              <w:t>la fourniture et la pose des claustras sur fenêtres</w:t>
            </w:r>
          </w:p>
          <w:p w14:paraId="2CBDDF98" w14:textId="77777777" w:rsidR="00B905EF" w:rsidRPr="00B905EF" w:rsidRDefault="00B905EF" w:rsidP="00B905EF">
            <w:pPr>
              <w:spacing w:after="0" w:line="240" w:lineRule="auto"/>
            </w:pPr>
            <w:r w:rsidRPr="00B905EF">
              <w:t>Y compris toutes sujétions de coffrage et d’étayage.</w:t>
            </w:r>
          </w:p>
        </w:tc>
        <w:tc>
          <w:tcPr>
            <w:tcW w:w="992" w:type="dxa"/>
            <w:tcBorders>
              <w:top w:val="single" w:sz="4" w:space="0" w:color="auto"/>
              <w:left w:val="single" w:sz="4" w:space="0" w:color="auto"/>
              <w:bottom w:val="single" w:sz="4" w:space="0" w:color="auto"/>
              <w:right w:val="single" w:sz="4" w:space="0" w:color="auto"/>
            </w:tcBorders>
            <w:vAlign w:val="center"/>
          </w:tcPr>
          <w:p w14:paraId="0B3797C6" w14:textId="77777777" w:rsidR="00B905EF" w:rsidRPr="00B905EF" w:rsidRDefault="00B905EF" w:rsidP="00B905EF">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6EC63A54"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5B89995" w14:textId="77777777" w:rsidR="00B905EF" w:rsidRPr="00B905EF" w:rsidRDefault="00B905EF" w:rsidP="00B905EF">
            <w:pPr>
              <w:spacing w:after="0" w:line="240" w:lineRule="auto"/>
            </w:pPr>
          </w:p>
        </w:tc>
      </w:tr>
      <w:tr w:rsidR="00B905EF" w:rsidRPr="00B905EF" w14:paraId="2C5716C8" w14:textId="77777777" w:rsidTr="00D80ABB">
        <w:trPr>
          <w:trHeight w:val="40"/>
        </w:trPr>
        <w:tc>
          <w:tcPr>
            <w:tcW w:w="851" w:type="dxa"/>
            <w:tcBorders>
              <w:top w:val="single" w:sz="4" w:space="0" w:color="auto"/>
              <w:left w:val="single" w:sz="4" w:space="0" w:color="auto"/>
              <w:bottom w:val="single" w:sz="4" w:space="0" w:color="auto"/>
              <w:right w:val="single" w:sz="4" w:space="0" w:color="auto"/>
            </w:tcBorders>
            <w:vAlign w:val="center"/>
            <w:hideMark/>
          </w:tcPr>
          <w:p w14:paraId="5E1C2F4C" w14:textId="77777777" w:rsidR="00B905EF" w:rsidRPr="00B905EF" w:rsidRDefault="00B905EF" w:rsidP="00B905EF">
            <w:pPr>
              <w:spacing w:after="0" w:line="240" w:lineRule="auto"/>
            </w:pPr>
            <w:r w:rsidRPr="00B905EF">
              <w:t>401</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7A4F681F" w14:textId="77777777" w:rsidR="00B905EF" w:rsidRPr="00B905EF" w:rsidRDefault="00B905EF" w:rsidP="00B905EF">
            <w:pPr>
              <w:spacing w:after="0" w:line="240" w:lineRule="auto"/>
            </w:pPr>
            <w:r w:rsidRPr="00B905EF">
              <w:t>F et P maçonnerie en Agglo creux de 15 x 20 x 40+etanchéité à la première assise y compris toute sujétion</w:t>
            </w:r>
          </w:p>
          <w:p w14:paraId="535A7495" w14:textId="77777777" w:rsidR="00B905EF" w:rsidRPr="00B905EF" w:rsidRDefault="00B905EF" w:rsidP="00B905EF">
            <w:pPr>
              <w:spacing w:after="0" w:line="240" w:lineRule="auto"/>
            </w:pPr>
            <w:r w:rsidRPr="00B905EF">
              <w:t>Ce prix rémunère au mètre carré (m2) la fourniture et la pose des parpaings creux conformément au CCTP.</w:t>
            </w:r>
          </w:p>
          <w:p w14:paraId="503753C4" w14:textId="77777777" w:rsidR="00B905EF" w:rsidRPr="00B905EF" w:rsidRDefault="00B905EF" w:rsidP="00B905EF">
            <w:pPr>
              <w:spacing w:after="0" w:line="240" w:lineRule="auto"/>
            </w:pPr>
            <w:r w:rsidRPr="00B905EF">
              <w:t>Il comprend notamment :</w:t>
            </w:r>
          </w:p>
          <w:p w14:paraId="759565A9" w14:textId="77777777" w:rsidR="00B905EF" w:rsidRPr="00B905EF" w:rsidRDefault="00B905EF" w:rsidP="00B905EF">
            <w:pPr>
              <w:spacing w:after="0" w:line="240" w:lineRule="auto"/>
            </w:pPr>
            <w:r w:rsidRPr="00B905EF">
              <w:t>la fourniture des parpaings creux selon le CCTP ;</w:t>
            </w:r>
          </w:p>
          <w:p w14:paraId="7F69EDF7" w14:textId="77777777" w:rsidR="00B905EF" w:rsidRPr="00B905EF" w:rsidRDefault="00B905EF" w:rsidP="00B905EF">
            <w:pPr>
              <w:spacing w:after="0" w:line="240" w:lineRule="auto"/>
            </w:pPr>
            <w:r w:rsidRPr="00B905EF">
              <w:t>la fourniture du mortier de pose dosé à 400 kg/m3 ;</w:t>
            </w:r>
          </w:p>
          <w:p w14:paraId="1DDB1A63" w14:textId="77777777" w:rsidR="00B905EF" w:rsidRPr="00B905EF" w:rsidRDefault="00B905EF" w:rsidP="00B905EF">
            <w:pPr>
              <w:spacing w:after="0" w:line="240" w:lineRule="auto"/>
            </w:pPr>
            <w:r w:rsidRPr="00B905EF">
              <w:t>la mise en œuvre ;</w:t>
            </w:r>
          </w:p>
          <w:p w14:paraId="799012F7" w14:textId="77777777" w:rsidR="00B905EF" w:rsidRPr="00B905EF" w:rsidRDefault="00B905EF" w:rsidP="00B905EF">
            <w:pPr>
              <w:spacing w:after="0" w:line="240" w:lineRule="auto"/>
            </w:pPr>
            <w:r w:rsidRPr="00B905EF">
              <w:t>fourniture et pose du système d’étanchéité ;</w:t>
            </w:r>
          </w:p>
          <w:p w14:paraId="2734871E" w14:textId="77777777" w:rsidR="00B905EF" w:rsidRPr="00B905EF" w:rsidRDefault="00B905EF" w:rsidP="00B905EF">
            <w:pPr>
              <w:spacing w:after="0" w:line="240" w:lineRule="auto"/>
            </w:pPr>
            <w:r w:rsidRPr="00B905EF">
              <w:t>toutes sujétions.</w:t>
            </w:r>
          </w:p>
          <w:p w14:paraId="25304744"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2ACC7A"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2CF336D1"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98AC93E" w14:textId="77777777" w:rsidR="00B905EF" w:rsidRPr="00B905EF" w:rsidRDefault="00B905EF" w:rsidP="00B905EF">
            <w:pPr>
              <w:spacing w:after="0" w:line="240" w:lineRule="auto"/>
            </w:pPr>
          </w:p>
        </w:tc>
      </w:tr>
      <w:tr w:rsidR="00B905EF" w:rsidRPr="00B905EF" w14:paraId="257AAC2D"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tcPr>
          <w:p w14:paraId="2411C688" w14:textId="77777777" w:rsidR="00B905EF" w:rsidRPr="00B905EF" w:rsidRDefault="00B905EF" w:rsidP="00B905EF">
            <w:pPr>
              <w:spacing w:after="0" w:line="240" w:lineRule="auto"/>
            </w:pPr>
            <w:r w:rsidRPr="00B905EF">
              <w:t>402</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58FA1B02" w14:textId="77777777" w:rsidR="00B905EF" w:rsidRPr="00B905EF" w:rsidRDefault="00B905EF" w:rsidP="00B905EF">
            <w:pPr>
              <w:spacing w:after="0" w:line="240" w:lineRule="auto"/>
            </w:pPr>
            <w:r w:rsidRPr="00B905EF">
              <w:t>F et P enduits au mortier de ciment dosé à 400 kg/m3 ép. =2,5cm y compris toute sujétion</w:t>
            </w:r>
          </w:p>
          <w:p w14:paraId="0DEB0022" w14:textId="77777777" w:rsidR="00B905EF" w:rsidRPr="00B905EF" w:rsidRDefault="00B905EF" w:rsidP="00B905EF">
            <w:pPr>
              <w:spacing w:after="0" w:line="240" w:lineRule="auto"/>
            </w:pPr>
            <w:r w:rsidRPr="00B905EF">
              <w:t>Ce prix rémunère au mètre carré (m2) les enduits conformément au CCTP.</w:t>
            </w:r>
          </w:p>
          <w:p w14:paraId="0B70DB1E" w14:textId="77777777" w:rsidR="00B905EF" w:rsidRPr="00B905EF" w:rsidRDefault="00B905EF" w:rsidP="00B905EF">
            <w:pPr>
              <w:spacing w:after="0" w:line="240" w:lineRule="auto"/>
            </w:pPr>
            <w:r w:rsidRPr="00B905EF">
              <w:t>Il comprend notamment :</w:t>
            </w:r>
          </w:p>
          <w:p w14:paraId="0392BB4F" w14:textId="77777777" w:rsidR="00B905EF" w:rsidRPr="00B905EF" w:rsidRDefault="00B905EF" w:rsidP="00B905EF">
            <w:pPr>
              <w:spacing w:after="0" w:line="240" w:lineRule="auto"/>
            </w:pPr>
            <w:r w:rsidRPr="00B905EF">
              <w:t>la fourniture du sable et du ciment selon le CCTP ;</w:t>
            </w:r>
          </w:p>
          <w:p w14:paraId="2F287C06" w14:textId="77777777" w:rsidR="00B905EF" w:rsidRPr="00B905EF" w:rsidRDefault="00B905EF" w:rsidP="00B905EF">
            <w:pPr>
              <w:spacing w:after="0" w:line="240" w:lineRule="auto"/>
            </w:pPr>
            <w:r w:rsidRPr="00B905EF">
              <w:t>la fourniture d’eau de gâchage selon le CCTP ;</w:t>
            </w:r>
          </w:p>
          <w:p w14:paraId="3F2AC01B" w14:textId="77777777" w:rsidR="00B905EF" w:rsidRPr="00B905EF" w:rsidRDefault="00B905EF" w:rsidP="00B905EF">
            <w:pPr>
              <w:spacing w:after="0" w:line="240" w:lineRule="auto"/>
            </w:pPr>
            <w:r w:rsidRPr="00B905EF">
              <w:t>la mise en œuvre d’une couche de 2,5 cm d’épaisseur ;</w:t>
            </w:r>
          </w:p>
          <w:p w14:paraId="6618A20D" w14:textId="77777777" w:rsidR="00B905EF" w:rsidRPr="00B905EF" w:rsidRDefault="00B905EF" w:rsidP="00B905EF">
            <w:pPr>
              <w:spacing w:after="0" w:line="240" w:lineRule="auto"/>
            </w:pPr>
            <w:r w:rsidRPr="00B905EF">
              <w:t>toutes sujétions.</w:t>
            </w:r>
          </w:p>
          <w:p w14:paraId="5A0DA92F"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9204F75"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47951E1C"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EB0F383" w14:textId="77777777" w:rsidR="00B905EF" w:rsidRPr="00B905EF" w:rsidRDefault="00B905EF" w:rsidP="00B905EF">
            <w:pPr>
              <w:spacing w:after="0" w:line="240" w:lineRule="auto"/>
            </w:pPr>
          </w:p>
        </w:tc>
      </w:tr>
      <w:tr w:rsidR="00B905EF" w:rsidRPr="00B905EF" w14:paraId="061DA77F"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hideMark/>
          </w:tcPr>
          <w:p w14:paraId="6E2C0E0A" w14:textId="77777777" w:rsidR="00B905EF" w:rsidRPr="00B905EF" w:rsidRDefault="00B905EF" w:rsidP="00B905EF">
            <w:pPr>
              <w:spacing w:after="0" w:line="240" w:lineRule="auto"/>
            </w:pPr>
            <w:r w:rsidRPr="00B905EF">
              <w:t>403</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2B2391B7" w14:textId="77777777" w:rsidR="00B905EF" w:rsidRPr="00B905EF" w:rsidRDefault="00B905EF" w:rsidP="00B905EF">
            <w:pPr>
              <w:spacing w:after="0" w:line="240" w:lineRule="auto"/>
            </w:pPr>
            <w:r w:rsidRPr="00B905EF">
              <w:t>F et P Béton armé dosé à 350 kg/m3 pour poteaux, linteaux, chaînages haut  y compris toute sujétion</w:t>
            </w:r>
          </w:p>
          <w:p w14:paraId="0E99EB88" w14:textId="77777777" w:rsidR="00B905EF" w:rsidRPr="00B905EF" w:rsidRDefault="00B905EF" w:rsidP="00B905EF">
            <w:pPr>
              <w:spacing w:after="0" w:line="240" w:lineRule="auto"/>
            </w:pPr>
            <w:r w:rsidRPr="00B905EF">
              <w:t>Ce prix rémunère au mètre cube (m3) le béton dosé à 350 kg/m3 conformément au CCTP.</w:t>
            </w:r>
          </w:p>
          <w:p w14:paraId="41ED6FE9" w14:textId="77777777" w:rsidR="00B905EF" w:rsidRPr="00B905EF" w:rsidRDefault="00B905EF" w:rsidP="00B905EF">
            <w:pPr>
              <w:spacing w:after="0" w:line="240" w:lineRule="auto"/>
            </w:pPr>
            <w:r w:rsidRPr="00B905EF">
              <w:t>Il comprend notamment :</w:t>
            </w:r>
          </w:p>
          <w:p w14:paraId="4CEB1DA1" w14:textId="77777777" w:rsidR="00B905EF" w:rsidRPr="00B905EF" w:rsidRDefault="00B905EF" w:rsidP="00B905EF">
            <w:pPr>
              <w:spacing w:after="0" w:line="240" w:lineRule="auto"/>
            </w:pPr>
            <w:r w:rsidRPr="00B905EF">
              <w:t>la fourniture de gravier selon le CCTP ;</w:t>
            </w:r>
          </w:p>
          <w:p w14:paraId="72DC771C" w14:textId="77777777" w:rsidR="00B905EF" w:rsidRPr="00B905EF" w:rsidRDefault="00B905EF" w:rsidP="00B905EF">
            <w:pPr>
              <w:spacing w:after="0" w:line="240" w:lineRule="auto"/>
            </w:pPr>
            <w:r w:rsidRPr="00B905EF">
              <w:t>la fourniture de sable et de ciment selon le CCTP ;</w:t>
            </w:r>
          </w:p>
          <w:p w14:paraId="0ED27445" w14:textId="77777777" w:rsidR="00B905EF" w:rsidRPr="00B905EF" w:rsidRDefault="00B905EF" w:rsidP="00B905EF">
            <w:pPr>
              <w:spacing w:after="0" w:line="240" w:lineRule="auto"/>
            </w:pPr>
            <w:r w:rsidRPr="00B905EF">
              <w:t>la fourniture d’eau de gâchage ;</w:t>
            </w:r>
          </w:p>
          <w:p w14:paraId="3AC341B9" w14:textId="77777777" w:rsidR="00B905EF" w:rsidRPr="00B905EF" w:rsidRDefault="00B905EF" w:rsidP="00B905EF">
            <w:pPr>
              <w:spacing w:after="0" w:line="240" w:lineRule="auto"/>
            </w:pPr>
            <w:r w:rsidRPr="00B905EF">
              <w:t>la fourniture et le façonnage des fers à béton ;</w:t>
            </w:r>
          </w:p>
          <w:p w14:paraId="6FBD3B0F" w14:textId="77777777" w:rsidR="00B905EF" w:rsidRPr="00B905EF" w:rsidRDefault="00B905EF" w:rsidP="00B905EF">
            <w:pPr>
              <w:spacing w:after="0" w:line="240" w:lineRule="auto"/>
            </w:pPr>
            <w:r w:rsidRPr="00B905EF">
              <w:t>la mise en œuvre</w:t>
            </w:r>
          </w:p>
          <w:p w14:paraId="498F9B05" w14:textId="77777777" w:rsidR="00B905EF" w:rsidRPr="00B905EF" w:rsidRDefault="00B905EF" w:rsidP="00B905EF">
            <w:pPr>
              <w:spacing w:after="0" w:line="240" w:lineRule="auto"/>
            </w:pPr>
            <w:r w:rsidRPr="00B905EF">
              <w:t>toutes sujétions.</w:t>
            </w:r>
          </w:p>
          <w:p w14:paraId="253AF04D" w14:textId="77777777" w:rsidR="00B905EF" w:rsidRPr="00B905EF" w:rsidRDefault="00B905EF" w:rsidP="00B905EF">
            <w:pPr>
              <w:spacing w:after="0" w:line="240" w:lineRule="auto"/>
            </w:pPr>
            <w:r w:rsidRPr="00B905EF">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217983" w14:textId="77777777" w:rsidR="00B905EF" w:rsidRPr="00B905EF" w:rsidRDefault="00B905EF" w:rsidP="00B905EF">
            <w:pPr>
              <w:spacing w:after="0" w:line="240" w:lineRule="auto"/>
            </w:pPr>
            <w:r w:rsidRPr="00B905EF">
              <w:t>m3</w:t>
            </w:r>
          </w:p>
        </w:tc>
        <w:tc>
          <w:tcPr>
            <w:tcW w:w="1134" w:type="dxa"/>
            <w:tcBorders>
              <w:top w:val="single" w:sz="4" w:space="0" w:color="auto"/>
              <w:left w:val="single" w:sz="4" w:space="0" w:color="auto"/>
              <w:bottom w:val="single" w:sz="4" w:space="0" w:color="auto"/>
              <w:right w:val="single" w:sz="4" w:space="0" w:color="auto"/>
            </w:tcBorders>
            <w:vAlign w:val="center"/>
          </w:tcPr>
          <w:p w14:paraId="5C3F71A0"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8F6FB91" w14:textId="77777777" w:rsidR="00B905EF" w:rsidRPr="00B905EF" w:rsidRDefault="00B905EF" w:rsidP="00B905EF">
            <w:pPr>
              <w:spacing w:after="0" w:line="240" w:lineRule="auto"/>
            </w:pPr>
          </w:p>
        </w:tc>
      </w:tr>
      <w:tr w:rsidR="00B905EF" w:rsidRPr="00B905EF" w14:paraId="43B96BE1"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hideMark/>
          </w:tcPr>
          <w:p w14:paraId="3AAF60FE" w14:textId="77777777" w:rsidR="00B905EF" w:rsidRPr="00B905EF" w:rsidRDefault="00B905EF" w:rsidP="00B905EF">
            <w:pPr>
              <w:spacing w:after="0" w:line="240" w:lineRule="auto"/>
            </w:pPr>
            <w:r w:rsidRPr="00B905EF">
              <w:lastRenderedPageBreak/>
              <w:t>404</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7528D067" w14:textId="77777777" w:rsidR="00B905EF" w:rsidRPr="00B905EF" w:rsidRDefault="00B905EF" w:rsidP="00B905EF">
            <w:pPr>
              <w:spacing w:after="0" w:line="240" w:lineRule="auto"/>
            </w:pPr>
            <w:r w:rsidRPr="00B905EF">
              <w:t xml:space="preserve">F et P tableau mural 1.2x5.00m y compris toute sujétion  </w:t>
            </w:r>
          </w:p>
          <w:p w14:paraId="39D00158" w14:textId="77777777" w:rsidR="00B905EF" w:rsidRPr="00B905EF" w:rsidRDefault="00B905EF" w:rsidP="00B905EF">
            <w:pPr>
              <w:spacing w:after="0" w:line="240" w:lineRule="auto"/>
            </w:pPr>
            <w:r w:rsidRPr="00B905EF">
              <w:t>Ce prix rémunère à l’unité (U) la pose d’un tableau mural conformément au CCTP.</w:t>
            </w:r>
          </w:p>
          <w:p w14:paraId="7BD0659B" w14:textId="77777777" w:rsidR="00B905EF" w:rsidRPr="00B905EF" w:rsidRDefault="00B905EF" w:rsidP="00B905EF">
            <w:pPr>
              <w:spacing w:after="0" w:line="240" w:lineRule="auto"/>
            </w:pPr>
            <w:r w:rsidRPr="00B905EF">
              <w:t>Il comprend notamment :</w:t>
            </w:r>
          </w:p>
          <w:p w14:paraId="04D6E6F2" w14:textId="77777777" w:rsidR="00B905EF" w:rsidRPr="00B905EF" w:rsidRDefault="00B905EF" w:rsidP="00B905EF">
            <w:pPr>
              <w:spacing w:after="0" w:line="240" w:lineRule="auto"/>
            </w:pPr>
            <w:r w:rsidRPr="00B905EF">
              <w:t>la fourniture du béton dosé à 300 Kg/m3 pour bourrage des agglos au droit du tableau ;</w:t>
            </w:r>
          </w:p>
          <w:p w14:paraId="43667A4D" w14:textId="77777777" w:rsidR="00B905EF" w:rsidRPr="00B905EF" w:rsidRDefault="00B905EF" w:rsidP="00B905EF">
            <w:pPr>
              <w:spacing w:after="0" w:line="240" w:lineRule="auto"/>
            </w:pPr>
            <w:r w:rsidRPr="00B905EF">
              <w:t>la fourniture et la pose d’un grillage au droit du tableau ;</w:t>
            </w:r>
          </w:p>
          <w:p w14:paraId="4D6EB224" w14:textId="77777777" w:rsidR="00B905EF" w:rsidRPr="00B905EF" w:rsidRDefault="00B905EF" w:rsidP="00B905EF">
            <w:pPr>
              <w:spacing w:after="0" w:line="240" w:lineRule="auto"/>
            </w:pPr>
            <w:r w:rsidRPr="00B905EF">
              <w:t>L’application de l’ardoisine conformément au CCTP ;</w:t>
            </w:r>
          </w:p>
          <w:p w14:paraId="2AB4E493" w14:textId="77777777" w:rsidR="00B905EF" w:rsidRPr="00B905EF" w:rsidRDefault="00B905EF" w:rsidP="00B905EF">
            <w:pPr>
              <w:spacing w:after="0" w:line="240" w:lineRule="auto"/>
            </w:pPr>
            <w:r w:rsidRPr="00B905EF">
              <w:t>toutes sujétions.</w:t>
            </w:r>
          </w:p>
          <w:p w14:paraId="78B1988A"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35EEBA"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40143481"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22F1805" w14:textId="77777777" w:rsidR="00B905EF" w:rsidRPr="00B905EF" w:rsidRDefault="00B905EF" w:rsidP="00B905EF">
            <w:pPr>
              <w:spacing w:after="0" w:line="240" w:lineRule="auto"/>
            </w:pPr>
          </w:p>
        </w:tc>
      </w:tr>
      <w:tr w:rsidR="00B905EF" w:rsidRPr="00B905EF" w14:paraId="3B066BD5"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tcPr>
          <w:p w14:paraId="3B6C7E71" w14:textId="77777777" w:rsidR="00B905EF" w:rsidRPr="00B905EF" w:rsidRDefault="00B905EF" w:rsidP="00B905EF">
            <w:pPr>
              <w:spacing w:after="0" w:line="240" w:lineRule="auto"/>
            </w:pPr>
            <w:r w:rsidRPr="00B905EF">
              <w:t>405</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4C3B7783" w14:textId="77777777" w:rsidR="00B905EF" w:rsidRPr="00B905EF" w:rsidRDefault="00B905EF" w:rsidP="00B905EF">
            <w:pPr>
              <w:spacing w:after="0" w:line="240" w:lineRule="auto"/>
            </w:pPr>
            <w:r w:rsidRPr="00B905EF">
              <w:t xml:space="preserve">Fourniture et réalisation des rampe d’accès pour PMR y compris toutes sujétions </w:t>
            </w:r>
          </w:p>
          <w:p w14:paraId="2064BADA" w14:textId="77777777" w:rsidR="00B905EF" w:rsidRPr="00B905EF" w:rsidRDefault="00B905EF" w:rsidP="00B905EF">
            <w:pPr>
              <w:spacing w:after="0" w:line="240" w:lineRule="auto"/>
            </w:pPr>
            <w:r w:rsidRPr="00B905EF">
              <w:t>Ce prix rémunère dans les conditions prévues au contrat la mise en œuvre de la rampe d’accès pour handicapés en béton</w:t>
            </w:r>
          </w:p>
          <w:p w14:paraId="53610400" w14:textId="77777777" w:rsidR="00B905EF" w:rsidRPr="00B905EF" w:rsidRDefault="00B905EF" w:rsidP="00B905EF">
            <w:pPr>
              <w:spacing w:after="0" w:line="240" w:lineRule="auto"/>
            </w:pPr>
            <w:r w:rsidRPr="00B905EF">
              <w:t>armé dosé à 350 kg/m3. Il comprend :</w:t>
            </w:r>
          </w:p>
          <w:p w14:paraId="4BE366CA" w14:textId="77777777" w:rsidR="00B905EF" w:rsidRPr="00B905EF" w:rsidRDefault="00B905EF" w:rsidP="00B905EF">
            <w:pPr>
              <w:spacing w:after="0" w:line="240" w:lineRule="auto"/>
            </w:pPr>
            <w:r w:rsidRPr="00B905EF">
              <w:t>- la fourniture de gravier selon le CCTP ;</w:t>
            </w:r>
          </w:p>
          <w:p w14:paraId="6DEB37B6" w14:textId="77777777" w:rsidR="00B905EF" w:rsidRPr="00B905EF" w:rsidRDefault="00B905EF" w:rsidP="00B905EF">
            <w:pPr>
              <w:spacing w:after="0" w:line="240" w:lineRule="auto"/>
            </w:pPr>
            <w:r w:rsidRPr="00B905EF">
              <w:t>- la fourniture de sable et de ciment selon le CCTP ;</w:t>
            </w:r>
          </w:p>
          <w:p w14:paraId="73C52345" w14:textId="77777777" w:rsidR="00B905EF" w:rsidRPr="00B905EF" w:rsidRDefault="00B905EF" w:rsidP="00B905EF">
            <w:pPr>
              <w:spacing w:after="0" w:line="240" w:lineRule="auto"/>
            </w:pPr>
            <w:r w:rsidRPr="00B905EF">
              <w:t>- la confection des coffrages ;</w:t>
            </w:r>
          </w:p>
          <w:p w14:paraId="6CE70C78" w14:textId="77777777" w:rsidR="00B905EF" w:rsidRPr="00B905EF" w:rsidRDefault="00B905EF" w:rsidP="00B905EF">
            <w:pPr>
              <w:spacing w:after="0" w:line="240" w:lineRule="auto"/>
            </w:pPr>
            <w:r w:rsidRPr="00B905EF">
              <w:t>- la fourniture d’eau de gâchage ;</w:t>
            </w:r>
          </w:p>
          <w:p w14:paraId="76D641EA" w14:textId="77777777" w:rsidR="00B905EF" w:rsidRPr="00B905EF" w:rsidRDefault="00B905EF" w:rsidP="00B905EF">
            <w:pPr>
              <w:spacing w:after="0" w:line="240" w:lineRule="auto"/>
            </w:pPr>
            <w:r w:rsidRPr="00B905EF">
              <w:t>- la fourniture et le façonnage des fers à béton ;</w:t>
            </w:r>
          </w:p>
          <w:p w14:paraId="14ABA49F" w14:textId="77777777" w:rsidR="00B905EF" w:rsidRPr="00B905EF" w:rsidRDefault="00B905EF" w:rsidP="00B905EF">
            <w:pPr>
              <w:spacing w:after="0" w:line="240" w:lineRule="auto"/>
            </w:pPr>
            <w:r w:rsidRPr="00B905EF">
              <w:t>- le vibrage du béton ;</w:t>
            </w:r>
          </w:p>
          <w:p w14:paraId="17D72FEC" w14:textId="77777777" w:rsidR="00B905EF" w:rsidRPr="00B905EF" w:rsidRDefault="00B905EF" w:rsidP="00B905EF">
            <w:pPr>
              <w:spacing w:after="0" w:line="240" w:lineRule="auto"/>
            </w:pPr>
            <w:r w:rsidRPr="00B905EF">
              <w:t>- la mise en œuvre ;</w:t>
            </w:r>
          </w:p>
          <w:p w14:paraId="35562124" w14:textId="77777777" w:rsidR="00B905EF" w:rsidRPr="00B905EF" w:rsidRDefault="00B905EF" w:rsidP="00B905EF">
            <w:pPr>
              <w:spacing w:after="0" w:line="240" w:lineRule="auto"/>
            </w:pPr>
            <w:r w:rsidRPr="00B905EF">
              <w:t>- et toutes sujétions.</w:t>
            </w:r>
          </w:p>
          <w:p w14:paraId="44422297" w14:textId="77777777" w:rsidR="00B905EF" w:rsidRPr="00B905EF" w:rsidRDefault="00B905EF" w:rsidP="00B905EF">
            <w:pPr>
              <w:spacing w:after="0" w:line="240" w:lineRule="auto"/>
            </w:pPr>
            <w:r w:rsidRPr="00B905EF">
              <w:t>Il s’applique à l’unité ,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835E3C2"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066F485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6371AA7" w14:textId="77777777" w:rsidR="00B905EF" w:rsidRPr="00B905EF" w:rsidRDefault="00B905EF" w:rsidP="00B905EF">
            <w:pPr>
              <w:spacing w:after="0" w:line="240" w:lineRule="auto"/>
            </w:pPr>
          </w:p>
        </w:tc>
      </w:tr>
      <w:tr w:rsidR="00B905EF" w:rsidRPr="00B905EF" w14:paraId="4FF0B691" w14:textId="77777777" w:rsidTr="00D80ABB">
        <w:trPr>
          <w:trHeight w:val="47"/>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0063AB44" w14:textId="77777777" w:rsidR="00B905EF" w:rsidRPr="00B905EF" w:rsidRDefault="00B905EF" w:rsidP="00B905EF">
            <w:pPr>
              <w:spacing w:after="0" w:line="240" w:lineRule="auto"/>
            </w:pPr>
            <w:r w:rsidRPr="00B905EF">
              <w:t>LOT 500 : Charpente - Couverture - Plafond </w:t>
            </w:r>
          </w:p>
        </w:tc>
        <w:tc>
          <w:tcPr>
            <w:tcW w:w="1276" w:type="dxa"/>
            <w:tcBorders>
              <w:top w:val="single" w:sz="4" w:space="0" w:color="auto"/>
              <w:left w:val="single" w:sz="4" w:space="0" w:color="auto"/>
              <w:bottom w:val="single" w:sz="4" w:space="0" w:color="auto"/>
              <w:right w:val="single" w:sz="4" w:space="0" w:color="auto"/>
            </w:tcBorders>
          </w:tcPr>
          <w:p w14:paraId="0AADFDDD" w14:textId="77777777" w:rsidR="00B905EF" w:rsidRPr="00B905EF" w:rsidRDefault="00B905EF" w:rsidP="00B905EF">
            <w:pPr>
              <w:spacing w:after="0" w:line="240" w:lineRule="auto"/>
            </w:pPr>
          </w:p>
        </w:tc>
      </w:tr>
      <w:tr w:rsidR="00B905EF" w:rsidRPr="00B905EF" w14:paraId="069FB15A" w14:textId="77777777" w:rsidTr="00D80ABB">
        <w:trPr>
          <w:trHeight w:val="100"/>
        </w:trPr>
        <w:tc>
          <w:tcPr>
            <w:tcW w:w="857" w:type="dxa"/>
            <w:gridSpan w:val="2"/>
            <w:tcBorders>
              <w:top w:val="single" w:sz="4" w:space="0" w:color="auto"/>
              <w:left w:val="single" w:sz="4" w:space="0" w:color="auto"/>
              <w:bottom w:val="single" w:sz="4" w:space="0" w:color="auto"/>
              <w:right w:val="single" w:sz="4" w:space="0" w:color="auto"/>
            </w:tcBorders>
            <w:vAlign w:val="center"/>
          </w:tcPr>
          <w:p w14:paraId="6098B221" w14:textId="77777777" w:rsidR="00B905EF" w:rsidRPr="00B905EF" w:rsidRDefault="00B905EF" w:rsidP="00B905EF">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5CF68842" w14:textId="77777777" w:rsidR="00B905EF" w:rsidRPr="00B905EF" w:rsidRDefault="00B905EF" w:rsidP="00B905EF">
            <w:pPr>
              <w:spacing w:after="0" w:line="240" w:lineRule="auto"/>
            </w:pPr>
            <w:r w:rsidRPr="00B905EF">
              <w:t>Le prix 500 comprend :</w:t>
            </w:r>
          </w:p>
          <w:p w14:paraId="78D637DF" w14:textId="77777777" w:rsidR="00B905EF" w:rsidRPr="00B905EF" w:rsidRDefault="00B905EF" w:rsidP="00B905EF">
            <w:pPr>
              <w:spacing w:after="0" w:line="240" w:lineRule="auto"/>
            </w:pPr>
            <w:r w:rsidRPr="00B905EF">
              <w:t>la fourniture et la pose y compris traitement des fermes, pannes, des contreplaqués en AYOUS ou SAPPELI pour plafonds ;</w:t>
            </w:r>
          </w:p>
          <w:p w14:paraId="4D2A556E" w14:textId="77777777" w:rsidR="00B905EF" w:rsidRPr="00B905EF" w:rsidRDefault="00B905EF" w:rsidP="00B905EF">
            <w:pPr>
              <w:spacing w:after="0" w:line="240" w:lineRule="auto"/>
            </w:pPr>
            <w:r w:rsidRPr="00B905EF">
              <w:t>La pose du plafond en tôle lisse sur la périphérie du bâtiment ;</w:t>
            </w:r>
          </w:p>
          <w:p w14:paraId="6C1C3AB2" w14:textId="77777777" w:rsidR="00B905EF" w:rsidRPr="00B905EF" w:rsidRDefault="00B905EF" w:rsidP="00B905EF">
            <w:pPr>
              <w:spacing w:after="0" w:line="240" w:lineRule="auto"/>
            </w:pPr>
            <w:r w:rsidRPr="00B905EF">
              <w:t xml:space="preserve">La fabrication et la pose du solivage en bois dur du pays de 4/8e ; </w:t>
            </w:r>
          </w:p>
          <w:p w14:paraId="1204A16C" w14:textId="77777777" w:rsidR="00B905EF" w:rsidRPr="00B905EF" w:rsidRDefault="00B905EF" w:rsidP="00B905EF">
            <w:pPr>
              <w:spacing w:after="0" w:line="240" w:lineRule="auto"/>
            </w:pPr>
            <w:r w:rsidRPr="00B905EF">
              <w:t>la fourniture et la pose des tôles dont les caractéristiques sont précises dans le devis quantitatif et estimatif des travaux et le CCTP ;</w:t>
            </w:r>
          </w:p>
          <w:p w14:paraId="56B16F4B" w14:textId="77777777" w:rsidR="00B905EF" w:rsidRPr="00B905EF" w:rsidRDefault="00B905EF" w:rsidP="00B905EF">
            <w:pPr>
              <w:spacing w:after="0" w:line="240" w:lineRule="auto"/>
            </w:pPr>
            <w:r w:rsidRPr="00B905EF">
              <w:t>La Fourniture et pose de tôles faîtières ;</w:t>
            </w:r>
          </w:p>
          <w:p w14:paraId="70077FE3" w14:textId="77777777" w:rsidR="00B905EF" w:rsidRPr="00B905EF" w:rsidRDefault="00B905EF" w:rsidP="00B905EF">
            <w:pPr>
              <w:spacing w:after="0" w:line="240" w:lineRule="auto"/>
            </w:pPr>
            <w:r w:rsidRPr="00B905EF">
              <w:t>La fourniture et la pose du Bardage en tôles bac ALU  e ≥ 5/10e</w:t>
            </w:r>
          </w:p>
          <w:p w14:paraId="6AC21A07" w14:textId="77777777" w:rsidR="00B905EF" w:rsidRPr="00B905EF" w:rsidRDefault="00B905EF" w:rsidP="00B905EF">
            <w:pPr>
              <w:spacing w:after="0" w:line="240" w:lineRule="auto"/>
            </w:pPr>
            <w:r w:rsidRPr="00B905EF">
              <w:t>Y compris toute sujétion d’étanchéité.</w:t>
            </w:r>
          </w:p>
        </w:tc>
        <w:tc>
          <w:tcPr>
            <w:tcW w:w="992" w:type="dxa"/>
            <w:tcBorders>
              <w:top w:val="single" w:sz="4" w:space="0" w:color="auto"/>
              <w:left w:val="single" w:sz="4" w:space="0" w:color="auto"/>
              <w:bottom w:val="single" w:sz="4" w:space="0" w:color="auto"/>
              <w:right w:val="single" w:sz="4" w:space="0" w:color="auto"/>
            </w:tcBorders>
            <w:vAlign w:val="center"/>
          </w:tcPr>
          <w:p w14:paraId="336D7468" w14:textId="77777777" w:rsidR="00B905EF" w:rsidRPr="00B905EF" w:rsidRDefault="00B905EF" w:rsidP="00B905EF">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091788E9"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6EBFEED" w14:textId="77777777" w:rsidR="00B905EF" w:rsidRPr="00B905EF" w:rsidRDefault="00B905EF" w:rsidP="00B905EF">
            <w:pPr>
              <w:spacing w:after="0" w:line="240" w:lineRule="auto"/>
            </w:pPr>
          </w:p>
        </w:tc>
      </w:tr>
      <w:tr w:rsidR="00B905EF" w:rsidRPr="00B905EF" w14:paraId="098043E9" w14:textId="77777777" w:rsidTr="00D80ABB">
        <w:trPr>
          <w:trHeight w:val="3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76388B6" w14:textId="77777777" w:rsidR="00B905EF" w:rsidRPr="00B905EF" w:rsidRDefault="00B905EF" w:rsidP="00B905EF">
            <w:pPr>
              <w:spacing w:after="0" w:line="240" w:lineRule="auto"/>
            </w:pPr>
            <w:r w:rsidRPr="00B905EF">
              <w:t>501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0807EBF" w14:textId="77777777" w:rsidR="00B905EF" w:rsidRPr="00B905EF" w:rsidRDefault="00B905EF" w:rsidP="00B905EF">
            <w:pPr>
              <w:spacing w:after="0" w:line="240" w:lineRule="auto"/>
            </w:pPr>
            <w:r w:rsidRPr="00B905EF">
              <w:t>F et P fermes en bastaings bois dur du pays (4x15x500) doublé traité au xylamon</w:t>
            </w:r>
          </w:p>
          <w:p w14:paraId="5C8B0395" w14:textId="77777777" w:rsidR="00B905EF" w:rsidRPr="00B905EF" w:rsidRDefault="00B905EF" w:rsidP="00B905EF">
            <w:pPr>
              <w:spacing w:after="0" w:line="240" w:lineRule="auto"/>
            </w:pPr>
            <w:r w:rsidRPr="00B905EF">
              <w:t>Ce prix rémunère au m3, la fourniture et le façonnage des fermes en bois massif doublé conformément au CCTP.</w:t>
            </w:r>
          </w:p>
          <w:p w14:paraId="5C154CAF" w14:textId="77777777" w:rsidR="00B905EF" w:rsidRPr="00B905EF" w:rsidRDefault="00B905EF" w:rsidP="00B905EF">
            <w:pPr>
              <w:spacing w:after="0" w:line="240" w:lineRule="auto"/>
            </w:pPr>
            <w:r w:rsidRPr="00B905EF">
              <w:t>Il comprend notamment :</w:t>
            </w:r>
          </w:p>
          <w:p w14:paraId="382BCDE9" w14:textId="77777777" w:rsidR="00B905EF" w:rsidRPr="00B905EF" w:rsidRDefault="00B905EF" w:rsidP="00B905EF">
            <w:pPr>
              <w:spacing w:after="0" w:line="240" w:lineRule="auto"/>
            </w:pPr>
            <w:r w:rsidRPr="00B905EF">
              <w:t>la fourniture de bois suivant le CCTP ;</w:t>
            </w:r>
          </w:p>
          <w:p w14:paraId="0387328C" w14:textId="77777777" w:rsidR="00B905EF" w:rsidRPr="00B905EF" w:rsidRDefault="00B905EF" w:rsidP="00B905EF">
            <w:pPr>
              <w:spacing w:after="0" w:line="240" w:lineRule="auto"/>
            </w:pPr>
            <w:r w:rsidRPr="00B905EF">
              <w:t>le débit ;</w:t>
            </w:r>
          </w:p>
          <w:p w14:paraId="74AAE299" w14:textId="77777777" w:rsidR="00B905EF" w:rsidRPr="00B905EF" w:rsidRDefault="00B905EF" w:rsidP="00B905EF">
            <w:pPr>
              <w:spacing w:after="0" w:line="240" w:lineRule="auto"/>
            </w:pPr>
            <w:r w:rsidRPr="00B905EF">
              <w:t xml:space="preserve">le traitement du bois </w:t>
            </w:r>
          </w:p>
          <w:p w14:paraId="5AC3FB32" w14:textId="77777777" w:rsidR="00B905EF" w:rsidRPr="00B905EF" w:rsidRDefault="00B905EF" w:rsidP="00B905EF">
            <w:pPr>
              <w:spacing w:after="0" w:line="240" w:lineRule="auto"/>
            </w:pPr>
            <w:r w:rsidRPr="00B905EF">
              <w:t>le façonnage et la pose ;</w:t>
            </w:r>
          </w:p>
          <w:p w14:paraId="2B88917F" w14:textId="77777777" w:rsidR="00B905EF" w:rsidRPr="00B905EF" w:rsidRDefault="00B905EF" w:rsidP="00B905EF">
            <w:pPr>
              <w:spacing w:after="0" w:line="240" w:lineRule="auto"/>
            </w:pPr>
            <w:r w:rsidRPr="00B905EF">
              <w:t>toutes sujétions</w:t>
            </w:r>
          </w:p>
          <w:p w14:paraId="314270EE" w14:textId="77777777" w:rsidR="00B905EF" w:rsidRPr="00B905EF" w:rsidRDefault="00B905EF" w:rsidP="00B905EF">
            <w:pPr>
              <w:spacing w:after="0" w:line="240" w:lineRule="auto"/>
            </w:pPr>
            <w:r w:rsidRPr="00B905EF">
              <w:t>rémunère au mètre cube (m3),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F3325A" w14:textId="77777777" w:rsidR="00B905EF" w:rsidRPr="00B905EF" w:rsidRDefault="00B905EF" w:rsidP="00B905EF">
            <w:pPr>
              <w:spacing w:after="0" w:line="240" w:lineRule="auto"/>
            </w:pPr>
            <w:r w:rsidRPr="00B905EF">
              <w:t>M3</w:t>
            </w:r>
          </w:p>
        </w:tc>
        <w:tc>
          <w:tcPr>
            <w:tcW w:w="1134" w:type="dxa"/>
            <w:tcBorders>
              <w:top w:val="single" w:sz="4" w:space="0" w:color="auto"/>
              <w:left w:val="single" w:sz="4" w:space="0" w:color="auto"/>
              <w:bottom w:val="single" w:sz="4" w:space="0" w:color="auto"/>
              <w:right w:val="single" w:sz="4" w:space="0" w:color="auto"/>
            </w:tcBorders>
            <w:vAlign w:val="center"/>
          </w:tcPr>
          <w:p w14:paraId="78DF8301"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1B1B52D" w14:textId="77777777" w:rsidR="00B905EF" w:rsidRPr="00B905EF" w:rsidRDefault="00B905EF" w:rsidP="00B905EF">
            <w:pPr>
              <w:spacing w:after="0" w:line="240" w:lineRule="auto"/>
            </w:pPr>
          </w:p>
        </w:tc>
      </w:tr>
      <w:tr w:rsidR="00B905EF" w:rsidRPr="00B905EF" w14:paraId="1408C8F7" w14:textId="77777777" w:rsidTr="00D80ABB">
        <w:trPr>
          <w:trHeight w:val="50"/>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8B9FCD7" w14:textId="77777777" w:rsidR="00B905EF" w:rsidRPr="00B905EF" w:rsidRDefault="00B905EF" w:rsidP="00B905EF">
            <w:pPr>
              <w:spacing w:after="0" w:line="240" w:lineRule="auto"/>
            </w:pPr>
            <w:r w:rsidRPr="00B905EF">
              <w:t>502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2258A9D" w14:textId="77777777" w:rsidR="00B905EF" w:rsidRPr="00B905EF" w:rsidRDefault="00B905EF" w:rsidP="00B905EF">
            <w:pPr>
              <w:spacing w:after="0" w:line="240" w:lineRule="auto"/>
            </w:pPr>
            <w:r w:rsidRPr="00B905EF">
              <w:t>F et P panne de section 8x8x500 et lattes de rive de pignon 4x8 en bois dur du pays traité au xylamon</w:t>
            </w:r>
          </w:p>
          <w:p w14:paraId="65437FF3" w14:textId="77777777" w:rsidR="00B905EF" w:rsidRPr="00B905EF" w:rsidRDefault="00B905EF" w:rsidP="00B905EF">
            <w:pPr>
              <w:spacing w:after="0" w:line="240" w:lineRule="auto"/>
            </w:pPr>
            <w:r w:rsidRPr="00B905EF">
              <w:t>Ce prix rémunère au mètre cube (m3), mesuré par métré contradictoire, la fourniture et la pose des pannes en chevrons de 8x8x500cm conformément au CCTP.</w:t>
            </w:r>
          </w:p>
          <w:p w14:paraId="69908217" w14:textId="77777777" w:rsidR="00B905EF" w:rsidRPr="00B905EF" w:rsidRDefault="00B905EF" w:rsidP="00B905EF">
            <w:pPr>
              <w:spacing w:after="0" w:line="240" w:lineRule="auto"/>
            </w:pPr>
            <w:r w:rsidRPr="00B905EF">
              <w:t>Il comprend notamment :</w:t>
            </w:r>
          </w:p>
          <w:p w14:paraId="67DB8D03" w14:textId="77777777" w:rsidR="00B905EF" w:rsidRPr="00B905EF" w:rsidRDefault="00B905EF" w:rsidP="00B905EF">
            <w:pPr>
              <w:spacing w:after="0" w:line="240" w:lineRule="auto"/>
            </w:pPr>
            <w:r w:rsidRPr="00B905EF">
              <w:t>la fourniture des pannes suivant le CCTP ;</w:t>
            </w:r>
          </w:p>
          <w:p w14:paraId="6CBD9211" w14:textId="77777777" w:rsidR="00B905EF" w:rsidRPr="00B905EF" w:rsidRDefault="00B905EF" w:rsidP="00B905EF">
            <w:pPr>
              <w:spacing w:after="0" w:line="240" w:lineRule="auto"/>
            </w:pPr>
            <w:r w:rsidRPr="00B905EF">
              <w:t>le débit ;</w:t>
            </w:r>
          </w:p>
          <w:p w14:paraId="3F99782F" w14:textId="77777777" w:rsidR="00B905EF" w:rsidRPr="00B905EF" w:rsidRDefault="00B905EF" w:rsidP="00B905EF">
            <w:pPr>
              <w:spacing w:after="0" w:line="240" w:lineRule="auto"/>
            </w:pPr>
            <w:r w:rsidRPr="00B905EF">
              <w:t xml:space="preserve">le traitement des pannes ; </w:t>
            </w:r>
          </w:p>
          <w:p w14:paraId="7DA46D06" w14:textId="77777777" w:rsidR="00B905EF" w:rsidRPr="00B905EF" w:rsidRDefault="00B905EF" w:rsidP="00B905EF">
            <w:pPr>
              <w:spacing w:after="0" w:line="240" w:lineRule="auto"/>
            </w:pPr>
            <w:r w:rsidRPr="00B905EF">
              <w:lastRenderedPageBreak/>
              <w:t>le façonnage et la pose ;</w:t>
            </w:r>
          </w:p>
          <w:p w14:paraId="27F78A19" w14:textId="77777777" w:rsidR="00B905EF" w:rsidRPr="00B905EF" w:rsidRDefault="00B905EF" w:rsidP="00B905EF">
            <w:pPr>
              <w:spacing w:after="0" w:line="240" w:lineRule="auto"/>
            </w:pPr>
            <w:r w:rsidRPr="00B905EF">
              <w:t>toutes sujétions</w:t>
            </w:r>
          </w:p>
          <w:p w14:paraId="5E79B1EE" w14:textId="77777777" w:rsidR="00B905EF" w:rsidRPr="00B905EF" w:rsidRDefault="00B905EF" w:rsidP="00B905EF">
            <w:pPr>
              <w:spacing w:after="0" w:line="240" w:lineRule="auto"/>
            </w:pPr>
            <w:r w:rsidRPr="00B905EF">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ABD0EC" w14:textId="77777777" w:rsidR="00B905EF" w:rsidRPr="00B905EF" w:rsidRDefault="00B905EF" w:rsidP="00B905EF">
            <w:pPr>
              <w:spacing w:after="0" w:line="240" w:lineRule="auto"/>
            </w:pPr>
            <w:r w:rsidRPr="00B905EF">
              <w:lastRenderedPageBreak/>
              <w:t>m3</w:t>
            </w:r>
          </w:p>
        </w:tc>
        <w:tc>
          <w:tcPr>
            <w:tcW w:w="1134" w:type="dxa"/>
            <w:tcBorders>
              <w:top w:val="single" w:sz="4" w:space="0" w:color="auto"/>
              <w:left w:val="single" w:sz="4" w:space="0" w:color="auto"/>
              <w:bottom w:val="single" w:sz="4" w:space="0" w:color="auto"/>
              <w:right w:val="single" w:sz="4" w:space="0" w:color="auto"/>
            </w:tcBorders>
            <w:vAlign w:val="center"/>
          </w:tcPr>
          <w:p w14:paraId="437AE94B"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D54A9F3" w14:textId="77777777" w:rsidR="00B905EF" w:rsidRPr="00B905EF" w:rsidRDefault="00B905EF" w:rsidP="00B905EF">
            <w:pPr>
              <w:spacing w:after="0" w:line="240" w:lineRule="auto"/>
            </w:pPr>
          </w:p>
        </w:tc>
      </w:tr>
      <w:tr w:rsidR="00B905EF" w:rsidRPr="00B905EF" w14:paraId="45194D3C" w14:textId="77777777" w:rsidTr="00D80ABB">
        <w:trPr>
          <w:trHeight w:val="4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0125E9C" w14:textId="77777777" w:rsidR="00B905EF" w:rsidRPr="00B905EF" w:rsidRDefault="00B905EF" w:rsidP="00B905EF">
            <w:pPr>
              <w:spacing w:after="0" w:line="240" w:lineRule="auto"/>
            </w:pPr>
            <w:r w:rsidRPr="00B905EF">
              <w:t>503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BC446F6" w14:textId="77777777" w:rsidR="00B905EF" w:rsidRPr="00B905EF" w:rsidRDefault="00B905EF" w:rsidP="00B905EF">
            <w:pPr>
              <w:spacing w:after="0" w:line="240" w:lineRule="auto"/>
            </w:pPr>
            <w:r w:rsidRPr="00B905EF">
              <w:t xml:space="preserve">P et F plafonds en contreplaqués de panneaux 60cm x 120cm type AYOUS de 5 mm y compris solivage et couvres joints </w:t>
            </w:r>
          </w:p>
          <w:p w14:paraId="43E31F5D" w14:textId="77777777" w:rsidR="00B905EF" w:rsidRPr="00B905EF" w:rsidRDefault="00B905EF" w:rsidP="00B905EF">
            <w:pPr>
              <w:spacing w:after="0" w:line="240" w:lineRule="auto"/>
            </w:pPr>
            <w:r w:rsidRPr="00B905EF">
              <w:t>Ce prix rémunère au mètre carré (m2), mesuré par métré contradictoire, la fourniture et la pose de faux plafond en contreplaqué conformément au CCTP.</w:t>
            </w:r>
          </w:p>
          <w:p w14:paraId="7B36FE03" w14:textId="77777777" w:rsidR="00B905EF" w:rsidRPr="00B905EF" w:rsidRDefault="00B905EF" w:rsidP="00B905EF">
            <w:pPr>
              <w:spacing w:after="0" w:line="240" w:lineRule="auto"/>
            </w:pPr>
            <w:r w:rsidRPr="00B905EF">
              <w:t>Il comprend notamment :</w:t>
            </w:r>
          </w:p>
          <w:p w14:paraId="07BBA105" w14:textId="77777777" w:rsidR="00B905EF" w:rsidRPr="00B905EF" w:rsidRDefault="00B905EF" w:rsidP="00B905EF">
            <w:pPr>
              <w:spacing w:after="0" w:line="240" w:lineRule="auto"/>
            </w:pPr>
            <w:r w:rsidRPr="00B905EF">
              <w:t>la fourniture selon le CCTP;</w:t>
            </w:r>
          </w:p>
          <w:p w14:paraId="441CEDE5" w14:textId="77777777" w:rsidR="00B905EF" w:rsidRPr="00B905EF" w:rsidRDefault="00B905EF" w:rsidP="00B905EF">
            <w:pPr>
              <w:spacing w:after="0" w:line="240" w:lineRule="auto"/>
            </w:pPr>
            <w:r w:rsidRPr="00B905EF">
              <w:t>le solivage en bois dur de 4x8cm en trame de 60x120 ;</w:t>
            </w:r>
          </w:p>
          <w:p w14:paraId="24DF430F" w14:textId="77777777" w:rsidR="00B905EF" w:rsidRPr="00B905EF" w:rsidRDefault="00B905EF" w:rsidP="00B905EF">
            <w:pPr>
              <w:spacing w:after="0" w:line="240" w:lineRule="auto"/>
            </w:pPr>
            <w:r w:rsidRPr="00B905EF">
              <w:t>la fourniture des accessoires de pose ;</w:t>
            </w:r>
          </w:p>
          <w:p w14:paraId="241C5A43" w14:textId="77777777" w:rsidR="00B905EF" w:rsidRPr="00B905EF" w:rsidRDefault="00B905EF" w:rsidP="00B905EF">
            <w:pPr>
              <w:spacing w:after="0" w:line="240" w:lineRule="auto"/>
            </w:pPr>
            <w:r w:rsidRPr="00B905EF">
              <w:t>le façonnage en panneaux de 60x120 et la pose ;</w:t>
            </w:r>
          </w:p>
          <w:p w14:paraId="6EBF7E93" w14:textId="77777777" w:rsidR="00B905EF" w:rsidRPr="00B905EF" w:rsidRDefault="00B905EF" w:rsidP="00B905EF">
            <w:pPr>
              <w:spacing w:after="0" w:line="240" w:lineRule="auto"/>
            </w:pPr>
            <w:r w:rsidRPr="00B905EF">
              <w:t>Couvres joint avec chanfreins et rainures ;</w:t>
            </w:r>
          </w:p>
          <w:p w14:paraId="4367BD1F" w14:textId="77777777" w:rsidR="00B905EF" w:rsidRPr="00B905EF" w:rsidRDefault="00B905EF" w:rsidP="00B905EF">
            <w:pPr>
              <w:spacing w:after="0" w:line="240" w:lineRule="auto"/>
            </w:pPr>
            <w:r w:rsidRPr="00B905EF">
              <w:t>toutes sujétions</w:t>
            </w:r>
          </w:p>
          <w:p w14:paraId="7DCF2181"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454A80"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1347D510"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5C58201" w14:textId="77777777" w:rsidR="00B905EF" w:rsidRPr="00B905EF" w:rsidRDefault="00B905EF" w:rsidP="00B905EF">
            <w:pPr>
              <w:spacing w:after="0" w:line="240" w:lineRule="auto"/>
            </w:pPr>
          </w:p>
        </w:tc>
      </w:tr>
      <w:tr w:rsidR="00B905EF" w:rsidRPr="00B905EF" w14:paraId="477F8D03" w14:textId="77777777" w:rsidTr="00D80ABB">
        <w:trPr>
          <w:trHeight w:val="4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6B4CDB6" w14:textId="77777777" w:rsidR="00B905EF" w:rsidRPr="00B905EF" w:rsidRDefault="00B905EF" w:rsidP="00B905EF">
            <w:pPr>
              <w:spacing w:after="0" w:line="240" w:lineRule="auto"/>
            </w:pPr>
            <w:r w:rsidRPr="00B905EF">
              <w:t>504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144B3EF" w14:textId="77777777" w:rsidR="00B905EF" w:rsidRPr="00B905EF" w:rsidRDefault="00B905EF" w:rsidP="00B905EF">
            <w:pPr>
              <w:spacing w:after="0" w:line="240" w:lineRule="auto"/>
            </w:pPr>
            <w:r w:rsidRPr="00B905EF">
              <w:t>P et F planche de rive (3x30cm) traite au xylamon y compris bandes ourlets</w:t>
            </w:r>
          </w:p>
          <w:p w14:paraId="13B79232" w14:textId="77777777" w:rsidR="00B905EF" w:rsidRPr="00B905EF" w:rsidRDefault="00B905EF" w:rsidP="00B905EF">
            <w:pPr>
              <w:spacing w:after="0" w:line="240" w:lineRule="auto"/>
            </w:pPr>
            <w:r w:rsidRPr="00B905EF">
              <w:t>Ce prix rémunère au mètre linéaire (ml), mesuré par métré contradictoire, la fourniture et la pose des planches de rive conformément au CCTP.</w:t>
            </w:r>
          </w:p>
          <w:p w14:paraId="04704EC0" w14:textId="77777777" w:rsidR="00B905EF" w:rsidRPr="00B905EF" w:rsidRDefault="00B905EF" w:rsidP="00B905EF">
            <w:pPr>
              <w:spacing w:after="0" w:line="240" w:lineRule="auto"/>
            </w:pPr>
            <w:r w:rsidRPr="00B905EF">
              <w:t>Il comprend notamment :</w:t>
            </w:r>
          </w:p>
          <w:p w14:paraId="6389D345" w14:textId="77777777" w:rsidR="00B905EF" w:rsidRPr="00B905EF" w:rsidRDefault="00B905EF" w:rsidP="00B905EF">
            <w:pPr>
              <w:spacing w:after="0" w:line="240" w:lineRule="auto"/>
            </w:pPr>
            <w:r w:rsidRPr="00B905EF">
              <w:t>la fourniture des planches de rive ;</w:t>
            </w:r>
          </w:p>
          <w:p w14:paraId="397AEEC2" w14:textId="77777777" w:rsidR="00B905EF" w:rsidRPr="00B905EF" w:rsidRDefault="00B905EF" w:rsidP="00B905EF">
            <w:pPr>
              <w:spacing w:after="0" w:line="240" w:lineRule="auto"/>
            </w:pPr>
            <w:r w:rsidRPr="00B905EF">
              <w:t>la fixation ;</w:t>
            </w:r>
          </w:p>
          <w:p w14:paraId="3C266982" w14:textId="77777777" w:rsidR="00B905EF" w:rsidRPr="00B905EF" w:rsidRDefault="00B905EF" w:rsidP="00B905EF">
            <w:pPr>
              <w:spacing w:after="0" w:line="240" w:lineRule="auto"/>
            </w:pPr>
            <w:r w:rsidRPr="00B905EF">
              <w:t>toutes sujétions de fourniture et de pose conformément au CCTP</w:t>
            </w:r>
          </w:p>
          <w:p w14:paraId="28AA82AF" w14:textId="77777777" w:rsidR="00B905EF" w:rsidRPr="00B905EF" w:rsidRDefault="00B905EF" w:rsidP="00B905EF">
            <w:pPr>
              <w:spacing w:after="0" w:line="240" w:lineRule="auto"/>
            </w:pPr>
            <w:r w:rsidRPr="00B905EF">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6440FA"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111D82A7"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429ED40" w14:textId="77777777" w:rsidR="00B905EF" w:rsidRPr="00B905EF" w:rsidRDefault="00B905EF" w:rsidP="00B905EF">
            <w:pPr>
              <w:spacing w:after="0" w:line="240" w:lineRule="auto"/>
            </w:pPr>
          </w:p>
        </w:tc>
      </w:tr>
      <w:tr w:rsidR="00B905EF" w:rsidRPr="00B905EF" w14:paraId="7DA890C5" w14:textId="77777777" w:rsidTr="00D80ABB">
        <w:trPr>
          <w:trHeight w:val="4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035180FD" w14:textId="77777777" w:rsidR="00B905EF" w:rsidRPr="00B905EF" w:rsidRDefault="00B905EF" w:rsidP="00B905EF">
            <w:pPr>
              <w:spacing w:after="0" w:line="240" w:lineRule="auto"/>
            </w:pPr>
            <w:r w:rsidRPr="00B905EF">
              <w:t>505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8CE15AB" w14:textId="77777777" w:rsidR="00B905EF" w:rsidRPr="00B905EF" w:rsidRDefault="00B905EF" w:rsidP="00B905EF">
            <w:pPr>
              <w:spacing w:after="0" w:line="240" w:lineRule="auto"/>
            </w:pPr>
            <w:r w:rsidRPr="00B905EF">
              <w:t>F et P couverture en tôles bac alu de 6/10e teinture naturelle, des gouttières et naissances en Alu et des descentes en PVC protégées par des caissons en béton armé y compris toutes sujétions</w:t>
            </w:r>
          </w:p>
          <w:p w14:paraId="45221DF6" w14:textId="77777777" w:rsidR="00B905EF" w:rsidRPr="00B905EF" w:rsidRDefault="00B905EF" w:rsidP="00B905EF">
            <w:pPr>
              <w:spacing w:after="0" w:line="240" w:lineRule="auto"/>
            </w:pPr>
            <w:r w:rsidRPr="00B905EF">
              <w:t>Ce prix rémunère au mètre carré (m2), mesuré par métré contradictoire, la fourniture et la pose des tôles bac 6/10è conformément au CCTP.</w:t>
            </w:r>
          </w:p>
          <w:p w14:paraId="48E432DE" w14:textId="77777777" w:rsidR="00B905EF" w:rsidRPr="00B905EF" w:rsidRDefault="00B905EF" w:rsidP="00B905EF">
            <w:pPr>
              <w:spacing w:after="0" w:line="240" w:lineRule="auto"/>
            </w:pPr>
            <w:r w:rsidRPr="00B905EF">
              <w:t>Il comprend notamment :</w:t>
            </w:r>
          </w:p>
          <w:p w14:paraId="758059F1" w14:textId="77777777" w:rsidR="00B905EF" w:rsidRPr="00B905EF" w:rsidRDefault="00B905EF" w:rsidP="00B905EF">
            <w:pPr>
              <w:spacing w:after="0" w:line="240" w:lineRule="auto"/>
            </w:pPr>
            <w:r w:rsidRPr="00B905EF">
              <w:t>la fourniture de la tôle bac 6/10è teinture naturelle;</w:t>
            </w:r>
          </w:p>
          <w:p w14:paraId="580776F3" w14:textId="77777777" w:rsidR="00B905EF" w:rsidRPr="00B905EF" w:rsidRDefault="00B905EF" w:rsidP="00B905EF">
            <w:pPr>
              <w:spacing w:after="0" w:line="240" w:lineRule="auto"/>
            </w:pPr>
            <w:r w:rsidRPr="00B905EF">
              <w:t>le débit ;</w:t>
            </w:r>
          </w:p>
          <w:p w14:paraId="316B209E" w14:textId="77777777" w:rsidR="00B905EF" w:rsidRPr="00B905EF" w:rsidRDefault="00B905EF" w:rsidP="00B905EF">
            <w:pPr>
              <w:spacing w:after="0" w:line="240" w:lineRule="auto"/>
            </w:pPr>
            <w:r w:rsidRPr="00B905EF">
              <w:t>la fourniture des accessoires de pose (tire fonds, cavaliers, rondelles feutres) ;</w:t>
            </w:r>
          </w:p>
          <w:p w14:paraId="75CF2D27" w14:textId="77777777" w:rsidR="00B905EF" w:rsidRPr="00B905EF" w:rsidRDefault="00B905EF" w:rsidP="00B905EF">
            <w:pPr>
              <w:spacing w:after="0" w:line="240" w:lineRule="auto"/>
            </w:pPr>
            <w:r w:rsidRPr="00B905EF">
              <w:t>la pose ;</w:t>
            </w:r>
          </w:p>
          <w:p w14:paraId="2804369E" w14:textId="77777777" w:rsidR="00B905EF" w:rsidRPr="00B905EF" w:rsidRDefault="00B905EF" w:rsidP="00B905EF">
            <w:pPr>
              <w:spacing w:after="0" w:line="240" w:lineRule="auto"/>
            </w:pPr>
            <w:r w:rsidRPr="00B905EF">
              <w:t>toutes sujétions</w:t>
            </w:r>
          </w:p>
          <w:p w14:paraId="44B01235"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B747AF"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5F45C28A"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2450A4B" w14:textId="77777777" w:rsidR="00B905EF" w:rsidRPr="00B905EF" w:rsidRDefault="00B905EF" w:rsidP="00B905EF">
            <w:pPr>
              <w:spacing w:after="0" w:line="240" w:lineRule="auto"/>
            </w:pPr>
          </w:p>
        </w:tc>
      </w:tr>
      <w:tr w:rsidR="00B905EF" w:rsidRPr="00B905EF" w14:paraId="69F2CFC8" w14:textId="77777777" w:rsidTr="00D80ABB">
        <w:trPr>
          <w:trHeight w:val="7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6C6D83E" w14:textId="77777777" w:rsidR="00B905EF" w:rsidRPr="00B905EF" w:rsidRDefault="00B905EF" w:rsidP="00B905EF">
            <w:pPr>
              <w:spacing w:after="0" w:line="240" w:lineRule="auto"/>
            </w:pPr>
            <w:r w:rsidRPr="00B905EF">
              <w:t>506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56293F8" w14:textId="77777777" w:rsidR="00B905EF" w:rsidRPr="00B905EF" w:rsidRDefault="00B905EF" w:rsidP="00B905EF">
            <w:pPr>
              <w:spacing w:after="0" w:line="240" w:lineRule="auto"/>
            </w:pPr>
            <w:r w:rsidRPr="00B905EF">
              <w:t>F et P tôle faitière de 50cm de large</w:t>
            </w:r>
          </w:p>
          <w:p w14:paraId="41D37BF1" w14:textId="77777777" w:rsidR="00B905EF" w:rsidRPr="00B905EF" w:rsidRDefault="00B905EF" w:rsidP="00B905EF">
            <w:pPr>
              <w:spacing w:after="0" w:line="240" w:lineRule="auto"/>
            </w:pPr>
            <w:r w:rsidRPr="00B905EF">
              <w:t>Ce prix rémunère au mètre linéaire (ml), mesuré par métré contradictoire, la fourniture et la pose de la tôle faîtière crantée de 50 cm de large, conformément au CCTP.</w:t>
            </w:r>
          </w:p>
          <w:p w14:paraId="6946A723" w14:textId="77777777" w:rsidR="00B905EF" w:rsidRPr="00B905EF" w:rsidRDefault="00B905EF" w:rsidP="00B905EF">
            <w:pPr>
              <w:spacing w:after="0" w:line="240" w:lineRule="auto"/>
            </w:pPr>
            <w:r w:rsidRPr="00B905EF">
              <w:t>Il comprend notamment :</w:t>
            </w:r>
          </w:p>
          <w:p w14:paraId="5686DAB5" w14:textId="77777777" w:rsidR="00B905EF" w:rsidRPr="00B905EF" w:rsidRDefault="00B905EF" w:rsidP="00B905EF">
            <w:pPr>
              <w:spacing w:after="0" w:line="240" w:lineRule="auto"/>
            </w:pPr>
            <w:r w:rsidRPr="00B905EF">
              <w:t>la fourniture de la tôle faîtière crantée de 50 cm de large ;</w:t>
            </w:r>
          </w:p>
          <w:p w14:paraId="0E81284D" w14:textId="77777777" w:rsidR="00B905EF" w:rsidRPr="00B905EF" w:rsidRDefault="00B905EF" w:rsidP="00B905EF">
            <w:pPr>
              <w:spacing w:after="0" w:line="240" w:lineRule="auto"/>
            </w:pPr>
            <w:r w:rsidRPr="00B905EF">
              <w:t>le débit ;</w:t>
            </w:r>
          </w:p>
          <w:p w14:paraId="0BF3BD96" w14:textId="77777777" w:rsidR="00B905EF" w:rsidRPr="00B905EF" w:rsidRDefault="00B905EF" w:rsidP="00B905EF">
            <w:pPr>
              <w:spacing w:after="0" w:line="240" w:lineRule="auto"/>
            </w:pPr>
            <w:r w:rsidRPr="00B905EF">
              <w:t>la fourniture des accessoires de pose ;</w:t>
            </w:r>
          </w:p>
          <w:p w14:paraId="20BCCC08" w14:textId="77777777" w:rsidR="00B905EF" w:rsidRPr="00B905EF" w:rsidRDefault="00B905EF" w:rsidP="00B905EF">
            <w:pPr>
              <w:spacing w:after="0" w:line="240" w:lineRule="auto"/>
            </w:pPr>
            <w:r w:rsidRPr="00B905EF">
              <w:t>la pose ;</w:t>
            </w:r>
          </w:p>
          <w:p w14:paraId="05EC0CA7" w14:textId="77777777" w:rsidR="00B905EF" w:rsidRPr="00B905EF" w:rsidRDefault="00B905EF" w:rsidP="00B905EF">
            <w:pPr>
              <w:spacing w:after="0" w:line="240" w:lineRule="auto"/>
            </w:pPr>
            <w:r w:rsidRPr="00B905EF">
              <w:t>toutes sujétions</w:t>
            </w:r>
          </w:p>
          <w:p w14:paraId="4BAE098E" w14:textId="77777777" w:rsidR="00B905EF" w:rsidRPr="00B905EF" w:rsidRDefault="00B905EF" w:rsidP="00B905EF">
            <w:pPr>
              <w:spacing w:after="0" w:line="240" w:lineRule="auto"/>
            </w:pPr>
            <w:r w:rsidRPr="00B905EF">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B170D6"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2842C34C"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44AF056" w14:textId="77777777" w:rsidR="00B905EF" w:rsidRPr="00B905EF" w:rsidRDefault="00B905EF" w:rsidP="00B905EF">
            <w:pPr>
              <w:spacing w:after="0" w:line="240" w:lineRule="auto"/>
            </w:pPr>
          </w:p>
        </w:tc>
      </w:tr>
      <w:tr w:rsidR="00B905EF" w:rsidRPr="00B905EF" w14:paraId="5F0201A1" w14:textId="77777777" w:rsidTr="00D80ABB">
        <w:trPr>
          <w:trHeight w:val="58"/>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31A22DF" w14:textId="77777777" w:rsidR="00B905EF" w:rsidRPr="00B905EF" w:rsidRDefault="00B905EF" w:rsidP="00B905EF">
            <w:pPr>
              <w:spacing w:after="0" w:line="240" w:lineRule="auto"/>
            </w:pPr>
            <w:r w:rsidRPr="00B905EF">
              <w:t>507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CB8781D" w14:textId="77777777" w:rsidR="00B905EF" w:rsidRPr="00B905EF" w:rsidRDefault="00B905EF" w:rsidP="00B905EF">
            <w:pPr>
              <w:spacing w:after="0" w:line="240" w:lineRule="auto"/>
            </w:pPr>
            <w:r w:rsidRPr="00B905EF">
              <w:t xml:space="preserve">F et P tôle de bardage de 30cm de large </w:t>
            </w:r>
          </w:p>
          <w:p w14:paraId="0BE4C5BB" w14:textId="77777777" w:rsidR="00B905EF" w:rsidRPr="00B905EF" w:rsidRDefault="00B905EF" w:rsidP="00B905EF">
            <w:pPr>
              <w:spacing w:after="0" w:line="240" w:lineRule="auto"/>
            </w:pPr>
            <w:r w:rsidRPr="00B905EF">
              <w:lastRenderedPageBreak/>
              <w:t>Ce prix rémunère au mètre linéaire (ml), mesuré par métré contradictoire, la fourniture et la pose des tôles de bardage conformément au CCTP.</w:t>
            </w:r>
          </w:p>
          <w:p w14:paraId="62825E90" w14:textId="77777777" w:rsidR="00B905EF" w:rsidRPr="00B905EF" w:rsidRDefault="00B905EF" w:rsidP="00B905EF">
            <w:pPr>
              <w:spacing w:after="0" w:line="240" w:lineRule="auto"/>
            </w:pPr>
            <w:r w:rsidRPr="00B905EF">
              <w:t>Il comprend notamment :</w:t>
            </w:r>
          </w:p>
          <w:p w14:paraId="3E72AD07" w14:textId="77777777" w:rsidR="00B905EF" w:rsidRPr="00B905EF" w:rsidRDefault="00B905EF" w:rsidP="00B905EF">
            <w:pPr>
              <w:spacing w:after="0" w:line="240" w:lineRule="auto"/>
            </w:pPr>
            <w:r w:rsidRPr="00B905EF">
              <w:t>la fourniture selon le CCTP;</w:t>
            </w:r>
          </w:p>
          <w:p w14:paraId="5064C2E7" w14:textId="77777777" w:rsidR="00B905EF" w:rsidRPr="00B905EF" w:rsidRDefault="00B905EF" w:rsidP="00B905EF">
            <w:pPr>
              <w:spacing w:after="0" w:line="240" w:lineRule="auto"/>
            </w:pPr>
            <w:r w:rsidRPr="00B905EF">
              <w:t>le solivage en bois dur de 4X8cm ;</w:t>
            </w:r>
          </w:p>
          <w:p w14:paraId="4495FE32" w14:textId="77777777" w:rsidR="00B905EF" w:rsidRPr="00B905EF" w:rsidRDefault="00B905EF" w:rsidP="00B905EF">
            <w:pPr>
              <w:spacing w:after="0" w:line="240" w:lineRule="auto"/>
            </w:pPr>
            <w:r w:rsidRPr="00B905EF">
              <w:t>la fourniture des accessoires de pose ;</w:t>
            </w:r>
          </w:p>
          <w:p w14:paraId="49459BAE" w14:textId="77777777" w:rsidR="00B905EF" w:rsidRPr="00B905EF" w:rsidRDefault="00B905EF" w:rsidP="00B905EF">
            <w:pPr>
              <w:spacing w:after="0" w:line="240" w:lineRule="auto"/>
            </w:pPr>
            <w:r w:rsidRPr="00B905EF">
              <w:t>Couvres joint avec chanfreins et rainures ;</w:t>
            </w:r>
          </w:p>
          <w:p w14:paraId="0E72420C" w14:textId="77777777" w:rsidR="00B905EF" w:rsidRPr="00B905EF" w:rsidRDefault="00B905EF" w:rsidP="00B905EF">
            <w:pPr>
              <w:spacing w:after="0" w:line="240" w:lineRule="auto"/>
            </w:pPr>
            <w:r w:rsidRPr="00B905EF">
              <w:t>toutes sujétions</w:t>
            </w:r>
          </w:p>
          <w:p w14:paraId="505C860C" w14:textId="77777777" w:rsidR="00B905EF" w:rsidRPr="00B905EF" w:rsidRDefault="00B905EF" w:rsidP="00B905EF">
            <w:pPr>
              <w:spacing w:after="0" w:line="240" w:lineRule="auto"/>
            </w:pPr>
            <w:r w:rsidRPr="00B905EF">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8F6356" w14:textId="77777777" w:rsidR="00B905EF" w:rsidRPr="00B905EF" w:rsidRDefault="00B905EF" w:rsidP="00B905EF">
            <w:pPr>
              <w:spacing w:after="0" w:line="240" w:lineRule="auto"/>
            </w:pPr>
            <w:r w:rsidRPr="00B905EF">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7FE2A012"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423DDD5" w14:textId="77777777" w:rsidR="00B905EF" w:rsidRPr="00B905EF" w:rsidRDefault="00B905EF" w:rsidP="00B905EF">
            <w:pPr>
              <w:spacing w:after="0" w:line="240" w:lineRule="auto"/>
            </w:pPr>
          </w:p>
        </w:tc>
      </w:tr>
      <w:tr w:rsidR="00B905EF" w:rsidRPr="00B905EF" w14:paraId="1B69485A" w14:textId="77777777" w:rsidTr="00D80ABB">
        <w:trPr>
          <w:trHeight w:val="58"/>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B0561BD" w14:textId="77777777" w:rsidR="00B905EF" w:rsidRPr="00B905EF" w:rsidRDefault="00B905EF" w:rsidP="00B905EF">
            <w:pPr>
              <w:spacing w:after="0" w:line="240" w:lineRule="auto"/>
            </w:pPr>
            <w:r w:rsidRPr="00B905EF">
              <w:t>508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8839136" w14:textId="77777777" w:rsidR="00B905EF" w:rsidRPr="00B905EF" w:rsidRDefault="00B905EF" w:rsidP="00B905EF">
            <w:pPr>
              <w:spacing w:after="0" w:line="240" w:lineRule="auto"/>
            </w:pPr>
            <w:r w:rsidRPr="00B905EF">
              <w:t>F et P tôle plane lisse de 0,35 pour les abords y compris solivage y compris toutes sujétions</w:t>
            </w:r>
          </w:p>
          <w:p w14:paraId="7A66A0B3" w14:textId="77777777" w:rsidR="00B905EF" w:rsidRPr="00B905EF" w:rsidRDefault="00B905EF" w:rsidP="00B905EF">
            <w:pPr>
              <w:spacing w:after="0" w:line="240" w:lineRule="auto"/>
            </w:pPr>
            <w:r w:rsidRPr="00B905EF">
              <w:t>Ce prix rémunère au mètre carré (m2), mesuré par métré contradictoire, la fourniture et la pose de plafond en tôles lisses conformément au CCTP.</w:t>
            </w:r>
          </w:p>
          <w:p w14:paraId="4E2FFC4C" w14:textId="77777777" w:rsidR="00B905EF" w:rsidRPr="00B905EF" w:rsidRDefault="00B905EF" w:rsidP="00B905EF">
            <w:pPr>
              <w:spacing w:after="0" w:line="240" w:lineRule="auto"/>
            </w:pPr>
            <w:r w:rsidRPr="00B905EF">
              <w:t>Il comprend notamment :</w:t>
            </w:r>
          </w:p>
          <w:p w14:paraId="21EEC076" w14:textId="77777777" w:rsidR="00B905EF" w:rsidRPr="00B905EF" w:rsidRDefault="00B905EF" w:rsidP="00B905EF">
            <w:pPr>
              <w:spacing w:after="0" w:line="240" w:lineRule="auto"/>
            </w:pPr>
            <w:r w:rsidRPr="00B905EF">
              <w:t>la fourniture selon le CCTP;</w:t>
            </w:r>
          </w:p>
          <w:p w14:paraId="5F5A21F7" w14:textId="77777777" w:rsidR="00B905EF" w:rsidRPr="00B905EF" w:rsidRDefault="00B905EF" w:rsidP="00B905EF">
            <w:pPr>
              <w:spacing w:after="0" w:line="240" w:lineRule="auto"/>
            </w:pPr>
            <w:r w:rsidRPr="00B905EF">
              <w:t>le solivage en bois dur de 4X8cm ;</w:t>
            </w:r>
          </w:p>
          <w:p w14:paraId="1FD5FC4A" w14:textId="77777777" w:rsidR="00B905EF" w:rsidRPr="00B905EF" w:rsidRDefault="00B905EF" w:rsidP="00B905EF">
            <w:pPr>
              <w:spacing w:after="0" w:line="240" w:lineRule="auto"/>
            </w:pPr>
            <w:r w:rsidRPr="00B905EF">
              <w:t>la fourniture des accessoires de pose ;</w:t>
            </w:r>
          </w:p>
          <w:p w14:paraId="6F3C6A83" w14:textId="77777777" w:rsidR="00B905EF" w:rsidRPr="00B905EF" w:rsidRDefault="00B905EF" w:rsidP="00B905EF">
            <w:pPr>
              <w:spacing w:after="0" w:line="240" w:lineRule="auto"/>
            </w:pPr>
            <w:r w:rsidRPr="00B905EF">
              <w:t>le façonnage et la pose ;</w:t>
            </w:r>
          </w:p>
          <w:p w14:paraId="7BCF164D" w14:textId="77777777" w:rsidR="00B905EF" w:rsidRPr="00B905EF" w:rsidRDefault="00B905EF" w:rsidP="00B905EF">
            <w:pPr>
              <w:spacing w:after="0" w:line="240" w:lineRule="auto"/>
            </w:pPr>
            <w:r w:rsidRPr="00B905EF">
              <w:t>toutes sujétions</w:t>
            </w:r>
          </w:p>
          <w:p w14:paraId="52978BC5" w14:textId="77777777" w:rsidR="00B905EF" w:rsidRPr="00B905EF" w:rsidRDefault="00B905EF" w:rsidP="00B905EF">
            <w:pPr>
              <w:spacing w:after="0" w:line="240" w:lineRule="auto"/>
            </w:pPr>
            <w:r w:rsidRPr="00B905EF">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D9F1E4"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36216BD4"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B32801A" w14:textId="77777777" w:rsidR="00B905EF" w:rsidRPr="00B905EF" w:rsidRDefault="00B905EF" w:rsidP="00B905EF">
            <w:pPr>
              <w:spacing w:after="0" w:line="240" w:lineRule="auto"/>
            </w:pPr>
          </w:p>
        </w:tc>
      </w:tr>
      <w:tr w:rsidR="00B905EF" w:rsidRPr="00B905EF" w14:paraId="3CE96890" w14:textId="77777777" w:rsidTr="00D80ABB">
        <w:trPr>
          <w:trHeight w:val="27"/>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3109758B" w14:textId="77777777" w:rsidR="00B905EF" w:rsidRPr="00B905EF" w:rsidRDefault="00B905EF" w:rsidP="00B905EF">
            <w:pPr>
              <w:spacing w:after="0" w:line="240" w:lineRule="auto"/>
            </w:pPr>
            <w:r w:rsidRPr="00B905EF">
              <w:t xml:space="preserve">LOT 600 : Menuiseries Métallique – Bois et Vitrerie </w:t>
            </w:r>
          </w:p>
        </w:tc>
        <w:tc>
          <w:tcPr>
            <w:tcW w:w="1276" w:type="dxa"/>
            <w:tcBorders>
              <w:top w:val="single" w:sz="4" w:space="0" w:color="auto"/>
              <w:left w:val="single" w:sz="4" w:space="0" w:color="auto"/>
              <w:bottom w:val="single" w:sz="4" w:space="0" w:color="auto"/>
              <w:right w:val="single" w:sz="4" w:space="0" w:color="auto"/>
            </w:tcBorders>
          </w:tcPr>
          <w:p w14:paraId="52EF2EF6" w14:textId="77777777" w:rsidR="00B905EF" w:rsidRPr="00B905EF" w:rsidRDefault="00B905EF" w:rsidP="00B905EF">
            <w:pPr>
              <w:spacing w:after="0" w:line="240" w:lineRule="auto"/>
            </w:pPr>
          </w:p>
        </w:tc>
      </w:tr>
      <w:tr w:rsidR="00B905EF" w:rsidRPr="00B905EF" w14:paraId="22127B42" w14:textId="77777777" w:rsidTr="00D80ABB">
        <w:trPr>
          <w:trHeight w:val="45"/>
        </w:trPr>
        <w:tc>
          <w:tcPr>
            <w:tcW w:w="857" w:type="dxa"/>
            <w:gridSpan w:val="2"/>
            <w:tcBorders>
              <w:top w:val="single" w:sz="4" w:space="0" w:color="auto"/>
              <w:left w:val="single" w:sz="4" w:space="0" w:color="auto"/>
              <w:bottom w:val="single" w:sz="4" w:space="0" w:color="auto"/>
              <w:right w:val="single" w:sz="4" w:space="0" w:color="auto"/>
            </w:tcBorders>
            <w:vAlign w:val="center"/>
          </w:tcPr>
          <w:p w14:paraId="615D23F1" w14:textId="77777777" w:rsidR="00B905EF" w:rsidRPr="00B905EF" w:rsidRDefault="00B905EF" w:rsidP="00B905EF">
            <w:pPr>
              <w:spacing w:after="0" w:line="240" w:lineRule="auto"/>
            </w:pPr>
          </w:p>
          <w:p w14:paraId="4D38C744" w14:textId="77777777" w:rsidR="00B905EF" w:rsidRPr="00B905EF" w:rsidRDefault="00B905EF" w:rsidP="00B905EF">
            <w:pPr>
              <w:spacing w:after="0" w:line="240" w:lineRule="auto"/>
            </w:pPr>
          </w:p>
          <w:p w14:paraId="16415911" w14:textId="77777777" w:rsidR="00B905EF" w:rsidRPr="00B905EF" w:rsidRDefault="00B905EF" w:rsidP="00B905EF">
            <w:pPr>
              <w:spacing w:after="0" w:line="240" w:lineRule="auto"/>
            </w:pPr>
          </w:p>
          <w:p w14:paraId="6402A116" w14:textId="77777777" w:rsidR="00B905EF" w:rsidRPr="00B905EF" w:rsidRDefault="00B905EF" w:rsidP="00B905EF">
            <w:pPr>
              <w:spacing w:after="0" w:line="240" w:lineRule="auto"/>
            </w:pPr>
          </w:p>
          <w:p w14:paraId="53EAC6DF" w14:textId="77777777" w:rsidR="00B905EF" w:rsidRPr="00B905EF" w:rsidRDefault="00B905EF" w:rsidP="00B905EF">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70DC38D8" w14:textId="77777777" w:rsidR="00B905EF" w:rsidRPr="00B905EF" w:rsidRDefault="00B905EF" w:rsidP="00B905EF">
            <w:pPr>
              <w:spacing w:after="0" w:line="240" w:lineRule="auto"/>
            </w:pPr>
            <w:r w:rsidRPr="00B905EF">
              <w:t>Le prix 600 comprend :</w:t>
            </w:r>
          </w:p>
          <w:p w14:paraId="4B7D9C85" w14:textId="77777777" w:rsidR="00B905EF" w:rsidRPr="00B905EF" w:rsidRDefault="00B905EF" w:rsidP="00B905EF">
            <w:pPr>
              <w:spacing w:after="0" w:line="240" w:lineRule="auto"/>
            </w:pPr>
            <w:r w:rsidRPr="00B905EF">
              <w:t xml:space="preserve">la fourniture et la pose des ouvertures complètes métalliques (tôle plane d’épaisseur 10/10e) et en bois de dimensions suivant plans d’exécution y compris toute sujétion de traitement ; </w:t>
            </w:r>
          </w:p>
          <w:p w14:paraId="2CEA8371" w14:textId="77777777" w:rsidR="00B905EF" w:rsidRPr="00B905EF" w:rsidRDefault="00B905EF" w:rsidP="00B905EF">
            <w:pPr>
              <w:spacing w:after="0" w:line="240" w:lineRule="auto"/>
            </w:pPr>
            <w:r w:rsidRPr="00B905EF">
              <w:t>Tous les accessoires de fixation ;</w:t>
            </w:r>
          </w:p>
          <w:p w14:paraId="3BC159D2" w14:textId="77777777" w:rsidR="00B905EF" w:rsidRPr="00B905EF" w:rsidRDefault="00B905EF" w:rsidP="00B905EF">
            <w:pPr>
              <w:spacing w:after="0" w:line="240" w:lineRule="auto"/>
            </w:pPr>
            <w:r w:rsidRPr="00B905EF">
              <w:t>Les serrures complètes de type CANON de première qualité ;</w:t>
            </w:r>
          </w:p>
          <w:p w14:paraId="039FA9FB" w14:textId="77777777" w:rsidR="00B905EF" w:rsidRPr="00B905EF" w:rsidRDefault="00B905EF" w:rsidP="00B905EF">
            <w:pPr>
              <w:spacing w:after="0" w:line="240" w:lineRule="auto"/>
            </w:pPr>
            <w:r w:rsidRPr="00B905EF">
              <w:t>Les cadres (dormants) en bois dur pour fixation des portes métalliques ;</w:t>
            </w:r>
          </w:p>
          <w:p w14:paraId="1F48A9C0" w14:textId="77777777" w:rsidR="00B905EF" w:rsidRPr="00B905EF" w:rsidRDefault="00B905EF" w:rsidP="00B905EF">
            <w:pPr>
              <w:spacing w:after="0" w:line="240" w:lineRule="auto"/>
            </w:pPr>
            <w:r w:rsidRPr="00B905EF">
              <w:t xml:space="preserve">L’aménagement des placards incorporés en bois </w:t>
            </w:r>
          </w:p>
          <w:p w14:paraId="41A4DAA1" w14:textId="77777777" w:rsidR="00B905EF" w:rsidRPr="00B905EF" w:rsidRDefault="00B905EF" w:rsidP="00B905EF">
            <w:pPr>
              <w:spacing w:after="0" w:line="240" w:lineRule="auto"/>
            </w:pPr>
            <w:r w:rsidRPr="00B905EF">
              <w:t>Les seuils en cornières de 30 sur nez des vérandas et estrades dans les salles.</w:t>
            </w:r>
          </w:p>
        </w:tc>
        <w:tc>
          <w:tcPr>
            <w:tcW w:w="992" w:type="dxa"/>
            <w:tcBorders>
              <w:top w:val="single" w:sz="4" w:space="0" w:color="auto"/>
              <w:left w:val="single" w:sz="4" w:space="0" w:color="auto"/>
              <w:bottom w:val="single" w:sz="4" w:space="0" w:color="auto"/>
              <w:right w:val="single" w:sz="4" w:space="0" w:color="auto"/>
            </w:tcBorders>
            <w:vAlign w:val="center"/>
          </w:tcPr>
          <w:p w14:paraId="6C642EF3" w14:textId="77777777" w:rsidR="00B905EF" w:rsidRPr="00B905EF" w:rsidRDefault="00B905EF" w:rsidP="00B905EF">
            <w:pPr>
              <w:spacing w:after="0" w:line="240" w:lineRule="auto"/>
            </w:pPr>
          </w:p>
          <w:p w14:paraId="5A69FFA9" w14:textId="77777777" w:rsidR="00B905EF" w:rsidRPr="00B905EF" w:rsidRDefault="00B905EF" w:rsidP="00B905EF">
            <w:pPr>
              <w:spacing w:after="0" w:line="240" w:lineRule="auto"/>
            </w:pPr>
          </w:p>
          <w:p w14:paraId="2F81D914" w14:textId="77777777" w:rsidR="00B905EF" w:rsidRPr="00B905EF" w:rsidRDefault="00B905EF" w:rsidP="00B905EF">
            <w:pPr>
              <w:spacing w:after="0" w:line="240" w:lineRule="auto"/>
            </w:pPr>
          </w:p>
          <w:p w14:paraId="23719036" w14:textId="77777777" w:rsidR="00B905EF" w:rsidRPr="00B905EF" w:rsidRDefault="00B905EF" w:rsidP="00B905EF">
            <w:pPr>
              <w:spacing w:after="0" w:line="240" w:lineRule="auto"/>
            </w:pPr>
          </w:p>
          <w:p w14:paraId="56B62715" w14:textId="77777777" w:rsidR="00B905EF" w:rsidRPr="00B905EF" w:rsidRDefault="00B905EF" w:rsidP="00B905EF">
            <w:pPr>
              <w:spacing w:after="0" w:line="240" w:lineRule="auto"/>
            </w:pPr>
          </w:p>
          <w:p w14:paraId="250624B3" w14:textId="77777777" w:rsidR="00B905EF" w:rsidRPr="00B905EF" w:rsidRDefault="00B905EF" w:rsidP="00B905EF">
            <w:pPr>
              <w:spacing w:after="0" w:line="240" w:lineRule="auto"/>
            </w:pPr>
          </w:p>
          <w:p w14:paraId="77BAB938" w14:textId="77777777" w:rsidR="00B905EF" w:rsidRPr="00B905EF" w:rsidRDefault="00B905EF" w:rsidP="00B905EF">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5160A383"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36DB056" w14:textId="77777777" w:rsidR="00B905EF" w:rsidRPr="00B905EF" w:rsidRDefault="00B905EF" w:rsidP="00B905EF">
            <w:pPr>
              <w:spacing w:after="0" w:line="240" w:lineRule="auto"/>
            </w:pPr>
          </w:p>
        </w:tc>
      </w:tr>
      <w:tr w:rsidR="00B905EF" w:rsidRPr="00B905EF" w14:paraId="7244CBDE" w14:textId="77777777" w:rsidTr="00D80ABB">
        <w:trPr>
          <w:trHeight w:val="5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A0F464E" w14:textId="77777777" w:rsidR="00B905EF" w:rsidRPr="00B905EF" w:rsidRDefault="00B905EF" w:rsidP="00B905EF">
            <w:pPr>
              <w:spacing w:after="0" w:line="240" w:lineRule="auto"/>
            </w:pPr>
            <w:r w:rsidRPr="00B905EF">
              <w:t>601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708E211" w14:textId="77777777" w:rsidR="00B905EF" w:rsidRPr="00B905EF" w:rsidRDefault="00B905EF" w:rsidP="00B905EF">
            <w:pPr>
              <w:spacing w:after="0" w:line="240" w:lineRule="auto"/>
            </w:pPr>
            <w:r w:rsidRPr="00B905EF">
              <w:t>Portes métalliques à double battants de 2.00x2,20 fixées sur le cadre en bois dur y compris solivage et toutes sujétions</w:t>
            </w:r>
          </w:p>
          <w:p w14:paraId="2AD5AE2C" w14:textId="77777777" w:rsidR="00B905EF" w:rsidRPr="00B905EF" w:rsidRDefault="00B905EF" w:rsidP="00B905EF">
            <w:pPr>
              <w:spacing w:after="0" w:line="240" w:lineRule="auto"/>
            </w:pPr>
            <w:r w:rsidRPr="00B905EF">
              <w:t>Ce prix rémunère à l’unité (U), mesuré par métré contradictoire, la fourniture et la pose des portes métalliques en tôles planes de 10/10è conformément au CCTP.</w:t>
            </w:r>
          </w:p>
          <w:p w14:paraId="62879B89" w14:textId="77777777" w:rsidR="00B905EF" w:rsidRPr="00B905EF" w:rsidRDefault="00B905EF" w:rsidP="00B905EF">
            <w:pPr>
              <w:spacing w:after="0" w:line="240" w:lineRule="auto"/>
            </w:pPr>
            <w:r w:rsidRPr="00B905EF">
              <w:t>Il comprend notamment :</w:t>
            </w:r>
          </w:p>
          <w:p w14:paraId="0766B08A" w14:textId="77777777" w:rsidR="00B905EF" w:rsidRPr="00B905EF" w:rsidRDefault="00B905EF" w:rsidP="00B905EF">
            <w:pPr>
              <w:spacing w:after="0" w:line="240" w:lineRule="auto"/>
            </w:pPr>
            <w:r w:rsidRPr="00B905EF">
              <w:t>la fourniture des tôles planes d’épaisseur 10 /10è ;</w:t>
            </w:r>
          </w:p>
          <w:p w14:paraId="098F427A" w14:textId="77777777" w:rsidR="00B905EF" w:rsidRPr="00B905EF" w:rsidRDefault="00B905EF" w:rsidP="00B905EF">
            <w:pPr>
              <w:spacing w:after="0" w:line="240" w:lineRule="auto"/>
            </w:pPr>
            <w:r w:rsidRPr="00B905EF">
              <w:t>la fourniture des cadres en bois ; </w:t>
            </w:r>
          </w:p>
          <w:p w14:paraId="57F5F977" w14:textId="77777777" w:rsidR="00B905EF" w:rsidRPr="00B905EF" w:rsidRDefault="00B905EF" w:rsidP="00B905EF">
            <w:pPr>
              <w:spacing w:after="0" w:line="240" w:lineRule="auto"/>
            </w:pPr>
            <w:r w:rsidRPr="00B905EF">
              <w:t>la fourniture des tubes carrés de 30 pour ossature de la porte métallique ;</w:t>
            </w:r>
          </w:p>
          <w:p w14:paraId="12703E73" w14:textId="77777777" w:rsidR="00B905EF" w:rsidRPr="00B905EF" w:rsidRDefault="00B905EF" w:rsidP="00B905EF">
            <w:pPr>
              <w:spacing w:after="0" w:line="240" w:lineRule="auto"/>
            </w:pPr>
            <w:r w:rsidRPr="00B905EF">
              <w:t>le façonnage des panneaux métalliques ;</w:t>
            </w:r>
          </w:p>
          <w:p w14:paraId="77186AAF" w14:textId="77777777" w:rsidR="00B905EF" w:rsidRPr="00B905EF" w:rsidRDefault="00B905EF" w:rsidP="00B905EF">
            <w:pPr>
              <w:spacing w:after="0" w:line="240" w:lineRule="auto"/>
            </w:pPr>
            <w:r w:rsidRPr="00B905EF">
              <w:t>la fixation d’une serrure à vachette canon munie de poignet ;</w:t>
            </w:r>
          </w:p>
          <w:p w14:paraId="7EC1C284" w14:textId="77777777" w:rsidR="00B905EF" w:rsidRPr="00B905EF" w:rsidRDefault="00B905EF" w:rsidP="00B905EF">
            <w:pPr>
              <w:spacing w:after="0" w:line="240" w:lineRule="auto"/>
            </w:pPr>
            <w:r w:rsidRPr="00B905EF">
              <w:t>la fourniture des cadenas de bonne qualité ;</w:t>
            </w:r>
          </w:p>
          <w:p w14:paraId="6A504766" w14:textId="77777777" w:rsidR="00B905EF" w:rsidRPr="00B905EF" w:rsidRDefault="00B905EF" w:rsidP="00B905EF">
            <w:pPr>
              <w:spacing w:after="0" w:line="240" w:lineRule="auto"/>
            </w:pPr>
            <w:r w:rsidRPr="00B905EF">
              <w:t>la fixation du battant sur une cornière de 30 à fixer sur le  cadre en bois ;</w:t>
            </w:r>
          </w:p>
          <w:p w14:paraId="24D0013A" w14:textId="77777777" w:rsidR="00B905EF" w:rsidRPr="00B905EF" w:rsidRDefault="00B905EF" w:rsidP="00B905EF">
            <w:pPr>
              <w:spacing w:after="0" w:line="240" w:lineRule="auto"/>
            </w:pPr>
            <w:r w:rsidRPr="00B905EF">
              <w:t>toutes sujétions.</w:t>
            </w:r>
          </w:p>
          <w:p w14:paraId="5ACBDA7F"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8A1E77"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22BF9D63"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C05B6DB" w14:textId="77777777" w:rsidR="00B905EF" w:rsidRPr="00B905EF" w:rsidRDefault="00B905EF" w:rsidP="00B905EF">
            <w:pPr>
              <w:spacing w:after="0" w:line="240" w:lineRule="auto"/>
            </w:pPr>
          </w:p>
        </w:tc>
      </w:tr>
      <w:tr w:rsidR="00B905EF" w:rsidRPr="00B905EF" w14:paraId="05F89FEC"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544DFB75" w14:textId="77777777" w:rsidR="00B905EF" w:rsidRPr="00B905EF" w:rsidRDefault="00B905EF" w:rsidP="00B905EF">
            <w:pPr>
              <w:spacing w:after="0" w:line="240" w:lineRule="auto"/>
            </w:pPr>
            <w:r w:rsidRPr="00B905EF">
              <w:t>602</w:t>
            </w:r>
          </w:p>
        </w:tc>
        <w:tc>
          <w:tcPr>
            <w:tcW w:w="6306" w:type="dxa"/>
            <w:tcBorders>
              <w:top w:val="single" w:sz="4" w:space="0" w:color="auto"/>
              <w:left w:val="single" w:sz="4" w:space="0" w:color="auto"/>
              <w:bottom w:val="single" w:sz="4" w:space="0" w:color="auto"/>
              <w:right w:val="single" w:sz="4" w:space="0" w:color="auto"/>
            </w:tcBorders>
            <w:vAlign w:val="center"/>
          </w:tcPr>
          <w:p w14:paraId="4EB4A26D" w14:textId="77777777" w:rsidR="00B905EF" w:rsidRPr="00B905EF" w:rsidRDefault="00B905EF" w:rsidP="00B905EF">
            <w:pPr>
              <w:spacing w:after="0" w:line="240" w:lineRule="auto"/>
            </w:pPr>
            <w:r w:rsidRPr="00B905EF">
              <w:t>F et P de grille antivol pour fenêtres (motif barres droites espacées de 8cm)2.00 en tube de 30mm y compris solivage et toutes sujétions</w:t>
            </w:r>
          </w:p>
          <w:p w14:paraId="02C81129" w14:textId="77777777" w:rsidR="00B905EF" w:rsidRPr="00B905EF" w:rsidRDefault="00B905EF" w:rsidP="00B905EF">
            <w:pPr>
              <w:spacing w:after="0" w:line="240" w:lineRule="auto"/>
            </w:pPr>
            <w:r w:rsidRPr="00B905EF">
              <w:lastRenderedPageBreak/>
              <w:t>Ce prix rémunère à l’unité (u), mesuré par métré contradictoire, la fourniture et la pose de grille antivol métallique en tube métallique y compris toute sujétion pour scellement et conformément au CCTP.</w:t>
            </w:r>
          </w:p>
          <w:p w14:paraId="5046F20A" w14:textId="77777777" w:rsidR="00B905EF" w:rsidRPr="00B905EF" w:rsidRDefault="00B905EF" w:rsidP="00B905EF">
            <w:pPr>
              <w:spacing w:after="0" w:line="240" w:lineRule="auto"/>
            </w:pPr>
            <w:r w:rsidRPr="00B905EF">
              <w:t>Il comprend notamment :</w:t>
            </w:r>
          </w:p>
          <w:p w14:paraId="4CC0408D" w14:textId="77777777" w:rsidR="00B905EF" w:rsidRPr="00B905EF" w:rsidRDefault="00B905EF" w:rsidP="00B905EF">
            <w:pPr>
              <w:spacing w:after="0" w:line="240" w:lineRule="auto"/>
            </w:pPr>
            <w:r w:rsidRPr="00B905EF">
              <w:t>La fourniture des cadres en métal ; </w:t>
            </w:r>
          </w:p>
          <w:p w14:paraId="067946AE" w14:textId="77777777" w:rsidR="00B905EF" w:rsidRPr="00B905EF" w:rsidRDefault="00B905EF" w:rsidP="00B905EF">
            <w:pPr>
              <w:spacing w:after="0" w:line="240" w:lineRule="auto"/>
            </w:pPr>
            <w:r w:rsidRPr="00B905EF">
              <w:t>La fourniture des tubes métalliques ;</w:t>
            </w:r>
          </w:p>
          <w:p w14:paraId="75993270" w14:textId="77777777" w:rsidR="00B905EF" w:rsidRPr="00B905EF" w:rsidRDefault="00B905EF" w:rsidP="00B905EF">
            <w:pPr>
              <w:spacing w:after="0" w:line="240" w:lineRule="auto"/>
            </w:pPr>
            <w:r w:rsidRPr="00B905EF">
              <w:t>Solivage ;</w:t>
            </w:r>
          </w:p>
          <w:p w14:paraId="1130D97E" w14:textId="77777777" w:rsidR="00B905EF" w:rsidRPr="00B905EF" w:rsidRDefault="00B905EF" w:rsidP="00B905EF">
            <w:pPr>
              <w:spacing w:after="0" w:line="240" w:lineRule="auto"/>
            </w:pPr>
            <w:r w:rsidRPr="00B905EF">
              <w:t>Le façonnage des tubes métalliques ;</w:t>
            </w:r>
          </w:p>
          <w:p w14:paraId="1A147258" w14:textId="77777777" w:rsidR="00B905EF" w:rsidRPr="00B905EF" w:rsidRDefault="00B905EF" w:rsidP="00B905EF">
            <w:pPr>
              <w:spacing w:after="0" w:line="240" w:lineRule="auto"/>
            </w:pPr>
            <w:r w:rsidRPr="00B905EF">
              <w:t>L’application d’une couche de peinture antirouille ;</w:t>
            </w:r>
          </w:p>
          <w:p w14:paraId="1D735CF5" w14:textId="77777777" w:rsidR="00B905EF" w:rsidRPr="00B905EF" w:rsidRDefault="00B905EF" w:rsidP="00B905EF">
            <w:pPr>
              <w:spacing w:after="0" w:line="240" w:lineRule="auto"/>
            </w:pPr>
            <w:r w:rsidRPr="00B905EF">
              <w:t>Le transport au chantier ;</w:t>
            </w:r>
          </w:p>
          <w:p w14:paraId="6DC1E550" w14:textId="77777777" w:rsidR="00B905EF" w:rsidRPr="00B905EF" w:rsidRDefault="00B905EF" w:rsidP="00B905EF">
            <w:pPr>
              <w:spacing w:after="0" w:line="240" w:lineRule="auto"/>
            </w:pPr>
            <w:r w:rsidRPr="00B905EF">
              <w:t xml:space="preserve">L’assemblage des différentes composantes in situ ; </w:t>
            </w:r>
          </w:p>
          <w:p w14:paraId="428724C0" w14:textId="77777777" w:rsidR="00B905EF" w:rsidRPr="00B905EF" w:rsidRDefault="00B905EF" w:rsidP="00B905EF">
            <w:pPr>
              <w:spacing w:after="0" w:line="240" w:lineRule="auto"/>
            </w:pPr>
            <w:r w:rsidRPr="00B905EF">
              <w:t>toutes sujétions.</w:t>
            </w:r>
          </w:p>
          <w:p w14:paraId="5599A8CC" w14:textId="77777777" w:rsidR="00B905EF" w:rsidRPr="00B905EF" w:rsidRDefault="00B905EF" w:rsidP="00B905EF">
            <w:pPr>
              <w:spacing w:after="0" w:line="240" w:lineRule="auto"/>
            </w:pPr>
            <w:r w:rsidRPr="00B905EF">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02ED8C27" w14:textId="77777777" w:rsidR="00B905EF" w:rsidRPr="00B905EF" w:rsidRDefault="00B905EF" w:rsidP="00B905EF">
            <w:pPr>
              <w:spacing w:after="0" w:line="240" w:lineRule="auto"/>
            </w:pPr>
            <w:r w:rsidRPr="00B905EF">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6E26792D"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503985A" w14:textId="77777777" w:rsidR="00B905EF" w:rsidRPr="00B905EF" w:rsidRDefault="00B905EF" w:rsidP="00B905EF">
            <w:pPr>
              <w:spacing w:after="0" w:line="240" w:lineRule="auto"/>
            </w:pPr>
          </w:p>
        </w:tc>
      </w:tr>
      <w:tr w:rsidR="00B905EF" w:rsidRPr="00B905EF" w14:paraId="4903F3B7"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2E1BD170" w14:textId="77777777" w:rsidR="00B905EF" w:rsidRPr="00B905EF" w:rsidRDefault="00B905EF" w:rsidP="00B905EF">
            <w:pPr>
              <w:spacing w:after="0" w:line="240" w:lineRule="auto"/>
            </w:pPr>
            <w:r w:rsidRPr="00B905EF">
              <w:t>603</w:t>
            </w:r>
          </w:p>
        </w:tc>
        <w:tc>
          <w:tcPr>
            <w:tcW w:w="6306" w:type="dxa"/>
            <w:tcBorders>
              <w:top w:val="single" w:sz="4" w:space="0" w:color="auto"/>
              <w:left w:val="single" w:sz="4" w:space="0" w:color="auto"/>
              <w:bottom w:val="single" w:sz="4" w:space="0" w:color="auto"/>
              <w:right w:val="single" w:sz="4" w:space="0" w:color="auto"/>
            </w:tcBorders>
            <w:vAlign w:val="center"/>
          </w:tcPr>
          <w:p w14:paraId="7C3E9212" w14:textId="77777777" w:rsidR="00B905EF" w:rsidRPr="00B905EF" w:rsidRDefault="00B905EF" w:rsidP="00B905EF">
            <w:pPr>
              <w:spacing w:after="0" w:line="240" w:lineRule="auto"/>
            </w:pPr>
            <w:r w:rsidRPr="00B905EF">
              <w:t>F et P des seuils en cornières de 30 y compris toutes sujétions</w:t>
            </w:r>
          </w:p>
          <w:p w14:paraId="0776BB52" w14:textId="77777777" w:rsidR="00B905EF" w:rsidRPr="00B905EF" w:rsidRDefault="00B905EF" w:rsidP="00B905EF">
            <w:pPr>
              <w:spacing w:after="0" w:line="240" w:lineRule="auto"/>
            </w:pPr>
            <w:r w:rsidRPr="00B905EF">
              <w:t>Ce prix rémunère au mètre linéaire (ml), mesuré par métré contradictoire, la fourniture et la pose des cornières de 30 sur les nez des vérandas et estrades   conformément au CCTP.</w:t>
            </w:r>
          </w:p>
          <w:p w14:paraId="70FCF926" w14:textId="77777777" w:rsidR="00B905EF" w:rsidRPr="00B905EF" w:rsidRDefault="00B905EF" w:rsidP="00B905EF">
            <w:pPr>
              <w:spacing w:after="0" w:line="240" w:lineRule="auto"/>
            </w:pPr>
            <w:r w:rsidRPr="00B905EF">
              <w:t>Il comprend notamment :</w:t>
            </w:r>
          </w:p>
          <w:p w14:paraId="33EF2822" w14:textId="77777777" w:rsidR="00B905EF" w:rsidRPr="00B905EF" w:rsidRDefault="00B905EF" w:rsidP="00B905EF">
            <w:pPr>
              <w:spacing w:after="0" w:line="240" w:lineRule="auto"/>
            </w:pPr>
            <w:r w:rsidRPr="00B905EF">
              <w:t>la fourniture des cornières de 30 ;</w:t>
            </w:r>
          </w:p>
          <w:p w14:paraId="78E3679B" w14:textId="77777777" w:rsidR="00B905EF" w:rsidRPr="00B905EF" w:rsidRDefault="00B905EF" w:rsidP="00B905EF">
            <w:pPr>
              <w:spacing w:after="0" w:line="240" w:lineRule="auto"/>
            </w:pPr>
            <w:r w:rsidRPr="00B905EF">
              <w:t>le façonnage des cornières par la fixation des pattes de scellement ;</w:t>
            </w:r>
          </w:p>
          <w:p w14:paraId="470A9B8C" w14:textId="77777777" w:rsidR="00B905EF" w:rsidRPr="00B905EF" w:rsidRDefault="00B905EF" w:rsidP="00B905EF">
            <w:pPr>
              <w:spacing w:after="0" w:line="240" w:lineRule="auto"/>
            </w:pPr>
            <w:r w:rsidRPr="00B905EF">
              <w:t>la fixation des cornières façonnées sur les nez de véranda et de l’estrade;</w:t>
            </w:r>
          </w:p>
          <w:p w14:paraId="7CFE159C" w14:textId="77777777" w:rsidR="00B905EF" w:rsidRPr="00B905EF" w:rsidRDefault="00B905EF" w:rsidP="00B905EF">
            <w:pPr>
              <w:spacing w:after="0" w:line="240" w:lineRule="auto"/>
            </w:pPr>
            <w:r w:rsidRPr="00B905EF">
              <w:t>toutes sujétions.</w:t>
            </w:r>
          </w:p>
          <w:p w14:paraId="3A8FF403" w14:textId="77777777" w:rsidR="00B905EF" w:rsidRPr="00B905EF" w:rsidRDefault="00B905EF" w:rsidP="00B905EF">
            <w:pPr>
              <w:spacing w:after="0" w:line="240" w:lineRule="auto"/>
            </w:pPr>
            <w:r w:rsidRPr="00B905EF">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F90F81F"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378B9FB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27B2340" w14:textId="77777777" w:rsidR="00B905EF" w:rsidRPr="00B905EF" w:rsidRDefault="00B905EF" w:rsidP="00B905EF">
            <w:pPr>
              <w:spacing w:after="0" w:line="240" w:lineRule="auto"/>
            </w:pPr>
          </w:p>
        </w:tc>
      </w:tr>
      <w:tr w:rsidR="00B905EF" w:rsidRPr="00B905EF" w14:paraId="3AAD11FD"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37A9866E" w14:textId="77777777" w:rsidR="00B905EF" w:rsidRPr="00B905EF" w:rsidRDefault="00B905EF" w:rsidP="00B905EF">
            <w:pPr>
              <w:spacing w:after="0" w:line="240" w:lineRule="auto"/>
            </w:pPr>
            <w:r w:rsidRPr="00B905EF">
              <w:t>604</w:t>
            </w:r>
          </w:p>
        </w:tc>
        <w:tc>
          <w:tcPr>
            <w:tcW w:w="6306" w:type="dxa"/>
            <w:tcBorders>
              <w:top w:val="single" w:sz="4" w:space="0" w:color="auto"/>
              <w:left w:val="single" w:sz="4" w:space="0" w:color="auto"/>
              <w:bottom w:val="single" w:sz="4" w:space="0" w:color="auto"/>
              <w:right w:val="single" w:sz="4" w:space="0" w:color="auto"/>
            </w:tcBorders>
            <w:vAlign w:val="center"/>
          </w:tcPr>
          <w:p w14:paraId="7D96F75C" w14:textId="77777777" w:rsidR="00B905EF" w:rsidRPr="00B905EF" w:rsidRDefault="00B905EF" w:rsidP="00B905EF">
            <w:pPr>
              <w:spacing w:after="0" w:line="240" w:lineRule="auto"/>
            </w:pPr>
            <w:r w:rsidRPr="00B905EF">
              <w:t xml:space="preserve">F et P Portes en bois isoplanes de 100x220 sur cadre en bois dur y compris toutes sujétions  </w:t>
            </w:r>
          </w:p>
          <w:p w14:paraId="239C769D" w14:textId="77777777" w:rsidR="00B905EF" w:rsidRPr="00B905EF" w:rsidRDefault="00B905EF" w:rsidP="00B905EF">
            <w:pPr>
              <w:spacing w:after="0" w:line="240" w:lineRule="auto"/>
            </w:pPr>
            <w:r w:rsidRPr="00B905EF">
              <w:t>Ce prix rémunère à l’unité (U), mesuré par métré contradictoire,</w:t>
            </w:r>
          </w:p>
          <w:p w14:paraId="447F37FB" w14:textId="77777777" w:rsidR="00B905EF" w:rsidRPr="00B905EF" w:rsidRDefault="00B905EF" w:rsidP="00B905EF">
            <w:pPr>
              <w:spacing w:after="0" w:line="240" w:lineRule="auto"/>
            </w:pPr>
            <w:r w:rsidRPr="00B905EF">
              <w:t>Il comprend :  la fourniture et la pose des portes en bois conformément au CCTP.</w:t>
            </w:r>
          </w:p>
          <w:p w14:paraId="5F9374F1" w14:textId="77777777" w:rsidR="00B905EF" w:rsidRPr="00B905EF" w:rsidRDefault="00B905EF" w:rsidP="00B905EF">
            <w:pPr>
              <w:spacing w:after="0" w:line="240" w:lineRule="auto"/>
            </w:pPr>
            <w:r w:rsidRPr="00B905EF">
              <w:t>Il comprend notamment :</w:t>
            </w:r>
          </w:p>
          <w:p w14:paraId="36FA3CCF" w14:textId="77777777" w:rsidR="00B905EF" w:rsidRPr="00B905EF" w:rsidRDefault="00B905EF" w:rsidP="00B905EF">
            <w:pPr>
              <w:spacing w:after="0" w:line="240" w:lineRule="auto"/>
            </w:pPr>
            <w:r w:rsidRPr="00B905EF">
              <w:t xml:space="preserve">la fourniture des bois  </w:t>
            </w:r>
          </w:p>
          <w:p w14:paraId="38FBA352" w14:textId="77777777" w:rsidR="00B905EF" w:rsidRPr="00B905EF" w:rsidRDefault="00B905EF" w:rsidP="00B905EF">
            <w:pPr>
              <w:spacing w:after="0" w:line="240" w:lineRule="auto"/>
            </w:pPr>
            <w:r w:rsidRPr="00B905EF">
              <w:t>la fourniture des cadres en bois ; </w:t>
            </w:r>
          </w:p>
          <w:p w14:paraId="28B55DA1" w14:textId="77777777" w:rsidR="00B905EF" w:rsidRPr="00B905EF" w:rsidRDefault="00B905EF" w:rsidP="00B905EF">
            <w:pPr>
              <w:spacing w:after="0" w:line="240" w:lineRule="auto"/>
            </w:pPr>
            <w:r w:rsidRPr="00B905EF">
              <w:t>la fourniture des ossatures;</w:t>
            </w:r>
          </w:p>
          <w:p w14:paraId="50D59EFD" w14:textId="77777777" w:rsidR="00B905EF" w:rsidRPr="00B905EF" w:rsidRDefault="00B905EF" w:rsidP="00B905EF">
            <w:pPr>
              <w:spacing w:after="0" w:line="240" w:lineRule="auto"/>
            </w:pPr>
            <w:r w:rsidRPr="00B905EF">
              <w:t>le façonnage des panneaux en bois durs ;</w:t>
            </w:r>
          </w:p>
          <w:p w14:paraId="2E411DE9" w14:textId="77777777" w:rsidR="00B905EF" w:rsidRPr="00B905EF" w:rsidRDefault="00B905EF" w:rsidP="00B905EF">
            <w:pPr>
              <w:spacing w:after="0" w:line="240" w:lineRule="auto"/>
            </w:pPr>
            <w:r w:rsidRPr="00B905EF">
              <w:t>la fixation d’une serrure à vachette canon munie de poignet ;</w:t>
            </w:r>
          </w:p>
          <w:p w14:paraId="132550DC" w14:textId="77777777" w:rsidR="00B905EF" w:rsidRPr="00B905EF" w:rsidRDefault="00B905EF" w:rsidP="00B905EF">
            <w:pPr>
              <w:spacing w:after="0" w:line="240" w:lineRule="auto"/>
            </w:pPr>
            <w:r w:rsidRPr="00B905EF">
              <w:t>la fourniture des cadenas de bonne qualité ;</w:t>
            </w:r>
          </w:p>
          <w:p w14:paraId="199BB9E7" w14:textId="77777777" w:rsidR="00B905EF" w:rsidRPr="00B905EF" w:rsidRDefault="00B905EF" w:rsidP="00B905EF">
            <w:pPr>
              <w:spacing w:after="0" w:line="240" w:lineRule="auto"/>
            </w:pPr>
            <w:r w:rsidRPr="00B905EF">
              <w:t>la fixation du battant sur une cornière de 30 à fixer sur le  cadre en bois ;</w:t>
            </w:r>
          </w:p>
          <w:p w14:paraId="06378C51" w14:textId="77777777" w:rsidR="00B905EF" w:rsidRPr="00B905EF" w:rsidRDefault="00B905EF" w:rsidP="00B905EF">
            <w:pPr>
              <w:spacing w:after="0" w:line="240" w:lineRule="auto"/>
            </w:pPr>
            <w:r w:rsidRPr="00B905EF">
              <w:t>toutes sujétions.</w:t>
            </w:r>
          </w:p>
          <w:p w14:paraId="1C0EB826"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BBB5089"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5C0D8397"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D7E2062" w14:textId="77777777" w:rsidR="00B905EF" w:rsidRPr="00B905EF" w:rsidRDefault="00B905EF" w:rsidP="00B905EF">
            <w:pPr>
              <w:spacing w:after="0" w:line="240" w:lineRule="auto"/>
            </w:pPr>
          </w:p>
        </w:tc>
      </w:tr>
      <w:tr w:rsidR="00B905EF" w:rsidRPr="00B905EF" w14:paraId="30EAB752"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1C97EE34" w14:textId="77777777" w:rsidR="00B905EF" w:rsidRPr="00B905EF" w:rsidRDefault="00B905EF" w:rsidP="00B905EF">
            <w:pPr>
              <w:spacing w:after="0" w:line="240" w:lineRule="auto"/>
            </w:pPr>
            <w:r w:rsidRPr="00B905EF">
              <w:t>605</w:t>
            </w:r>
          </w:p>
        </w:tc>
        <w:tc>
          <w:tcPr>
            <w:tcW w:w="6306" w:type="dxa"/>
            <w:tcBorders>
              <w:top w:val="single" w:sz="4" w:space="0" w:color="auto"/>
              <w:left w:val="single" w:sz="4" w:space="0" w:color="auto"/>
              <w:bottom w:val="single" w:sz="4" w:space="0" w:color="auto"/>
              <w:right w:val="single" w:sz="4" w:space="0" w:color="auto"/>
            </w:tcBorders>
            <w:vAlign w:val="center"/>
          </w:tcPr>
          <w:p w14:paraId="0B9A0BD3" w14:textId="77777777" w:rsidR="00B905EF" w:rsidRPr="00B905EF" w:rsidRDefault="00B905EF" w:rsidP="00B905EF">
            <w:pPr>
              <w:spacing w:after="0" w:line="240" w:lineRule="auto"/>
            </w:pPr>
            <w:r w:rsidRPr="00B905EF">
              <w:t>F et P portes en bois massif de 100 x 220 sur cadre en bois y compris toutes sujétions</w:t>
            </w:r>
          </w:p>
          <w:p w14:paraId="2FC44358" w14:textId="77777777" w:rsidR="00B905EF" w:rsidRPr="00B905EF" w:rsidRDefault="00B905EF" w:rsidP="00B905EF">
            <w:pPr>
              <w:spacing w:after="0" w:line="240" w:lineRule="auto"/>
            </w:pPr>
            <w:r w:rsidRPr="00B905EF">
              <w:t>Ce prix rémunère à l’unité (U), mesuré par métré contradictoire,</w:t>
            </w:r>
          </w:p>
          <w:p w14:paraId="17584875" w14:textId="77777777" w:rsidR="00B905EF" w:rsidRPr="00B905EF" w:rsidRDefault="00B905EF" w:rsidP="00B905EF">
            <w:pPr>
              <w:spacing w:after="0" w:line="240" w:lineRule="auto"/>
            </w:pPr>
            <w:r w:rsidRPr="00B905EF">
              <w:t>Il comprend :  la fourniture et la pose des portes isoplanes en bois conformément au CCTP.</w:t>
            </w:r>
          </w:p>
          <w:p w14:paraId="30E080E7" w14:textId="77777777" w:rsidR="00B905EF" w:rsidRPr="00B905EF" w:rsidRDefault="00B905EF" w:rsidP="00B905EF">
            <w:pPr>
              <w:spacing w:after="0" w:line="240" w:lineRule="auto"/>
            </w:pPr>
            <w:r w:rsidRPr="00B905EF">
              <w:t>Il comprend notamment :</w:t>
            </w:r>
          </w:p>
          <w:p w14:paraId="2FBDF3F0" w14:textId="77777777" w:rsidR="00B905EF" w:rsidRPr="00B905EF" w:rsidRDefault="00B905EF" w:rsidP="00B905EF">
            <w:pPr>
              <w:spacing w:after="0" w:line="240" w:lineRule="auto"/>
            </w:pPr>
            <w:r w:rsidRPr="00B905EF">
              <w:t xml:space="preserve">la fourniture des bois  </w:t>
            </w:r>
          </w:p>
          <w:p w14:paraId="254405BF" w14:textId="77777777" w:rsidR="00B905EF" w:rsidRPr="00B905EF" w:rsidRDefault="00B905EF" w:rsidP="00B905EF">
            <w:pPr>
              <w:spacing w:after="0" w:line="240" w:lineRule="auto"/>
            </w:pPr>
            <w:r w:rsidRPr="00B905EF">
              <w:t>la fourniture des cadres en bois ; </w:t>
            </w:r>
          </w:p>
          <w:p w14:paraId="3D9D35C5" w14:textId="77777777" w:rsidR="00B905EF" w:rsidRPr="00B905EF" w:rsidRDefault="00B905EF" w:rsidP="00B905EF">
            <w:pPr>
              <w:spacing w:after="0" w:line="240" w:lineRule="auto"/>
            </w:pPr>
            <w:r w:rsidRPr="00B905EF">
              <w:t>la fourniture des ossatures;</w:t>
            </w:r>
          </w:p>
          <w:p w14:paraId="5324A80C" w14:textId="77777777" w:rsidR="00B905EF" w:rsidRPr="00B905EF" w:rsidRDefault="00B905EF" w:rsidP="00B905EF">
            <w:pPr>
              <w:spacing w:after="0" w:line="240" w:lineRule="auto"/>
            </w:pPr>
            <w:r w:rsidRPr="00B905EF">
              <w:t>le façonnage des panneaux en bois ;</w:t>
            </w:r>
          </w:p>
          <w:p w14:paraId="404FBA43" w14:textId="77777777" w:rsidR="00B905EF" w:rsidRPr="00B905EF" w:rsidRDefault="00B905EF" w:rsidP="00B905EF">
            <w:pPr>
              <w:spacing w:after="0" w:line="240" w:lineRule="auto"/>
            </w:pPr>
            <w:r w:rsidRPr="00B905EF">
              <w:t>la fixation d’une serrure à vachette canon munie de poignet ;</w:t>
            </w:r>
          </w:p>
          <w:p w14:paraId="4DA97761" w14:textId="77777777" w:rsidR="00B905EF" w:rsidRPr="00B905EF" w:rsidRDefault="00B905EF" w:rsidP="00B905EF">
            <w:pPr>
              <w:spacing w:after="0" w:line="240" w:lineRule="auto"/>
            </w:pPr>
            <w:r w:rsidRPr="00B905EF">
              <w:t>la fourniture des cadenas de bonne qualité ;</w:t>
            </w:r>
          </w:p>
          <w:p w14:paraId="7955924F" w14:textId="77777777" w:rsidR="00B905EF" w:rsidRPr="00B905EF" w:rsidRDefault="00B905EF" w:rsidP="00B905EF">
            <w:pPr>
              <w:spacing w:after="0" w:line="240" w:lineRule="auto"/>
            </w:pPr>
            <w:r w:rsidRPr="00B905EF">
              <w:t>la fixation du battant sur une cornière de 30 à fixer sur le  cadre en bois ;</w:t>
            </w:r>
          </w:p>
          <w:p w14:paraId="62DAEB3D" w14:textId="77777777" w:rsidR="00B905EF" w:rsidRPr="00B905EF" w:rsidRDefault="00B905EF" w:rsidP="00B905EF">
            <w:pPr>
              <w:spacing w:after="0" w:line="240" w:lineRule="auto"/>
            </w:pPr>
            <w:r w:rsidRPr="00B905EF">
              <w:lastRenderedPageBreak/>
              <w:t>toutes sujétions.</w:t>
            </w:r>
          </w:p>
          <w:p w14:paraId="037F7DD2"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D0AA207" w14:textId="77777777" w:rsidR="00B905EF" w:rsidRPr="00B905EF" w:rsidRDefault="00B905EF" w:rsidP="00B905EF">
            <w:pPr>
              <w:spacing w:after="0" w:line="240" w:lineRule="auto"/>
            </w:pPr>
            <w:r w:rsidRPr="00B905EF">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2BF6BDFC"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3E3456A" w14:textId="77777777" w:rsidR="00B905EF" w:rsidRPr="00B905EF" w:rsidRDefault="00B905EF" w:rsidP="00B905EF">
            <w:pPr>
              <w:spacing w:after="0" w:line="240" w:lineRule="auto"/>
            </w:pPr>
          </w:p>
        </w:tc>
      </w:tr>
      <w:tr w:rsidR="00B905EF" w:rsidRPr="00B905EF" w14:paraId="72934FC8"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37878707" w14:textId="77777777" w:rsidR="00B905EF" w:rsidRPr="00B905EF" w:rsidRDefault="00B905EF" w:rsidP="00B905EF">
            <w:pPr>
              <w:spacing w:after="0" w:line="240" w:lineRule="auto"/>
            </w:pPr>
            <w:r w:rsidRPr="00B905EF">
              <w:t>606</w:t>
            </w:r>
          </w:p>
        </w:tc>
        <w:tc>
          <w:tcPr>
            <w:tcW w:w="6306" w:type="dxa"/>
            <w:tcBorders>
              <w:top w:val="single" w:sz="4" w:space="0" w:color="auto"/>
              <w:left w:val="single" w:sz="4" w:space="0" w:color="auto"/>
              <w:bottom w:val="single" w:sz="4" w:space="0" w:color="auto"/>
              <w:right w:val="single" w:sz="4" w:space="0" w:color="auto"/>
            </w:tcBorders>
            <w:vAlign w:val="center"/>
          </w:tcPr>
          <w:p w14:paraId="6553E0E5" w14:textId="77777777" w:rsidR="00B905EF" w:rsidRPr="00B905EF" w:rsidRDefault="00B905EF" w:rsidP="00B905EF">
            <w:pPr>
              <w:spacing w:after="0" w:line="240" w:lineRule="auto"/>
            </w:pPr>
            <w:r w:rsidRPr="00B905EF">
              <w:t>F et P de fenêtres coulissantes en aluminium vitrées y compris toutes les sujétions ;</w:t>
            </w:r>
          </w:p>
          <w:p w14:paraId="5DE7AAB9" w14:textId="77777777" w:rsidR="00B905EF" w:rsidRPr="00B905EF" w:rsidRDefault="00B905EF" w:rsidP="00B905EF">
            <w:pPr>
              <w:spacing w:after="0" w:line="240" w:lineRule="auto"/>
            </w:pPr>
            <w:r w:rsidRPr="00B905EF">
              <w:t>Ce prix rémunère en mètre carré (m2), mesuré par métré contradictoire, la fourniture et la pose fenêtres complètes coulissantes avec cadre en métal y compris toute sujétion pour scellement et conformément au CCTP.</w:t>
            </w:r>
          </w:p>
          <w:p w14:paraId="1B8D6CE0" w14:textId="77777777" w:rsidR="00B905EF" w:rsidRPr="00B905EF" w:rsidRDefault="00B905EF" w:rsidP="00B905EF">
            <w:pPr>
              <w:spacing w:after="0" w:line="240" w:lineRule="auto"/>
            </w:pPr>
            <w:r w:rsidRPr="00B905EF">
              <w:t>Il comprend notamment :</w:t>
            </w:r>
          </w:p>
          <w:p w14:paraId="1B9695E8" w14:textId="77777777" w:rsidR="00B905EF" w:rsidRPr="00B905EF" w:rsidRDefault="00B905EF" w:rsidP="00B905EF">
            <w:pPr>
              <w:spacing w:after="0" w:line="240" w:lineRule="auto"/>
            </w:pPr>
            <w:r w:rsidRPr="00B905EF">
              <w:t>La fourniture fenêtres coulissantes vitrées ;</w:t>
            </w:r>
          </w:p>
          <w:p w14:paraId="7B01B886" w14:textId="77777777" w:rsidR="00B905EF" w:rsidRPr="00B905EF" w:rsidRDefault="00B905EF" w:rsidP="00B905EF">
            <w:pPr>
              <w:spacing w:after="0" w:line="240" w:lineRule="auto"/>
            </w:pPr>
            <w:r w:rsidRPr="00B905EF">
              <w:t>La fourniture des cadres ; </w:t>
            </w:r>
          </w:p>
          <w:p w14:paraId="0C10E551" w14:textId="77777777" w:rsidR="00B905EF" w:rsidRPr="00B905EF" w:rsidRDefault="00B905EF" w:rsidP="00B905EF">
            <w:pPr>
              <w:spacing w:after="0" w:line="240" w:lineRule="auto"/>
            </w:pPr>
            <w:r w:rsidRPr="00B905EF">
              <w:t>Le façonnage des tubes métalliques ;</w:t>
            </w:r>
          </w:p>
          <w:p w14:paraId="7F3A18FB" w14:textId="77777777" w:rsidR="00B905EF" w:rsidRPr="00B905EF" w:rsidRDefault="00B905EF" w:rsidP="00B905EF">
            <w:pPr>
              <w:spacing w:after="0" w:line="240" w:lineRule="auto"/>
            </w:pPr>
            <w:r w:rsidRPr="00B905EF">
              <w:t>Le transport au chantier ;</w:t>
            </w:r>
          </w:p>
          <w:p w14:paraId="72DD5D1A" w14:textId="77777777" w:rsidR="00B905EF" w:rsidRPr="00B905EF" w:rsidRDefault="00B905EF" w:rsidP="00B905EF">
            <w:pPr>
              <w:spacing w:after="0" w:line="240" w:lineRule="auto"/>
            </w:pPr>
            <w:r w:rsidRPr="00B905EF">
              <w:t xml:space="preserve">L’assemblage des différentes composantes in situ ; </w:t>
            </w:r>
          </w:p>
          <w:p w14:paraId="31499B78" w14:textId="77777777" w:rsidR="00B905EF" w:rsidRPr="00B905EF" w:rsidRDefault="00B905EF" w:rsidP="00B905EF">
            <w:pPr>
              <w:spacing w:after="0" w:line="240" w:lineRule="auto"/>
            </w:pPr>
            <w:r w:rsidRPr="00B905EF">
              <w:t>Toutes sujétions.</w:t>
            </w:r>
          </w:p>
          <w:p w14:paraId="6FDE0928" w14:textId="77777777" w:rsidR="00B905EF" w:rsidRPr="00B905EF" w:rsidRDefault="00B905EF" w:rsidP="00B905EF">
            <w:pPr>
              <w:spacing w:after="0" w:line="240" w:lineRule="auto"/>
            </w:pPr>
            <w:r w:rsidRPr="00B905EF">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4123712" w14:textId="77777777" w:rsidR="00B905EF" w:rsidRPr="00B905EF" w:rsidRDefault="00B905EF" w:rsidP="00B905EF">
            <w:pPr>
              <w:spacing w:after="0" w:line="240" w:lineRule="auto"/>
            </w:pPr>
            <w:r w:rsidRPr="00B905EF">
              <w:t xml:space="preserve"> m2</w:t>
            </w:r>
          </w:p>
        </w:tc>
        <w:tc>
          <w:tcPr>
            <w:tcW w:w="1134" w:type="dxa"/>
            <w:tcBorders>
              <w:top w:val="single" w:sz="4" w:space="0" w:color="auto"/>
              <w:left w:val="single" w:sz="4" w:space="0" w:color="auto"/>
              <w:bottom w:val="single" w:sz="4" w:space="0" w:color="auto"/>
              <w:right w:val="single" w:sz="4" w:space="0" w:color="auto"/>
            </w:tcBorders>
            <w:vAlign w:val="center"/>
          </w:tcPr>
          <w:p w14:paraId="39D78AFA"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CFB5FB4" w14:textId="77777777" w:rsidR="00B905EF" w:rsidRPr="00B905EF" w:rsidRDefault="00B905EF" w:rsidP="00B905EF">
            <w:pPr>
              <w:spacing w:after="0" w:line="240" w:lineRule="auto"/>
            </w:pPr>
          </w:p>
        </w:tc>
      </w:tr>
      <w:tr w:rsidR="00B905EF" w:rsidRPr="00B905EF" w14:paraId="696A1150" w14:textId="77777777" w:rsidTr="00D80ABB">
        <w:trPr>
          <w:trHeight w:val="42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1868B23B" w14:textId="77777777" w:rsidR="00B905EF" w:rsidRPr="00B905EF" w:rsidRDefault="00B905EF" w:rsidP="00B905EF">
            <w:pPr>
              <w:spacing w:after="0" w:line="240" w:lineRule="auto"/>
            </w:pPr>
            <w:r w:rsidRPr="00B905EF">
              <w:t xml:space="preserve">LOT 700 : Plomberie-Sanitaire et Revêtement </w:t>
            </w:r>
          </w:p>
        </w:tc>
        <w:tc>
          <w:tcPr>
            <w:tcW w:w="1276" w:type="dxa"/>
            <w:tcBorders>
              <w:top w:val="single" w:sz="4" w:space="0" w:color="auto"/>
              <w:left w:val="single" w:sz="4" w:space="0" w:color="auto"/>
              <w:bottom w:val="single" w:sz="4" w:space="0" w:color="auto"/>
              <w:right w:val="single" w:sz="4" w:space="0" w:color="auto"/>
            </w:tcBorders>
          </w:tcPr>
          <w:p w14:paraId="038A3D9B" w14:textId="77777777" w:rsidR="00B905EF" w:rsidRPr="00B905EF" w:rsidRDefault="00B905EF" w:rsidP="00B905EF">
            <w:pPr>
              <w:spacing w:after="0" w:line="240" w:lineRule="auto"/>
            </w:pPr>
          </w:p>
        </w:tc>
      </w:tr>
      <w:tr w:rsidR="00B905EF" w:rsidRPr="00B905EF" w14:paraId="1174931F"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5271822" w14:textId="77777777" w:rsidR="00B905EF" w:rsidRPr="00B905EF" w:rsidRDefault="00B905EF" w:rsidP="00B905EF">
            <w:pPr>
              <w:spacing w:after="0" w:line="240" w:lineRule="auto"/>
            </w:pPr>
            <w:r w:rsidRPr="00B905EF">
              <w:t>701</w:t>
            </w:r>
          </w:p>
        </w:tc>
        <w:tc>
          <w:tcPr>
            <w:tcW w:w="6306" w:type="dxa"/>
            <w:tcBorders>
              <w:top w:val="single" w:sz="4" w:space="0" w:color="auto"/>
              <w:left w:val="single" w:sz="4" w:space="0" w:color="auto"/>
              <w:bottom w:val="single" w:sz="4" w:space="0" w:color="auto"/>
              <w:right w:val="single" w:sz="4" w:space="0" w:color="auto"/>
            </w:tcBorders>
            <w:vAlign w:val="center"/>
          </w:tcPr>
          <w:p w14:paraId="67D5A3AB" w14:textId="77777777" w:rsidR="00B905EF" w:rsidRPr="00B905EF" w:rsidRDefault="00B905EF" w:rsidP="00B905EF">
            <w:pPr>
              <w:spacing w:after="0" w:line="240" w:lineRule="auto"/>
            </w:pPr>
            <w:r w:rsidRPr="00B905EF">
              <w:t xml:space="preserve">Fourniture et construction de la fosse septique de capacité 25m3 et les regards de visite y compris toutes les sujétions : </w:t>
            </w:r>
          </w:p>
          <w:p w14:paraId="09F4D6BA" w14:textId="77777777" w:rsidR="00B905EF" w:rsidRPr="00B905EF" w:rsidRDefault="00B905EF" w:rsidP="00B905EF">
            <w:pPr>
              <w:spacing w:after="0" w:line="240" w:lineRule="auto"/>
            </w:pPr>
            <w:r w:rsidRPr="00B905EF">
              <w:t xml:space="preserve">Ce prix rémunère à l’ensemble (Ens), mesuré par métré contradictoire, </w:t>
            </w:r>
          </w:p>
          <w:p w14:paraId="10DE5DDD" w14:textId="77777777" w:rsidR="00B905EF" w:rsidRPr="00B905EF" w:rsidRDefault="00B905EF" w:rsidP="00B905EF">
            <w:pPr>
              <w:spacing w:after="0" w:line="240" w:lineRule="auto"/>
            </w:pPr>
            <w:r w:rsidRPr="00B905EF">
              <w:t>La construction d’une fosse septique et les regards en agglos maçonnés, conformément au CCTP</w:t>
            </w:r>
          </w:p>
          <w:p w14:paraId="3DC394EB" w14:textId="77777777" w:rsidR="00B905EF" w:rsidRPr="00B905EF" w:rsidRDefault="00B905EF" w:rsidP="00B905EF">
            <w:pPr>
              <w:spacing w:after="0" w:line="240" w:lineRule="auto"/>
            </w:pPr>
            <w:r w:rsidRPr="00B905EF">
              <w:t>Il comprend :</w:t>
            </w:r>
          </w:p>
          <w:p w14:paraId="1334C69A" w14:textId="77777777" w:rsidR="00B905EF" w:rsidRPr="00B905EF" w:rsidRDefault="00B905EF" w:rsidP="00B905EF">
            <w:pPr>
              <w:spacing w:after="0" w:line="240" w:lineRule="auto"/>
            </w:pPr>
            <w:r w:rsidRPr="00B905EF">
              <w:t>L’exécution des fouilles ;</w:t>
            </w:r>
          </w:p>
          <w:p w14:paraId="6AB3C381" w14:textId="77777777" w:rsidR="00B905EF" w:rsidRPr="00B905EF" w:rsidRDefault="00B905EF" w:rsidP="00B905EF">
            <w:pPr>
              <w:spacing w:after="0" w:line="240" w:lineRule="auto"/>
            </w:pPr>
            <w:r w:rsidRPr="00B905EF">
              <w:t>L’exécution des maçonneries en parpaings bourrés de 20x20x20 ;</w:t>
            </w:r>
          </w:p>
          <w:p w14:paraId="0D602999" w14:textId="77777777" w:rsidR="00B905EF" w:rsidRPr="00B905EF" w:rsidRDefault="00B905EF" w:rsidP="00B905EF">
            <w:pPr>
              <w:spacing w:after="0" w:line="240" w:lineRule="auto"/>
            </w:pPr>
            <w:r w:rsidRPr="00B905EF">
              <w:t>L’exécution d’une dalle en couverture en B.A dosé à 350 kg/m3 d’épaisseur 12cm et regard de visite ;</w:t>
            </w:r>
          </w:p>
          <w:p w14:paraId="3D287E1E" w14:textId="77777777" w:rsidR="00B905EF" w:rsidRPr="00B905EF" w:rsidRDefault="00B905EF" w:rsidP="00B905EF">
            <w:pPr>
              <w:spacing w:after="0" w:line="240" w:lineRule="auto"/>
            </w:pPr>
            <w:r w:rsidRPr="00B905EF">
              <w:t>Application d’enduit et lissage ;</w:t>
            </w:r>
          </w:p>
          <w:p w14:paraId="557B0CD4" w14:textId="77777777" w:rsidR="00B905EF" w:rsidRPr="00B905EF" w:rsidRDefault="00B905EF" w:rsidP="00B905EF">
            <w:pPr>
              <w:spacing w:after="0" w:line="240" w:lineRule="auto"/>
            </w:pPr>
            <w:r w:rsidRPr="00B905EF">
              <w:t xml:space="preserve">Toutes sujétions </w:t>
            </w:r>
          </w:p>
          <w:p w14:paraId="6CA8093D" w14:textId="77777777" w:rsidR="00B905EF" w:rsidRPr="00B905EF" w:rsidRDefault="00B905EF" w:rsidP="00B905EF">
            <w:pPr>
              <w:spacing w:after="0" w:line="240" w:lineRule="auto"/>
            </w:pPr>
            <w:r w:rsidRPr="00B905EF">
              <w:t>Ce prix s’applique à l’ensemble (Ens),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05775C67" w14:textId="77777777" w:rsidR="00B905EF" w:rsidRPr="00B905EF" w:rsidRDefault="00B905EF" w:rsidP="00B905EF">
            <w:pPr>
              <w:spacing w:after="0" w:line="240" w:lineRule="auto"/>
            </w:pPr>
            <w:r w:rsidRPr="00B905EF">
              <w:t>Ens</w:t>
            </w:r>
          </w:p>
        </w:tc>
        <w:tc>
          <w:tcPr>
            <w:tcW w:w="1134" w:type="dxa"/>
            <w:tcBorders>
              <w:top w:val="single" w:sz="4" w:space="0" w:color="auto"/>
              <w:left w:val="single" w:sz="4" w:space="0" w:color="auto"/>
              <w:bottom w:val="single" w:sz="4" w:space="0" w:color="auto"/>
              <w:right w:val="single" w:sz="4" w:space="0" w:color="auto"/>
            </w:tcBorders>
            <w:vAlign w:val="center"/>
          </w:tcPr>
          <w:p w14:paraId="4F209CFB"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133208D" w14:textId="77777777" w:rsidR="00B905EF" w:rsidRPr="00B905EF" w:rsidRDefault="00B905EF" w:rsidP="00B905EF">
            <w:pPr>
              <w:spacing w:after="0" w:line="240" w:lineRule="auto"/>
            </w:pPr>
          </w:p>
        </w:tc>
      </w:tr>
      <w:tr w:rsidR="00B905EF" w:rsidRPr="00B905EF" w14:paraId="411F3DAD"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403CD431" w14:textId="77777777" w:rsidR="00B905EF" w:rsidRPr="00B905EF" w:rsidRDefault="00B905EF" w:rsidP="00B905EF">
            <w:pPr>
              <w:spacing w:after="0" w:line="240" w:lineRule="auto"/>
            </w:pPr>
            <w:r w:rsidRPr="00B905EF">
              <w:t>702</w:t>
            </w:r>
          </w:p>
        </w:tc>
        <w:tc>
          <w:tcPr>
            <w:tcW w:w="6306" w:type="dxa"/>
            <w:tcBorders>
              <w:top w:val="single" w:sz="4" w:space="0" w:color="auto"/>
              <w:left w:val="single" w:sz="4" w:space="0" w:color="auto"/>
              <w:bottom w:val="single" w:sz="4" w:space="0" w:color="auto"/>
              <w:right w:val="single" w:sz="4" w:space="0" w:color="auto"/>
            </w:tcBorders>
            <w:vAlign w:val="center"/>
          </w:tcPr>
          <w:p w14:paraId="78A54406" w14:textId="77777777" w:rsidR="00B905EF" w:rsidRPr="00B905EF" w:rsidRDefault="00B905EF" w:rsidP="00B905EF">
            <w:pPr>
              <w:spacing w:after="0" w:line="240" w:lineRule="auto"/>
            </w:pPr>
            <w:r w:rsidRPr="00B905EF">
              <w:t>Fourniture et construction du puisard y compris toutes sujétions</w:t>
            </w:r>
          </w:p>
          <w:p w14:paraId="772F8D6B" w14:textId="77777777" w:rsidR="00B905EF" w:rsidRPr="00B905EF" w:rsidRDefault="00B905EF" w:rsidP="00B905EF">
            <w:pPr>
              <w:spacing w:after="0" w:line="240" w:lineRule="auto"/>
            </w:pPr>
            <w:r w:rsidRPr="00B905EF">
              <w:t>La construction d’un puisard en agglos maçonnés, conformément au CCTP</w:t>
            </w:r>
          </w:p>
          <w:p w14:paraId="765129CB" w14:textId="77777777" w:rsidR="00B905EF" w:rsidRPr="00B905EF" w:rsidRDefault="00B905EF" w:rsidP="00B905EF">
            <w:pPr>
              <w:spacing w:after="0" w:line="240" w:lineRule="auto"/>
            </w:pPr>
            <w:r w:rsidRPr="00B905EF">
              <w:t>Il comprend :</w:t>
            </w:r>
          </w:p>
          <w:p w14:paraId="22BD4E8E" w14:textId="77777777" w:rsidR="00B905EF" w:rsidRPr="00B905EF" w:rsidRDefault="00B905EF" w:rsidP="00B905EF">
            <w:pPr>
              <w:spacing w:after="0" w:line="240" w:lineRule="auto"/>
            </w:pPr>
            <w:r w:rsidRPr="00B905EF">
              <w:t>L’exécution des fouilles ;</w:t>
            </w:r>
          </w:p>
          <w:p w14:paraId="537B5029" w14:textId="77777777" w:rsidR="00B905EF" w:rsidRPr="00B905EF" w:rsidRDefault="00B905EF" w:rsidP="00B905EF">
            <w:pPr>
              <w:spacing w:after="0" w:line="240" w:lineRule="auto"/>
            </w:pPr>
            <w:r w:rsidRPr="00B905EF">
              <w:t>L’exécution des maçonneries en parpaings bourrés de 20x20x20 ;</w:t>
            </w:r>
          </w:p>
          <w:p w14:paraId="3CBF2609" w14:textId="77777777" w:rsidR="00B905EF" w:rsidRPr="00B905EF" w:rsidRDefault="00B905EF" w:rsidP="00B905EF">
            <w:pPr>
              <w:spacing w:after="0" w:line="240" w:lineRule="auto"/>
            </w:pPr>
            <w:r w:rsidRPr="00B905EF">
              <w:t>L’exécution d’une dalle en couverture en B.A dosé à 350 kg/m3 d’épaisseur ;</w:t>
            </w:r>
          </w:p>
          <w:p w14:paraId="0C230BC0" w14:textId="77777777" w:rsidR="00B905EF" w:rsidRPr="00B905EF" w:rsidRDefault="00B905EF" w:rsidP="00B905EF">
            <w:pPr>
              <w:spacing w:after="0" w:line="240" w:lineRule="auto"/>
            </w:pPr>
            <w:r w:rsidRPr="00B905EF">
              <w:t>Application d’enduit et lissage ;</w:t>
            </w:r>
          </w:p>
          <w:p w14:paraId="37868E7B" w14:textId="77777777" w:rsidR="00B905EF" w:rsidRPr="00B905EF" w:rsidRDefault="00B905EF" w:rsidP="00B905EF">
            <w:pPr>
              <w:spacing w:after="0" w:line="240" w:lineRule="auto"/>
            </w:pPr>
            <w:r w:rsidRPr="00B905EF">
              <w:t xml:space="preserve">Toutes sujétions </w:t>
            </w:r>
          </w:p>
          <w:p w14:paraId="4014D455" w14:textId="77777777" w:rsidR="00B905EF" w:rsidRPr="00B905EF" w:rsidRDefault="00B905EF" w:rsidP="00B905EF">
            <w:pPr>
              <w:spacing w:after="0" w:line="240" w:lineRule="auto"/>
            </w:pPr>
            <w:r w:rsidRPr="00B905EF">
              <w:t>Ce prix s’applique à l’unité (U), mesuré par métré contradictoire</w:t>
            </w:r>
          </w:p>
          <w:p w14:paraId="7A229DF0" w14:textId="77777777" w:rsidR="00B905EF" w:rsidRPr="00B905EF" w:rsidRDefault="00B905EF" w:rsidP="00B905EF">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1D11F0F5"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5455A8B7"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53659C8" w14:textId="77777777" w:rsidR="00B905EF" w:rsidRPr="00B905EF" w:rsidRDefault="00B905EF" w:rsidP="00B905EF">
            <w:pPr>
              <w:spacing w:after="0" w:line="240" w:lineRule="auto"/>
            </w:pPr>
          </w:p>
        </w:tc>
      </w:tr>
      <w:tr w:rsidR="00B905EF" w:rsidRPr="00B905EF" w14:paraId="539F8160"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668DDE9A" w14:textId="77777777" w:rsidR="00B905EF" w:rsidRPr="00B905EF" w:rsidRDefault="00B905EF" w:rsidP="00B905EF">
            <w:pPr>
              <w:spacing w:after="0" w:line="240" w:lineRule="auto"/>
            </w:pPr>
            <w:r w:rsidRPr="00B905EF">
              <w:t>703</w:t>
            </w:r>
          </w:p>
        </w:tc>
        <w:tc>
          <w:tcPr>
            <w:tcW w:w="6306" w:type="dxa"/>
            <w:tcBorders>
              <w:top w:val="single" w:sz="4" w:space="0" w:color="auto"/>
              <w:left w:val="single" w:sz="4" w:space="0" w:color="auto"/>
              <w:bottom w:val="single" w:sz="4" w:space="0" w:color="auto"/>
              <w:right w:val="single" w:sz="4" w:space="0" w:color="auto"/>
            </w:tcBorders>
            <w:vAlign w:val="center"/>
          </w:tcPr>
          <w:p w14:paraId="6BA1A218" w14:textId="77777777" w:rsidR="00B905EF" w:rsidRPr="00B905EF" w:rsidRDefault="00B905EF" w:rsidP="00B905EF">
            <w:pPr>
              <w:spacing w:after="0" w:line="240" w:lineRule="auto"/>
            </w:pPr>
            <w:r w:rsidRPr="00B905EF">
              <w:t>Fournitures et installation de la tuyauterie d’évacuation des eaux vannes et des eaux usées y compris toutes sujétions</w:t>
            </w:r>
          </w:p>
          <w:p w14:paraId="32D45EFE" w14:textId="77777777" w:rsidR="00B905EF" w:rsidRPr="00B905EF" w:rsidRDefault="00B905EF" w:rsidP="00B905EF">
            <w:pPr>
              <w:spacing w:after="0" w:line="240" w:lineRule="auto"/>
            </w:pPr>
            <w:r w:rsidRPr="00B905EF">
              <w:t>Ce prix rémunère en mètre linéaire (ml)</w:t>
            </w:r>
          </w:p>
          <w:p w14:paraId="184CFBE2" w14:textId="77777777" w:rsidR="00B905EF" w:rsidRPr="00B905EF" w:rsidRDefault="00B905EF" w:rsidP="00B905EF">
            <w:pPr>
              <w:spacing w:after="0" w:line="240" w:lineRule="auto"/>
            </w:pPr>
            <w:r w:rsidRPr="00B905EF">
              <w:t xml:space="preserve">la fourniture et pose des tuyaux pour réseau d’évacuation des eaux usées et vannes </w:t>
            </w:r>
          </w:p>
          <w:p w14:paraId="5C67DD20" w14:textId="77777777" w:rsidR="00B905EF" w:rsidRPr="00B905EF" w:rsidRDefault="00B905EF" w:rsidP="00B905EF">
            <w:pPr>
              <w:spacing w:after="0" w:line="240" w:lineRule="auto"/>
            </w:pPr>
            <w:r w:rsidRPr="00B905EF">
              <w:t xml:space="preserve">Conformément aux prescriptions du CCTP y compris support, colliers et toutes sujétions de pose et fixation </w:t>
            </w:r>
          </w:p>
          <w:p w14:paraId="179AEE2B" w14:textId="77777777" w:rsidR="00B905EF" w:rsidRPr="00B905EF" w:rsidRDefault="00B905EF" w:rsidP="00B905EF">
            <w:pPr>
              <w:spacing w:after="0" w:line="240" w:lineRule="auto"/>
            </w:pPr>
            <w:r w:rsidRPr="00B905EF">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DAF9D6C"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4536FBBF"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9649B1C" w14:textId="77777777" w:rsidR="00B905EF" w:rsidRPr="00B905EF" w:rsidRDefault="00B905EF" w:rsidP="00B905EF">
            <w:pPr>
              <w:spacing w:after="0" w:line="240" w:lineRule="auto"/>
            </w:pPr>
          </w:p>
        </w:tc>
      </w:tr>
      <w:tr w:rsidR="00B905EF" w:rsidRPr="00B905EF" w14:paraId="27DF95EE"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933118C" w14:textId="77777777" w:rsidR="00B905EF" w:rsidRPr="00B905EF" w:rsidRDefault="00B905EF" w:rsidP="00B905EF">
            <w:pPr>
              <w:spacing w:after="0" w:line="240" w:lineRule="auto"/>
            </w:pPr>
            <w:r w:rsidRPr="00B905EF">
              <w:lastRenderedPageBreak/>
              <w:t>704</w:t>
            </w:r>
          </w:p>
        </w:tc>
        <w:tc>
          <w:tcPr>
            <w:tcW w:w="6306" w:type="dxa"/>
            <w:tcBorders>
              <w:top w:val="single" w:sz="4" w:space="0" w:color="auto"/>
              <w:left w:val="single" w:sz="4" w:space="0" w:color="auto"/>
              <w:bottom w:val="single" w:sz="4" w:space="0" w:color="auto"/>
              <w:right w:val="single" w:sz="4" w:space="0" w:color="auto"/>
            </w:tcBorders>
            <w:vAlign w:val="center"/>
          </w:tcPr>
          <w:p w14:paraId="27350140" w14:textId="77777777" w:rsidR="00B905EF" w:rsidRPr="00B905EF" w:rsidRDefault="00B905EF" w:rsidP="00B905EF">
            <w:pPr>
              <w:spacing w:after="0" w:line="240" w:lineRule="auto"/>
            </w:pPr>
            <w:r w:rsidRPr="00B905EF">
              <w:t>Fournitures et installation de la tuyauterie d’alimentation en eau y compris toutes sujétions</w:t>
            </w:r>
          </w:p>
          <w:p w14:paraId="377DC27A" w14:textId="77777777" w:rsidR="00B905EF" w:rsidRPr="00B905EF" w:rsidRDefault="00B905EF" w:rsidP="00B905EF">
            <w:pPr>
              <w:spacing w:after="0" w:line="240" w:lineRule="auto"/>
            </w:pPr>
            <w:r w:rsidRPr="00B905EF">
              <w:t>Ce prix rémunère en mètre linéaire (ml)</w:t>
            </w:r>
          </w:p>
          <w:p w14:paraId="6E9A8E12" w14:textId="77777777" w:rsidR="00B905EF" w:rsidRPr="00B905EF" w:rsidRDefault="00B905EF" w:rsidP="00B905EF">
            <w:pPr>
              <w:spacing w:after="0" w:line="240" w:lineRule="auto"/>
            </w:pPr>
            <w:r w:rsidRPr="00B905EF">
              <w:t xml:space="preserve">la fourniture et pose des tuyaux pour réseau d’alimentation en eau </w:t>
            </w:r>
          </w:p>
          <w:p w14:paraId="3A493AE1" w14:textId="77777777" w:rsidR="00B905EF" w:rsidRPr="00B905EF" w:rsidRDefault="00B905EF" w:rsidP="00B905EF">
            <w:pPr>
              <w:spacing w:after="0" w:line="240" w:lineRule="auto"/>
            </w:pPr>
            <w:r w:rsidRPr="00B905EF">
              <w:t xml:space="preserve">Conformément aux prescriptions du CCTP y compris support, colliers et toutes sujétions de pose et fixation </w:t>
            </w:r>
          </w:p>
          <w:p w14:paraId="2664AAC6" w14:textId="77777777" w:rsidR="00B905EF" w:rsidRPr="00B905EF" w:rsidRDefault="00B905EF" w:rsidP="00B905EF">
            <w:pPr>
              <w:spacing w:after="0" w:line="240" w:lineRule="auto"/>
            </w:pPr>
            <w:r w:rsidRPr="00B905EF">
              <w:t>Connexion au réseau existant</w:t>
            </w:r>
          </w:p>
          <w:p w14:paraId="7EF82A05" w14:textId="77777777" w:rsidR="00B905EF" w:rsidRPr="00B905EF" w:rsidRDefault="00B905EF" w:rsidP="00B905EF">
            <w:pPr>
              <w:spacing w:after="0" w:line="240" w:lineRule="auto"/>
            </w:pPr>
            <w:r w:rsidRPr="00B905EF">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170F595"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358A210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F2209D3" w14:textId="77777777" w:rsidR="00B905EF" w:rsidRPr="00B905EF" w:rsidRDefault="00B905EF" w:rsidP="00B905EF">
            <w:pPr>
              <w:spacing w:after="0" w:line="240" w:lineRule="auto"/>
            </w:pPr>
          </w:p>
        </w:tc>
      </w:tr>
      <w:tr w:rsidR="00B905EF" w:rsidRPr="00B905EF" w14:paraId="69C3FE20"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4787A0BB" w14:textId="77777777" w:rsidR="00B905EF" w:rsidRPr="00B905EF" w:rsidRDefault="00B905EF" w:rsidP="00B905EF">
            <w:pPr>
              <w:spacing w:after="0" w:line="240" w:lineRule="auto"/>
            </w:pPr>
            <w:r w:rsidRPr="00B905EF">
              <w:t>705</w:t>
            </w:r>
          </w:p>
        </w:tc>
        <w:tc>
          <w:tcPr>
            <w:tcW w:w="6306" w:type="dxa"/>
            <w:tcBorders>
              <w:top w:val="single" w:sz="4" w:space="0" w:color="auto"/>
              <w:left w:val="single" w:sz="4" w:space="0" w:color="auto"/>
              <w:bottom w:val="single" w:sz="4" w:space="0" w:color="auto"/>
              <w:right w:val="single" w:sz="4" w:space="0" w:color="auto"/>
            </w:tcBorders>
            <w:vAlign w:val="center"/>
          </w:tcPr>
          <w:p w14:paraId="392DF489" w14:textId="77777777" w:rsidR="00B905EF" w:rsidRPr="00B905EF" w:rsidRDefault="00B905EF" w:rsidP="00B905EF">
            <w:pPr>
              <w:spacing w:after="0" w:line="240" w:lineRule="auto"/>
            </w:pPr>
            <w:r w:rsidRPr="00B905EF">
              <w:t>F et P de WC PARMA y compris toutes sujétions</w:t>
            </w:r>
          </w:p>
          <w:p w14:paraId="330AF400" w14:textId="77777777" w:rsidR="00B905EF" w:rsidRPr="00B905EF" w:rsidRDefault="00B905EF" w:rsidP="00B905EF">
            <w:pPr>
              <w:spacing w:after="0" w:line="240" w:lineRule="auto"/>
            </w:pPr>
            <w:r w:rsidRPr="00B905EF">
              <w:t xml:space="preserve">Ce prix rémunère à l’unité (U), mesuré par métré contradictoire, </w:t>
            </w:r>
          </w:p>
          <w:p w14:paraId="463F81BC" w14:textId="77777777" w:rsidR="00B905EF" w:rsidRPr="00B905EF" w:rsidRDefault="00B905EF" w:rsidP="00B905EF">
            <w:pPr>
              <w:spacing w:after="0" w:line="240" w:lineRule="auto"/>
            </w:pPr>
            <w:r w:rsidRPr="00B905EF">
              <w:t>la fourniture et la pose de WC conformément au CCTP.</w:t>
            </w:r>
          </w:p>
          <w:p w14:paraId="0D60EC0E" w14:textId="77777777" w:rsidR="00B905EF" w:rsidRPr="00B905EF" w:rsidRDefault="00B905EF" w:rsidP="00B905EF">
            <w:pPr>
              <w:spacing w:after="0" w:line="240" w:lineRule="auto"/>
            </w:pPr>
            <w:r w:rsidRPr="00B905EF">
              <w:t>Il comprend notamment </w:t>
            </w:r>
          </w:p>
          <w:p w14:paraId="5A4C97FF" w14:textId="77777777" w:rsidR="00B905EF" w:rsidRPr="00B905EF" w:rsidRDefault="00B905EF" w:rsidP="00B905EF">
            <w:pPr>
              <w:spacing w:after="0" w:line="240" w:lineRule="auto"/>
            </w:pPr>
            <w:r w:rsidRPr="00B905EF">
              <w:t>la fourniture et pose ;</w:t>
            </w:r>
          </w:p>
          <w:p w14:paraId="476FF358" w14:textId="77777777" w:rsidR="00B905EF" w:rsidRPr="00B905EF" w:rsidRDefault="00B905EF" w:rsidP="00B905EF">
            <w:pPr>
              <w:spacing w:after="0" w:line="240" w:lineRule="auto"/>
            </w:pPr>
            <w:r w:rsidRPr="00B905EF">
              <w:t>la fourniture des accessoires de pose ;</w:t>
            </w:r>
          </w:p>
          <w:p w14:paraId="2CD74B6A"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5A74F02E"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532F0A46"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EA9F90B" w14:textId="77777777" w:rsidR="00B905EF" w:rsidRPr="00B905EF" w:rsidRDefault="00B905EF" w:rsidP="00B905EF">
            <w:pPr>
              <w:spacing w:after="0" w:line="240" w:lineRule="auto"/>
            </w:pPr>
          </w:p>
        </w:tc>
      </w:tr>
      <w:tr w:rsidR="00B905EF" w:rsidRPr="00B905EF" w14:paraId="3AB97A3D"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1EF8F761" w14:textId="77777777" w:rsidR="00B905EF" w:rsidRPr="00B905EF" w:rsidRDefault="00B905EF" w:rsidP="00B905EF">
            <w:pPr>
              <w:spacing w:after="0" w:line="240" w:lineRule="auto"/>
            </w:pPr>
            <w:r w:rsidRPr="00B905EF">
              <w:t>706</w:t>
            </w:r>
          </w:p>
        </w:tc>
        <w:tc>
          <w:tcPr>
            <w:tcW w:w="6306" w:type="dxa"/>
            <w:tcBorders>
              <w:top w:val="single" w:sz="4" w:space="0" w:color="auto"/>
              <w:left w:val="single" w:sz="4" w:space="0" w:color="auto"/>
              <w:bottom w:val="single" w:sz="4" w:space="0" w:color="auto"/>
              <w:right w:val="single" w:sz="4" w:space="0" w:color="auto"/>
            </w:tcBorders>
            <w:vAlign w:val="center"/>
          </w:tcPr>
          <w:p w14:paraId="50371157" w14:textId="77777777" w:rsidR="00B905EF" w:rsidRPr="00B905EF" w:rsidRDefault="00B905EF" w:rsidP="00B905EF">
            <w:pPr>
              <w:spacing w:after="0" w:line="240" w:lineRule="auto"/>
            </w:pPr>
            <w:r w:rsidRPr="00B905EF">
              <w:t>F et P de WC pour personnes à mobilité réduite y compris toutes sujétions</w:t>
            </w:r>
          </w:p>
          <w:p w14:paraId="6BA10CEC" w14:textId="77777777" w:rsidR="00B905EF" w:rsidRPr="00B905EF" w:rsidRDefault="00B905EF" w:rsidP="00B905EF">
            <w:pPr>
              <w:spacing w:after="0" w:line="240" w:lineRule="auto"/>
            </w:pPr>
            <w:r w:rsidRPr="00B905EF">
              <w:t xml:space="preserve">Ce prix rémunère à l’unité (U), mesuré par métré contradictoire, </w:t>
            </w:r>
          </w:p>
          <w:p w14:paraId="1C799D2B" w14:textId="77777777" w:rsidR="00B905EF" w:rsidRPr="00B905EF" w:rsidRDefault="00B905EF" w:rsidP="00B905EF">
            <w:pPr>
              <w:spacing w:after="0" w:line="240" w:lineRule="auto"/>
            </w:pPr>
            <w:r w:rsidRPr="00B905EF">
              <w:t>la fourniture et la pose de WC conformément au CCTP.</w:t>
            </w:r>
          </w:p>
          <w:p w14:paraId="008F2F99" w14:textId="77777777" w:rsidR="00B905EF" w:rsidRPr="00B905EF" w:rsidRDefault="00B905EF" w:rsidP="00B905EF">
            <w:pPr>
              <w:spacing w:after="0" w:line="240" w:lineRule="auto"/>
            </w:pPr>
            <w:r w:rsidRPr="00B905EF">
              <w:t>Il comprend notamment </w:t>
            </w:r>
          </w:p>
          <w:p w14:paraId="1021C42C" w14:textId="77777777" w:rsidR="00B905EF" w:rsidRPr="00B905EF" w:rsidRDefault="00B905EF" w:rsidP="00B905EF">
            <w:pPr>
              <w:spacing w:after="0" w:line="240" w:lineRule="auto"/>
            </w:pPr>
            <w:r w:rsidRPr="00B905EF">
              <w:t>la fourniture et pose ;</w:t>
            </w:r>
          </w:p>
          <w:p w14:paraId="7A6F7950" w14:textId="77777777" w:rsidR="00B905EF" w:rsidRPr="00B905EF" w:rsidRDefault="00B905EF" w:rsidP="00B905EF">
            <w:pPr>
              <w:spacing w:after="0" w:line="240" w:lineRule="auto"/>
            </w:pPr>
            <w:r w:rsidRPr="00B905EF">
              <w:t>la fourniture des accessoires de pose ;</w:t>
            </w:r>
          </w:p>
          <w:p w14:paraId="218DF9A6"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5EAF0FAC" w14:textId="77777777" w:rsidR="00B905EF" w:rsidRPr="00B905EF" w:rsidRDefault="00B905EF" w:rsidP="00B905EF">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7CF9266D"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D4427D8" w14:textId="77777777" w:rsidR="00B905EF" w:rsidRPr="00B905EF" w:rsidRDefault="00B905EF" w:rsidP="00B905EF">
            <w:pPr>
              <w:spacing w:after="0" w:line="240" w:lineRule="auto"/>
            </w:pPr>
          </w:p>
        </w:tc>
      </w:tr>
      <w:tr w:rsidR="00B905EF" w:rsidRPr="00B905EF" w14:paraId="7EA5728E"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89337DF" w14:textId="77777777" w:rsidR="00B905EF" w:rsidRPr="00B905EF" w:rsidRDefault="00B905EF" w:rsidP="00B905EF">
            <w:pPr>
              <w:spacing w:after="0" w:line="240" w:lineRule="auto"/>
            </w:pPr>
            <w:r w:rsidRPr="00B905EF">
              <w:t>707</w:t>
            </w:r>
          </w:p>
        </w:tc>
        <w:tc>
          <w:tcPr>
            <w:tcW w:w="6306" w:type="dxa"/>
            <w:tcBorders>
              <w:top w:val="single" w:sz="4" w:space="0" w:color="auto"/>
              <w:left w:val="single" w:sz="4" w:space="0" w:color="auto"/>
              <w:bottom w:val="single" w:sz="4" w:space="0" w:color="auto"/>
              <w:right w:val="single" w:sz="4" w:space="0" w:color="auto"/>
            </w:tcBorders>
            <w:vAlign w:val="center"/>
          </w:tcPr>
          <w:p w14:paraId="42D34B51" w14:textId="77777777" w:rsidR="00B905EF" w:rsidRPr="00B905EF" w:rsidRDefault="00B905EF" w:rsidP="00B905EF">
            <w:pPr>
              <w:spacing w:after="0" w:line="240" w:lineRule="auto"/>
            </w:pPr>
            <w:r w:rsidRPr="00B905EF">
              <w:t>F et P lave main (lavabo) avec console y compris toutes sujétions</w:t>
            </w:r>
          </w:p>
          <w:p w14:paraId="3EFD2C15" w14:textId="77777777" w:rsidR="00B905EF" w:rsidRPr="00B905EF" w:rsidRDefault="00B905EF" w:rsidP="00B905EF">
            <w:pPr>
              <w:spacing w:after="0" w:line="240" w:lineRule="auto"/>
            </w:pPr>
            <w:r w:rsidRPr="00B905EF">
              <w:t xml:space="preserve">Ce prix rémunère à l’unité (U), mesuré par métré contradictoire, </w:t>
            </w:r>
          </w:p>
          <w:p w14:paraId="1190EA50" w14:textId="77777777" w:rsidR="00B905EF" w:rsidRPr="00B905EF" w:rsidRDefault="00B905EF" w:rsidP="00B905EF">
            <w:pPr>
              <w:spacing w:after="0" w:line="240" w:lineRule="auto"/>
            </w:pPr>
            <w:r w:rsidRPr="00B905EF">
              <w:t>la fourniture et la pose de lave main conformément au CCTP.</w:t>
            </w:r>
          </w:p>
          <w:p w14:paraId="7F79B9E1" w14:textId="77777777" w:rsidR="00B905EF" w:rsidRPr="00B905EF" w:rsidRDefault="00B905EF" w:rsidP="00B905EF">
            <w:pPr>
              <w:spacing w:after="0" w:line="240" w:lineRule="auto"/>
            </w:pPr>
            <w:r w:rsidRPr="00B905EF">
              <w:t>Il comprend notamment </w:t>
            </w:r>
          </w:p>
          <w:p w14:paraId="7BDCDD21" w14:textId="77777777" w:rsidR="00B905EF" w:rsidRPr="00B905EF" w:rsidRDefault="00B905EF" w:rsidP="00B905EF">
            <w:pPr>
              <w:spacing w:after="0" w:line="240" w:lineRule="auto"/>
            </w:pPr>
            <w:r w:rsidRPr="00B905EF">
              <w:t>la fourniture et pose ;</w:t>
            </w:r>
          </w:p>
          <w:p w14:paraId="631C2682" w14:textId="77777777" w:rsidR="00B905EF" w:rsidRPr="00B905EF" w:rsidRDefault="00B905EF" w:rsidP="00B905EF">
            <w:pPr>
              <w:spacing w:after="0" w:line="240" w:lineRule="auto"/>
            </w:pPr>
            <w:r w:rsidRPr="00B905EF">
              <w:t>la fourniture des accessoires de pose ;</w:t>
            </w:r>
          </w:p>
          <w:p w14:paraId="49FE3C3E"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3959E965"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495B9D7C"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AB5770F" w14:textId="77777777" w:rsidR="00B905EF" w:rsidRPr="00B905EF" w:rsidRDefault="00B905EF" w:rsidP="00B905EF">
            <w:pPr>
              <w:spacing w:after="0" w:line="240" w:lineRule="auto"/>
            </w:pPr>
          </w:p>
        </w:tc>
      </w:tr>
      <w:tr w:rsidR="00B905EF" w:rsidRPr="00B905EF" w14:paraId="60DAA6E6"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C28B84F" w14:textId="77777777" w:rsidR="00B905EF" w:rsidRPr="00B905EF" w:rsidRDefault="00B905EF" w:rsidP="00B905EF">
            <w:pPr>
              <w:spacing w:after="0" w:line="240" w:lineRule="auto"/>
            </w:pPr>
            <w:r w:rsidRPr="00B905EF">
              <w:t>708</w:t>
            </w:r>
          </w:p>
        </w:tc>
        <w:tc>
          <w:tcPr>
            <w:tcW w:w="6306" w:type="dxa"/>
            <w:tcBorders>
              <w:top w:val="single" w:sz="4" w:space="0" w:color="auto"/>
              <w:left w:val="single" w:sz="4" w:space="0" w:color="auto"/>
              <w:bottom w:val="single" w:sz="4" w:space="0" w:color="auto"/>
              <w:right w:val="single" w:sz="4" w:space="0" w:color="auto"/>
            </w:tcBorders>
            <w:vAlign w:val="center"/>
          </w:tcPr>
          <w:p w14:paraId="313378F4" w14:textId="77777777" w:rsidR="00B905EF" w:rsidRPr="00B905EF" w:rsidRDefault="00B905EF" w:rsidP="00B905EF">
            <w:pPr>
              <w:spacing w:after="0" w:line="240" w:lineRule="auto"/>
            </w:pPr>
            <w:r w:rsidRPr="00B905EF">
              <w:t>F et P de revêtement du sol en carreaux grés cérame anti-dérapant de 30x30 y compris toutes sujétions</w:t>
            </w:r>
          </w:p>
          <w:p w14:paraId="1EB402B5" w14:textId="77777777" w:rsidR="00B905EF" w:rsidRPr="00B905EF" w:rsidRDefault="00B905EF" w:rsidP="00B905EF">
            <w:pPr>
              <w:spacing w:after="0" w:line="240" w:lineRule="auto"/>
            </w:pPr>
            <w:r w:rsidRPr="00B905EF">
              <w:t xml:space="preserve">Ce prix rémunère au mètre carré (m2), mesuré par métré contradictoire, </w:t>
            </w:r>
          </w:p>
          <w:p w14:paraId="7AD899F7" w14:textId="77777777" w:rsidR="00B905EF" w:rsidRPr="00B905EF" w:rsidRDefault="00B905EF" w:rsidP="00B905EF">
            <w:pPr>
              <w:spacing w:after="0" w:line="240" w:lineRule="auto"/>
            </w:pPr>
            <w:r w:rsidRPr="00B905EF">
              <w:t>la fourniture et la pose des carreaux conformément au CCTP.</w:t>
            </w:r>
          </w:p>
          <w:p w14:paraId="62978C1E" w14:textId="77777777" w:rsidR="00B905EF" w:rsidRPr="00B905EF" w:rsidRDefault="00B905EF" w:rsidP="00B905EF">
            <w:pPr>
              <w:spacing w:after="0" w:line="240" w:lineRule="auto"/>
            </w:pPr>
            <w:r w:rsidRPr="00B905EF">
              <w:t>Il comprend notamment </w:t>
            </w:r>
          </w:p>
          <w:p w14:paraId="6AE7509C" w14:textId="77777777" w:rsidR="00B905EF" w:rsidRPr="00B905EF" w:rsidRDefault="00B905EF" w:rsidP="00B905EF">
            <w:pPr>
              <w:spacing w:after="0" w:line="240" w:lineRule="auto"/>
            </w:pPr>
            <w:r w:rsidRPr="00B905EF">
              <w:t>la fourniture et pose ;</w:t>
            </w:r>
          </w:p>
          <w:p w14:paraId="470C5839" w14:textId="77777777" w:rsidR="00B905EF" w:rsidRPr="00B905EF" w:rsidRDefault="00B905EF" w:rsidP="00B905EF">
            <w:pPr>
              <w:spacing w:after="0" w:line="240" w:lineRule="auto"/>
            </w:pPr>
            <w:r w:rsidRPr="00B905EF">
              <w:t>la fourniture des accessoires de pose ;</w:t>
            </w:r>
          </w:p>
          <w:p w14:paraId="3FA15DBF"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2C963677"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19B4310D"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0CA6D94" w14:textId="77777777" w:rsidR="00B905EF" w:rsidRPr="00B905EF" w:rsidRDefault="00B905EF" w:rsidP="00B905EF">
            <w:pPr>
              <w:spacing w:after="0" w:line="240" w:lineRule="auto"/>
            </w:pPr>
          </w:p>
        </w:tc>
      </w:tr>
      <w:tr w:rsidR="00B905EF" w:rsidRPr="00B905EF" w14:paraId="52F71A3F"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3F41A11E" w14:textId="77777777" w:rsidR="00B905EF" w:rsidRPr="00B905EF" w:rsidRDefault="00B905EF" w:rsidP="00B905EF">
            <w:pPr>
              <w:spacing w:after="0" w:line="240" w:lineRule="auto"/>
            </w:pPr>
            <w:r w:rsidRPr="00B905EF">
              <w:t>709</w:t>
            </w:r>
          </w:p>
        </w:tc>
        <w:tc>
          <w:tcPr>
            <w:tcW w:w="6306" w:type="dxa"/>
            <w:tcBorders>
              <w:top w:val="single" w:sz="4" w:space="0" w:color="auto"/>
              <w:left w:val="single" w:sz="4" w:space="0" w:color="auto"/>
              <w:bottom w:val="single" w:sz="4" w:space="0" w:color="auto"/>
              <w:right w:val="single" w:sz="4" w:space="0" w:color="auto"/>
            </w:tcBorders>
            <w:vAlign w:val="center"/>
          </w:tcPr>
          <w:p w14:paraId="53CED463" w14:textId="77777777" w:rsidR="00B905EF" w:rsidRPr="00B905EF" w:rsidRDefault="00B905EF" w:rsidP="00B905EF">
            <w:pPr>
              <w:spacing w:after="0" w:line="240" w:lineRule="auto"/>
            </w:pPr>
            <w:r w:rsidRPr="00B905EF">
              <w:t>F et P de revêtement des murs des toilettes en carreaux faïence de 20x30 y compris toutes sujétions</w:t>
            </w:r>
          </w:p>
          <w:p w14:paraId="40B6C7A9" w14:textId="77777777" w:rsidR="00B905EF" w:rsidRPr="00B905EF" w:rsidRDefault="00B905EF" w:rsidP="00B905EF">
            <w:pPr>
              <w:spacing w:after="0" w:line="240" w:lineRule="auto"/>
            </w:pPr>
            <w:r w:rsidRPr="00B905EF">
              <w:t xml:space="preserve">Ce prix rémunère au mètre carré (m2), mesuré par métré contradictoire, </w:t>
            </w:r>
          </w:p>
          <w:p w14:paraId="3F16753D" w14:textId="77777777" w:rsidR="00B905EF" w:rsidRPr="00B905EF" w:rsidRDefault="00B905EF" w:rsidP="00B905EF">
            <w:pPr>
              <w:spacing w:after="0" w:line="240" w:lineRule="auto"/>
            </w:pPr>
            <w:r w:rsidRPr="00B905EF">
              <w:t>la fourniture et la pose des carreaux conformément au CCTP.</w:t>
            </w:r>
          </w:p>
          <w:p w14:paraId="5B9C6CA4" w14:textId="77777777" w:rsidR="00B905EF" w:rsidRPr="00B905EF" w:rsidRDefault="00B905EF" w:rsidP="00B905EF">
            <w:pPr>
              <w:spacing w:after="0" w:line="240" w:lineRule="auto"/>
            </w:pPr>
            <w:r w:rsidRPr="00B905EF">
              <w:t>Il comprend notamment </w:t>
            </w:r>
          </w:p>
          <w:p w14:paraId="1B00B45C" w14:textId="77777777" w:rsidR="00B905EF" w:rsidRPr="00B905EF" w:rsidRDefault="00B905EF" w:rsidP="00B905EF">
            <w:pPr>
              <w:spacing w:after="0" w:line="240" w:lineRule="auto"/>
            </w:pPr>
            <w:r w:rsidRPr="00B905EF">
              <w:t>la fourniture et pose ;</w:t>
            </w:r>
          </w:p>
          <w:p w14:paraId="0513ECAA" w14:textId="77777777" w:rsidR="00B905EF" w:rsidRPr="00B905EF" w:rsidRDefault="00B905EF" w:rsidP="00B905EF">
            <w:pPr>
              <w:spacing w:after="0" w:line="240" w:lineRule="auto"/>
            </w:pPr>
            <w:r w:rsidRPr="00B905EF">
              <w:t>la fourniture des accessoires de pose ;</w:t>
            </w:r>
          </w:p>
          <w:p w14:paraId="686AF4EC"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6A42E04B"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22A37FEE"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56F8967" w14:textId="77777777" w:rsidR="00B905EF" w:rsidRPr="00B905EF" w:rsidRDefault="00B905EF" w:rsidP="00B905EF">
            <w:pPr>
              <w:spacing w:after="0" w:line="240" w:lineRule="auto"/>
            </w:pPr>
          </w:p>
        </w:tc>
      </w:tr>
      <w:tr w:rsidR="00B905EF" w:rsidRPr="00B905EF" w14:paraId="655EBD12"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6CB6B707" w14:textId="77777777" w:rsidR="00B905EF" w:rsidRPr="00B905EF" w:rsidRDefault="00B905EF" w:rsidP="00B905EF">
            <w:pPr>
              <w:spacing w:after="0" w:line="240" w:lineRule="auto"/>
            </w:pPr>
            <w:r w:rsidRPr="00B905EF">
              <w:t>710</w:t>
            </w:r>
          </w:p>
        </w:tc>
        <w:tc>
          <w:tcPr>
            <w:tcW w:w="6306" w:type="dxa"/>
            <w:tcBorders>
              <w:top w:val="single" w:sz="4" w:space="0" w:color="auto"/>
              <w:left w:val="single" w:sz="4" w:space="0" w:color="auto"/>
              <w:bottom w:val="single" w:sz="4" w:space="0" w:color="auto"/>
              <w:right w:val="single" w:sz="4" w:space="0" w:color="auto"/>
            </w:tcBorders>
            <w:vAlign w:val="center"/>
          </w:tcPr>
          <w:p w14:paraId="38988712" w14:textId="77777777" w:rsidR="00B905EF" w:rsidRPr="00B905EF" w:rsidRDefault="00B905EF" w:rsidP="00B905EF">
            <w:pPr>
              <w:spacing w:after="0" w:line="240" w:lineRule="auto"/>
            </w:pPr>
            <w:r w:rsidRPr="00B905EF">
              <w:t>Fourniture et installation de la tuyauterie, des accessoires pour raccordements diverses y compris toutes sujétions</w:t>
            </w:r>
          </w:p>
          <w:p w14:paraId="4E829D5F" w14:textId="77777777" w:rsidR="00B905EF" w:rsidRPr="00B905EF" w:rsidRDefault="00B905EF" w:rsidP="00B905EF">
            <w:pPr>
              <w:spacing w:after="0" w:line="240" w:lineRule="auto"/>
            </w:pPr>
            <w:r w:rsidRPr="00B905EF">
              <w:t xml:space="preserve">Ce prix rémunère à l’ensemble (Ens), mesuré par métré contradictoire, </w:t>
            </w:r>
          </w:p>
          <w:p w14:paraId="03DC2B91" w14:textId="77777777" w:rsidR="00B905EF" w:rsidRPr="00B905EF" w:rsidRDefault="00B905EF" w:rsidP="00B905EF">
            <w:pPr>
              <w:spacing w:after="0" w:line="240" w:lineRule="auto"/>
            </w:pPr>
            <w:r w:rsidRPr="00B905EF">
              <w:t>la fourniture et la pose de la tuyauterie et des accessoires pour tous les raccords conformément au CCTP.</w:t>
            </w:r>
          </w:p>
          <w:p w14:paraId="30801C4A" w14:textId="77777777" w:rsidR="00B905EF" w:rsidRPr="00B905EF" w:rsidRDefault="00B905EF" w:rsidP="00B905EF">
            <w:pPr>
              <w:spacing w:after="0" w:line="240" w:lineRule="auto"/>
            </w:pPr>
            <w:r w:rsidRPr="00B905EF">
              <w:lastRenderedPageBreak/>
              <w:t>Il comprend notamment </w:t>
            </w:r>
          </w:p>
          <w:p w14:paraId="3DCA08B7" w14:textId="77777777" w:rsidR="00B905EF" w:rsidRPr="00B905EF" w:rsidRDefault="00B905EF" w:rsidP="00B905EF">
            <w:pPr>
              <w:spacing w:after="0" w:line="240" w:lineRule="auto"/>
            </w:pPr>
            <w:r w:rsidRPr="00B905EF">
              <w:t>la fourniture et pose ;</w:t>
            </w:r>
          </w:p>
          <w:p w14:paraId="0ABD396A" w14:textId="77777777" w:rsidR="00B905EF" w:rsidRPr="00B905EF" w:rsidRDefault="00B905EF" w:rsidP="00B905EF">
            <w:pPr>
              <w:spacing w:after="0" w:line="240" w:lineRule="auto"/>
            </w:pPr>
            <w:r w:rsidRPr="00B905EF">
              <w:t>la fourniture des accessoires de pose ;</w:t>
            </w:r>
          </w:p>
          <w:p w14:paraId="18503E53"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5973AD13" w14:textId="77777777" w:rsidR="00B905EF" w:rsidRPr="00B905EF" w:rsidRDefault="00B905EF" w:rsidP="00B905EF">
            <w:pPr>
              <w:spacing w:after="0" w:line="240" w:lineRule="auto"/>
            </w:pPr>
            <w:r w:rsidRPr="00B905EF">
              <w:lastRenderedPageBreak/>
              <w:t>Ens</w:t>
            </w:r>
          </w:p>
        </w:tc>
        <w:tc>
          <w:tcPr>
            <w:tcW w:w="1134" w:type="dxa"/>
            <w:tcBorders>
              <w:top w:val="single" w:sz="4" w:space="0" w:color="auto"/>
              <w:left w:val="single" w:sz="4" w:space="0" w:color="auto"/>
              <w:bottom w:val="single" w:sz="4" w:space="0" w:color="auto"/>
              <w:right w:val="single" w:sz="4" w:space="0" w:color="auto"/>
            </w:tcBorders>
            <w:vAlign w:val="center"/>
          </w:tcPr>
          <w:p w14:paraId="45C39136"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AA6A040" w14:textId="77777777" w:rsidR="00B905EF" w:rsidRPr="00B905EF" w:rsidRDefault="00B905EF" w:rsidP="00B905EF">
            <w:pPr>
              <w:spacing w:after="0" w:line="240" w:lineRule="auto"/>
            </w:pPr>
          </w:p>
        </w:tc>
      </w:tr>
      <w:tr w:rsidR="00B905EF" w:rsidRPr="00B905EF" w14:paraId="4F855DBC"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E884542" w14:textId="77777777" w:rsidR="00B905EF" w:rsidRPr="00B905EF" w:rsidRDefault="00B905EF" w:rsidP="00B905EF">
            <w:pPr>
              <w:spacing w:after="0" w:line="240" w:lineRule="auto"/>
            </w:pPr>
            <w:r w:rsidRPr="00B905EF">
              <w:t>711</w:t>
            </w:r>
          </w:p>
        </w:tc>
        <w:tc>
          <w:tcPr>
            <w:tcW w:w="6306" w:type="dxa"/>
            <w:tcBorders>
              <w:top w:val="single" w:sz="4" w:space="0" w:color="auto"/>
              <w:left w:val="single" w:sz="4" w:space="0" w:color="auto"/>
              <w:bottom w:val="single" w:sz="4" w:space="0" w:color="auto"/>
              <w:right w:val="single" w:sz="4" w:space="0" w:color="auto"/>
            </w:tcBorders>
            <w:vAlign w:val="center"/>
          </w:tcPr>
          <w:p w14:paraId="4CD6007E" w14:textId="77777777" w:rsidR="00B905EF" w:rsidRPr="00B905EF" w:rsidRDefault="00B905EF" w:rsidP="00B905EF">
            <w:pPr>
              <w:spacing w:after="0" w:line="240" w:lineRule="auto"/>
            </w:pPr>
            <w:r w:rsidRPr="00B905EF">
              <w:t xml:space="preserve">Porte papier hygiénique </w:t>
            </w:r>
          </w:p>
          <w:p w14:paraId="48DDC401" w14:textId="77777777" w:rsidR="00B905EF" w:rsidRPr="00B905EF" w:rsidRDefault="00B905EF" w:rsidP="00B905EF">
            <w:pPr>
              <w:spacing w:after="0" w:line="240" w:lineRule="auto"/>
            </w:pPr>
            <w:r w:rsidRPr="00B905EF">
              <w:t xml:space="preserve">Ce prix rémunère à l’unité (U), mesuré par métré contradictoire, </w:t>
            </w:r>
          </w:p>
          <w:p w14:paraId="7EB53938" w14:textId="77777777" w:rsidR="00B905EF" w:rsidRPr="00B905EF" w:rsidRDefault="00B905EF" w:rsidP="00B905EF">
            <w:pPr>
              <w:spacing w:after="0" w:line="240" w:lineRule="auto"/>
            </w:pPr>
            <w:r w:rsidRPr="00B905EF">
              <w:t>la fourniture et la pose de porte papier hygiénique  conformément au CCTP.</w:t>
            </w:r>
          </w:p>
          <w:p w14:paraId="096117E7" w14:textId="77777777" w:rsidR="00B905EF" w:rsidRPr="00B905EF" w:rsidRDefault="00B905EF" w:rsidP="00B905EF">
            <w:pPr>
              <w:spacing w:after="0" w:line="240" w:lineRule="auto"/>
            </w:pPr>
            <w:r w:rsidRPr="00B905EF">
              <w:t>Il comprend notamment </w:t>
            </w:r>
          </w:p>
          <w:p w14:paraId="6CDEA473" w14:textId="77777777" w:rsidR="00B905EF" w:rsidRPr="00B905EF" w:rsidRDefault="00B905EF" w:rsidP="00B905EF">
            <w:pPr>
              <w:spacing w:after="0" w:line="240" w:lineRule="auto"/>
            </w:pPr>
            <w:r w:rsidRPr="00B905EF">
              <w:t>la fourniture et pose ;</w:t>
            </w:r>
          </w:p>
          <w:p w14:paraId="3457BE13" w14:textId="77777777" w:rsidR="00B905EF" w:rsidRPr="00B905EF" w:rsidRDefault="00B905EF" w:rsidP="00B905EF">
            <w:pPr>
              <w:spacing w:after="0" w:line="240" w:lineRule="auto"/>
            </w:pPr>
            <w:r w:rsidRPr="00B905EF">
              <w:t>la fourniture des accessoires de pose ;</w:t>
            </w:r>
          </w:p>
          <w:p w14:paraId="2523A0C4"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62DB4C14"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1202830B"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56A066E" w14:textId="77777777" w:rsidR="00B905EF" w:rsidRPr="00B905EF" w:rsidRDefault="00B905EF" w:rsidP="00B905EF">
            <w:pPr>
              <w:spacing w:after="0" w:line="240" w:lineRule="auto"/>
            </w:pPr>
          </w:p>
        </w:tc>
      </w:tr>
      <w:tr w:rsidR="00B905EF" w:rsidRPr="00B905EF" w14:paraId="6548CF99" w14:textId="77777777" w:rsidTr="00D80ABB">
        <w:trPr>
          <w:trHeight w:val="51"/>
        </w:trPr>
        <w:tc>
          <w:tcPr>
            <w:tcW w:w="9289" w:type="dxa"/>
            <w:gridSpan w:val="5"/>
            <w:tcBorders>
              <w:top w:val="single" w:sz="4" w:space="0" w:color="auto"/>
              <w:left w:val="single" w:sz="4" w:space="0" w:color="auto"/>
              <w:bottom w:val="single" w:sz="4" w:space="0" w:color="auto"/>
              <w:right w:val="single" w:sz="4" w:space="0" w:color="auto"/>
            </w:tcBorders>
            <w:vAlign w:val="center"/>
          </w:tcPr>
          <w:p w14:paraId="4A69E2D7" w14:textId="77777777" w:rsidR="00B905EF" w:rsidRPr="00B905EF" w:rsidRDefault="00B905EF" w:rsidP="00B905EF">
            <w:pPr>
              <w:spacing w:after="0" w:line="240" w:lineRule="auto"/>
            </w:pPr>
            <w:r w:rsidRPr="00B905EF">
              <w:t xml:space="preserve">LOT 800 : Électricité et protection contre incendie </w:t>
            </w:r>
          </w:p>
        </w:tc>
        <w:tc>
          <w:tcPr>
            <w:tcW w:w="1276" w:type="dxa"/>
            <w:tcBorders>
              <w:top w:val="single" w:sz="4" w:space="0" w:color="auto"/>
              <w:left w:val="single" w:sz="4" w:space="0" w:color="auto"/>
              <w:bottom w:val="single" w:sz="4" w:space="0" w:color="auto"/>
              <w:right w:val="single" w:sz="4" w:space="0" w:color="auto"/>
            </w:tcBorders>
          </w:tcPr>
          <w:p w14:paraId="5B30415F" w14:textId="77777777" w:rsidR="00B905EF" w:rsidRPr="00B905EF" w:rsidRDefault="00B905EF" w:rsidP="00B905EF">
            <w:pPr>
              <w:spacing w:after="0" w:line="240" w:lineRule="auto"/>
            </w:pPr>
          </w:p>
        </w:tc>
      </w:tr>
      <w:tr w:rsidR="00B905EF" w:rsidRPr="00B905EF" w14:paraId="025ABE3E"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3551049D" w14:textId="77777777" w:rsidR="00B905EF" w:rsidRPr="00B905EF" w:rsidRDefault="00B905EF" w:rsidP="00B905EF">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002AC152" w14:textId="77777777" w:rsidR="00B905EF" w:rsidRPr="00B905EF" w:rsidRDefault="00B905EF" w:rsidP="00B905EF">
            <w:pPr>
              <w:spacing w:after="0" w:line="240" w:lineRule="auto"/>
            </w:pPr>
            <w:r w:rsidRPr="00B905EF">
              <w:t>Le prix 800 comprend :</w:t>
            </w:r>
          </w:p>
          <w:p w14:paraId="034728CE" w14:textId="77777777" w:rsidR="00B905EF" w:rsidRPr="00B905EF" w:rsidRDefault="00B905EF" w:rsidP="00B905EF">
            <w:pPr>
              <w:spacing w:after="0" w:line="240" w:lineRule="auto"/>
            </w:pPr>
            <w:r w:rsidRPr="00B905EF">
              <w:t>la fourniture et la pose des canalisations verticales, horizontales en gaines annelées ;</w:t>
            </w:r>
          </w:p>
          <w:p w14:paraId="5BF51B49" w14:textId="77777777" w:rsidR="00B905EF" w:rsidRPr="00B905EF" w:rsidRDefault="00B905EF" w:rsidP="00B905EF">
            <w:pPr>
              <w:spacing w:after="0" w:line="240" w:lineRule="auto"/>
            </w:pPr>
            <w:r w:rsidRPr="00B905EF">
              <w:t>La fourniture et la pose des appareillages suivant les plans d’électricité ;</w:t>
            </w:r>
          </w:p>
          <w:p w14:paraId="6524AD6D" w14:textId="77777777" w:rsidR="00B905EF" w:rsidRPr="00B905EF" w:rsidRDefault="00B905EF" w:rsidP="00B905EF">
            <w:pPr>
              <w:spacing w:after="0" w:line="240" w:lineRule="auto"/>
            </w:pPr>
            <w:r w:rsidRPr="00B905EF">
              <w:t>La fourniture et la pose des boîtiers de dérivations ;</w:t>
            </w:r>
          </w:p>
          <w:p w14:paraId="4B1E1A6B" w14:textId="77777777" w:rsidR="00B905EF" w:rsidRPr="00B905EF" w:rsidRDefault="00B905EF" w:rsidP="00B905EF">
            <w:pPr>
              <w:spacing w:after="0" w:line="240" w:lineRule="auto"/>
            </w:pPr>
            <w:r w:rsidRPr="00B905EF">
              <w:t>La connexion au réseau existant ;</w:t>
            </w:r>
          </w:p>
          <w:p w14:paraId="5CE86352" w14:textId="77777777" w:rsidR="00B905EF" w:rsidRPr="00B905EF" w:rsidRDefault="00B905EF" w:rsidP="00B905EF">
            <w:pPr>
              <w:spacing w:after="0" w:line="240" w:lineRule="auto"/>
            </w:pPr>
            <w:r w:rsidRPr="00B905EF">
              <w:t>y compris toutes sujétions d’essais.</w:t>
            </w:r>
          </w:p>
        </w:tc>
        <w:tc>
          <w:tcPr>
            <w:tcW w:w="992" w:type="dxa"/>
            <w:tcBorders>
              <w:top w:val="single" w:sz="4" w:space="0" w:color="auto"/>
              <w:left w:val="single" w:sz="4" w:space="0" w:color="auto"/>
              <w:bottom w:val="single" w:sz="4" w:space="0" w:color="auto"/>
              <w:right w:val="single" w:sz="4" w:space="0" w:color="auto"/>
            </w:tcBorders>
            <w:vAlign w:val="center"/>
          </w:tcPr>
          <w:p w14:paraId="5A372292" w14:textId="77777777" w:rsidR="00B905EF" w:rsidRPr="00B905EF" w:rsidRDefault="00B905EF" w:rsidP="00B905EF">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10361674"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6082AB3" w14:textId="77777777" w:rsidR="00B905EF" w:rsidRPr="00B905EF" w:rsidRDefault="00B905EF" w:rsidP="00B905EF">
            <w:pPr>
              <w:spacing w:after="0" w:line="240" w:lineRule="auto"/>
            </w:pPr>
          </w:p>
        </w:tc>
      </w:tr>
      <w:tr w:rsidR="00B905EF" w:rsidRPr="00B905EF" w14:paraId="4C2703EB"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E410040" w14:textId="77777777" w:rsidR="00B905EF" w:rsidRPr="00B905EF" w:rsidRDefault="00B905EF" w:rsidP="00B905EF">
            <w:pPr>
              <w:spacing w:after="0" w:line="240" w:lineRule="auto"/>
            </w:pPr>
            <w:r w:rsidRPr="00B905EF">
              <w:t>801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EB38C24" w14:textId="77777777" w:rsidR="00B905EF" w:rsidRPr="00B905EF" w:rsidRDefault="00B905EF" w:rsidP="00B905EF">
            <w:pPr>
              <w:spacing w:after="0" w:line="240" w:lineRule="auto"/>
            </w:pPr>
            <w:r w:rsidRPr="00B905EF">
              <w:t>Fourniture et encastrement de gaines annelées y compris toutes sujétions</w:t>
            </w:r>
          </w:p>
          <w:p w14:paraId="5914196B" w14:textId="77777777" w:rsidR="00B905EF" w:rsidRPr="00B905EF" w:rsidRDefault="00B905EF" w:rsidP="00B905EF">
            <w:pPr>
              <w:spacing w:after="0" w:line="240" w:lineRule="auto"/>
            </w:pPr>
            <w:r w:rsidRPr="00B905EF">
              <w:t>Ce prix rémunère en mètre linéaire (ml), mesuré par métré contradictoire, la fourniture et la pose des tubes flexibles de 13 mm conformément au CCTP, et sur la base des plans approuvés par l’Ingénieur du Marché.</w:t>
            </w:r>
          </w:p>
          <w:p w14:paraId="731FFDA0" w14:textId="77777777" w:rsidR="00B905EF" w:rsidRPr="00B905EF" w:rsidRDefault="00B905EF" w:rsidP="00B905EF">
            <w:pPr>
              <w:spacing w:after="0" w:line="240" w:lineRule="auto"/>
            </w:pPr>
            <w:r w:rsidRPr="00B905EF">
              <w:t>Il comprend notamment :</w:t>
            </w:r>
          </w:p>
          <w:p w14:paraId="2D51E893" w14:textId="77777777" w:rsidR="00B905EF" w:rsidRPr="00B905EF" w:rsidRDefault="00B905EF" w:rsidP="00B905EF">
            <w:pPr>
              <w:spacing w:after="0" w:line="240" w:lineRule="auto"/>
            </w:pPr>
            <w:r w:rsidRPr="00B905EF">
              <w:t>l’exécution des saignées conformément aux plans d’électricité ;</w:t>
            </w:r>
          </w:p>
          <w:p w14:paraId="3A541636" w14:textId="77777777" w:rsidR="00B905EF" w:rsidRPr="00B905EF" w:rsidRDefault="00B905EF" w:rsidP="00B905EF">
            <w:pPr>
              <w:spacing w:after="0" w:line="240" w:lineRule="auto"/>
            </w:pPr>
            <w:r w:rsidRPr="00B905EF">
              <w:t>la fourniture des fourreaux électriques suivant le CCTP ;</w:t>
            </w:r>
          </w:p>
          <w:p w14:paraId="46E4E20B" w14:textId="77777777" w:rsidR="00B905EF" w:rsidRPr="00B905EF" w:rsidRDefault="00B905EF" w:rsidP="00B905EF">
            <w:pPr>
              <w:spacing w:after="0" w:line="240" w:lineRule="auto"/>
            </w:pPr>
            <w:r w:rsidRPr="00B905EF">
              <w:t>la pose ;</w:t>
            </w:r>
          </w:p>
          <w:p w14:paraId="55C0A453" w14:textId="77777777" w:rsidR="00B905EF" w:rsidRPr="00B905EF" w:rsidRDefault="00B905EF" w:rsidP="00B905EF">
            <w:pPr>
              <w:spacing w:after="0" w:line="240" w:lineRule="auto"/>
            </w:pPr>
            <w:r w:rsidRPr="00B905EF">
              <w:t>les raccords sur les saignées ;</w:t>
            </w:r>
          </w:p>
          <w:p w14:paraId="5A6CE64F" w14:textId="77777777" w:rsidR="00B905EF" w:rsidRPr="00B905EF" w:rsidRDefault="00B905EF" w:rsidP="00B905EF">
            <w:pPr>
              <w:spacing w:after="0" w:line="240" w:lineRule="auto"/>
            </w:pPr>
            <w:r w:rsidRPr="00B905EF">
              <w:t>toutes sujétions.</w:t>
            </w:r>
          </w:p>
          <w:p w14:paraId="1ECC3C98" w14:textId="77777777" w:rsidR="00B905EF" w:rsidRPr="00B905EF" w:rsidRDefault="00B905EF" w:rsidP="00B905EF">
            <w:pPr>
              <w:spacing w:after="0" w:line="240" w:lineRule="auto"/>
            </w:pPr>
            <w:r w:rsidRPr="00B905EF">
              <w:t>Ce prix s’applique  en mètre linéaire (ml),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3D492B"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762CC811"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F041F06" w14:textId="77777777" w:rsidR="00B905EF" w:rsidRPr="00B905EF" w:rsidRDefault="00B905EF" w:rsidP="00B905EF">
            <w:pPr>
              <w:spacing w:after="0" w:line="240" w:lineRule="auto"/>
            </w:pPr>
          </w:p>
        </w:tc>
      </w:tr>
      <w:tr w:rsidR="00B905EF" w:rsidRPr="00B905EF" w14:paraId="58F75E5E"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0FCE26F1" w14:textId="77777777" w:rsidR="00B905EF" w:rsidRPr="00B905EF" w:rsidRDefault="00B905EF" w:rsidP="00B905EF">
            <w:pPr>
              <w:spacing w:after="0" w:line="240" w:lineRule="auto"/>
            </w:pPr>
            <w:r w:rsidRPr="00B905EF">
              <w:t>802</w:t>
            </w:r>
          </w:p>
        </w:tc>
        <w:tc>
          <w:tcPr>
            <w:tcW w:w="6306" w:type="dxa"/>
            <w:tcBorders>
              <w:top w:val="single" w:sz="4" w:space="0" w:color="auto"/>
              <w:left w:val="single" w:sz="4" w:space="0" w:color="auto"/>
              <w:bottom w:val="single" w:sz="4" w:space="0" w:color="auto"/>
              <w:right w:val="single" w:sz="4" w:space="0" w:color="auto"/>
            </w:tcBorders>
            <w:vAlign w:val="center"/>
          </w:tcPr>
          <w:p w14:paraId="72B8937C" w14:textId="77777777" w:rsidR="00B905EF" w:rsidRPr="00B905EF" w:rsidRDefault="00B905EF" w:rsidP="00B905EF">
            <w:pPr>
              <w:spacing w:after="0" w:line="240" w:lineRule="auto"/>
            </w:pPr>
            <w:r w:rsidRPr="00B905EF">
              <w:t>Fourniture et pose des gaines IRL y compris toutes sujétions</w:t>
            </w:r>
          </w:p>
          <w:p w14:paraId="2DFEF522" w14:textId="77777777" w:rsidR="00B905EF" w:rsidRPr="00B905EF" w:rsidRDefault="00B905EF" w:rsidP="00B905EF">
            <w:pPr>
              <w:spacing w:after="0" w:line="240" w:lineRule="auto"/>
            </w:pPr>
            <w:r w:rsidRPr="00B905EF">
              <w:t>Ce prix rémunère en mètre linéaire (ml), mesuré par métré contradictoire, la fourniture et la pose des tubes flexibles de 13 mm conformément au CCTP, et sur la base des plans approuvés par l’Ingénieur du Marché.</w:t>
            </w:r>
          </w:p>
          <w:p w14:paraId="290EE136" w14:textId="77777777" w:rsidR="00B905EF" w:rsidRPr="00B905EF" w:rsidRDefault="00B905EF" w:rsidP="00B905EF">
            <w:pPr>
              <w:spacing w:after="0" w:line="240" w:lineRule="auto"/>
            </w:pPr>
            <w:r w:rsidRPr="00B905EF">
              <w:t>Il comprend notamment :</w:t>
            </w:r>
          </w:p>
          <w:p w14:paraId="3AE28F83" w14:textId="77777777" w:rsidR="00B905EF" w:rsidRPr="00B905EF" w:rsidRDefault="00B905EF" w:rsidP="00B905EF">
            <w:pPr>
              <w:spacing w:after="0" w:line="240" w:lineRule="auto"/>
            </w:pPr>
            <w:r w:rsidRPr="00B905EF">
              <w:t>l’exécution des saignées conformément aux plans d’électricité ;</w:t>
            </w:r>
          </w:p>
          <w:p w14:paraId="20A86597" w14:textId="77777777" w:rsidR="00B905EF" w:rsidRPr="00B905EF" w:rsidRDefault="00B905EF" w:rsidP="00B905EF">
            <w:pPr>
              <w:spacing w:after="0" w:line="240" w:lineRule="auto"/>
            </w:pPr>
            <w:r w:rsidRPr="00B905EF">
              <w:t>la fourniture des fourreaux électriques suivant le CCTP ;</w:t>
            </w:r>
          </w:p>
          <w:p w14:paraId="774E12E4" w14:textId="77777777" w:rsidR="00B905EF" w:rsidRPr="00B905EF" w:rsidRDefault="00B905EF" w:rsidP="00B905EF">
            <w:pPr>
              <w:spacing w:after="0" w:line="240" w:lineRule="auto"/>
            </w:pPr>
            <w:r w:rsidRPr="00B905EF">
              <w:t>la pose ;</w:t>
            </w:r>
          </w:p>
          <w:p w14:paraId="0937A825" w14:textId="77777777" w:rsidR="00B905EF" w:rsidRPr="00B905EF" w:rsidRDefault="00B905EF" w:rsidP="00B905EF">
            <w:pPr>
              <w:spacing w:after="0" w:line="240" w:lineRule="auto"/>
            </w:pPr>
            <w:r w:rsidRPr="00B905EF">
              <w:t>les raccords sur les saignées ;</w:t>
            </w:r>
          </w:p>
          <w:p w14:paraId="373A5BE6" w14:textId="77777777" w:rsidR="00B905EF" w:rsidRPr="00B905EF" w:rsidRDefault="00B905EF" w:rsidP="00B905EF">
            <w:pPr>
              <w:spacing w:after="0" w:line="240" w:lineRule="auto"/>
            </w:pPr>
            <w:r w:rsidRPr="00B905EF">
              <w:t>toutes sujétions.</w:t>
            </w:r>
          </w:p>
          <w:p w14:paraId="54E452D5" w14:textId="77777777" w:rsidR="00B905EF" w:rsidRPr="00B905EF" w:rsidRDefault="00B905EF" w:rsidP="00B905EF">
            <w:pPr>
              <w:spacing w:after="0" w:line="240" w:lineRule="auto"/>
            </w:pPr>
            <w:r w:rsidRPr="00B905EF">
              <w:t>Ce prix s’applique en mètre linéaire (ml),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64A8BC5"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04E0EEF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43C50DF" w14:textId="77777777" w:rsidR="00B905EF" w:rsidRPr="00B905EF" w:rsidRDefault="00B905EF" w:rsidP="00B905EF">
            <w:pPr>
              <w:spacing w:after="0" w:line="240" w:lineRule="auto"/>
            </w:pPr>
          </w:p>
        </w:tc>
      </w:tr>
      <w:tr w:rsidR="00B905EF" w:rsidRPr="00B905EF" w14:paraId="4E301176"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4EC1072" w14:textId="77777777" w:rsidR="00B905EF" w:rsidRPr="00B905EF" w:rsidRDefault="00B905EF" w:rsidP="00B905EF">
            <w:pPr>
              <w:spacing w:after="0" w:line="240" w:lineRule="auto"/>
            </w:pPr>
            <w:r w:rsidRPr="00B905EF">
              <w:t>803</w:t>
            </w:r>
          </w:p>
        </w:tc>
        <w:tc>
          <w:tcPr>
            <w:tcW w:w="6306" w:type="dxa"/>
            <w:tcBorders>
              <w:top w:val="single" w:sz="4" w:space="0" w:color="auto"/>
              <w:left w:val="single" w:sz="4" w:space="0" w:color="auto"/>
              <w:bottom w:val="single" w:sz="4" w:space="0" w:color="auto"/>
              <w:right w:val="single" w:sz="4" w:space="0" w:color="auto"/>
            </w:tcBorders>
            <w:vAlign w:val="center"/>
          </w:tcPr>
          <w:p w14:paraId="0F3FA628" w14:textId="77777777" w:rsidR="00B905EF" w:rsidRPr="00B905EF" w:rsidRDefault="00B905EF" w:rsidP="00B905EF">
            <w:pPr>
              <w:spacing w:after="0" w:line="240" w:lineRule="auto"/>
            </w:pPr>
            <w:r w:rsidRPr="00B905EF">
              <w:t>Fourniture et installation de câbles TH 1.5 mm2 y compris toutes sujétions</w:t>
            </w:r>
          </w:p>
          <w:p w14:paraId="17D5FD9D" w14:textId="77777777" w:rsidR="00B905EF" w:rsidRPr="00B905EF" w:rsidRDefault="00B905EF" w:rsidP="00B905EF">
            <w:pPr>
              <w:spacing w:after="0" w:line="240" w:lineRule="auto"/>
            </w:pPr>
            <w:r w:rsidRPr="00B905EF">
              <w:t>Ce prix rémunère en mètre linéaire (ml),</w:t>
            </w:r>
          </w:p>
          <w:p w14:paraId="076F228A" w14:textId="77777777" w:rsidR="00B905EF" w:rsidRPr="00B905EF" w:rsidRDefault="00B905EF" w:rsidP="00B905EF">
            <w:pPr>
              <w:spacing w:after="0" w:line="240" w:lineRule="auto"/>
            </w:pPr>
            <w:r w:rsidRPr="00B905EF">
              <w:t>Il comprend notamment :</w:t>
            </w:r>
          </w:p>
          <w:p w14:paraId="4D8CCBF1" w14:textId="77777777" w:rsidR="00B905EF" w:rsidRPr="00B905EF" w:rsidRDefault="00B905EF" w:rsidP="00B905EF">
            <w:pPr>
              <w:spacing w:after="0" w:line="240" w:lineRule="auto"/>
            </w:pPr>
            <w:r w:rsidRPr="00B905EF">
              <w:t>la fourniture et la pose de câble en fil TH 1,5 mm2 conformément au CCTP, et sur la base des plans et approuvés par l’Ingénieur du Marché.</w:t>
            </w:r>
          </w:p>
          <w:p w14:paraId="2D78C527" w14:textId="77777777" w:rsidR="00B905EF" w:rsidRPr="00B905EF" w:rsidRDefault="00B905EF" w:rsidP="00B905EF">
            <w:pPr>
              <w:spacing w:after="0" w:line="240" w:lineRule="auto"/>
            </w:pPr>
            <w:r w:rsidRPr="00B905EF">
              <w:lastRenderedPageBreak/>
              <w:t>la fourniture des câbles suivant le CCTP ;</w:t>
            </w:r>
          </w:p>
          <w:p w14:paraId="0D303287" w14:textId="77777777" w:rsidR="00B905EF" w:rsidRPr="00B905EF" w:rsidRDefault="00B905EF" w:rsidP="00B905EF">
            <w:pPr>
              <w:spacing w:after="0" w:line="240" w:lineRule="auto"/>
            </w:pPr>
            <w:r w:rsidRPr="00B905EF">
              <w:t>la pose ;</w:t>
            </w:r>
          </w:p>
          <w:p w14:paraId="0D0F11DB" w14:textId="77777777" w:rsidR="00B905EF" w:rsidRPr="00B905EF" w:rsidRDefault="00B905EF" w:rsidP="00B905EF">
            <w:pPr>
              <w:spacing w:after="0" w:line="240" w:lineRule="auto"/>
            </w:pPr>
            <w:r w:rsidRPr="00B905EF">
              <w:t>toutes sujétions.</w:t>
            </w:r>
          </w:p>
          <w:p w14:paraId="162CA380" w14:textId="77777777" w:rsidR="00B905EF" w:rsidRPr="00B905EF" w:rsidRDefault="00B905EF" w:rsidP="00B905EF">
            <w:pPr>
              <w:spacing w:after="0" w:line="240" w:lineRule="auto"/>
            </w:pPr>
            <w:r w:rsidRPr="00B905EF">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9892E08" w14:textId="77777777" w:rsidR="00B905EF" w:rsidRPr="00B905EF" w:rsidRDefault="00B905EF" w:rsidP="00B905EF">
            <w:pPr>
              <w:spacing w:after="0" w:line="240" w:lineRule="auto"/>
            </w:pPr>
            <w:r w:rsidRPr="00B905EF">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2EB7BC27"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9B9F670" w14:textId="77777777" w:rsidR="00B905EF" w:rsidRPr="00B905EF" w:rsidRDefault="00B905EF" w:rsidP="00B905EF">
            <w:pPr>
              <w:spacing w:after="0" w:line="240" w:lineRule="auto"/>
            </w:pPr>
          </w:p>
        </w:tc>
      </w:tr>
      <w:tr w:rsidR="00B905EF" w:rsidRPr="00B905EF" w14:paraId="067EF821"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51AAF7D" w14:textId="77777777" w:rsidR="00B905EF" w:rsidRPr="00B905EF" w:rsidRDefault="00B905EF" w:rsidP="00B905EF">
            <w:pPr>
              <w:spacing w:after="0" w:line="240" w:lineRule="auto"/>
            </w:pPr>
            <w:r w:rsidRPr="00B905EF">
              <w:t>804</w:t>
            </w:r>
          </w:p>
        </w:tc>
        <w:tc>
          <w:tcPr>
            <w:tcW w:w="6306" w:type="dxa"/>
            <w:tcBorders>
              <w:top w:val="single" w:sz="4" w:space="0" w:color="auto"/>
              <w:left w:val="single" w:sz="4" w:space="0" w:color="auto"/>
              <w:bottom w:val="single" w:sz="4" w:space="0" w:color="auto"/>
              <w:right w:val="single" w:sz="4" w:space="0" w:color="auto"/>
            </w:tcBorders>
            <w:vAlign w:val="center"/>
          </w:tcPr>
          <w:p w14:paraId="0BCB1D2A" w14:textId="77777777" w:rsidR="00B905EF" w:rsidRPr="00B905EF" w:rsidRDefault="00B905EF" w:rsidP="00B905EF">
            <w:pPr>
              <w:spacing w:after="0" w:line="240" w:lineRule="auto"/>
            </w:pPr>
            <w:r w:rsidRPr="00B905EF">
              <w:t>Fourniture et installation de câbles TH 2,5 mm2 y compris toutes sujétions</w:t>
            </w:r>
          </w:p>
          <w:p w14:paraId="0A2A8411" w14:textId="77777777" w:rsidR="00B905EF" w:rsidRPr="00B905EF" w:rsidRDefault="00B905EF" w:rsidP="00B905EF">
            <w:pPr>
              <w:spacing w:after="0" w:line="240" w:lineRule="auto"/>
            </w:pPr>
            <w:r w:rsidRPr="00B905EF">
              <w:t>Ce prix rémunère au mètre linéaire (ml), mesuré par métré contradictoire, la fourniture et la pose de câble TH de 2,5 mm2 conformément au CCTP, et sur la base des plans et notes de calculs approuvés par l’Ingénieur du Marché.</w:t>
            </w:r>
          </w:p>
          <w:p w14:paraId="1C192F4F" w14:textId="77777777" w:rsidR="00B905EF" w:rsidRPr="00B905EF" w:rsidRDefault="00B905EF" w:rsidP="00B905EF">
            <w:pPr>
              <w:spacing w:after="0" w:line="240" w:lineRule="auto"/>
            </w:pPr>
            <w:r w:rsidRPr="00B905EF">
              <w:t>Il comprend notamment :</w:t>
            </w:r>
          </w:p>
          <w:p w14:paraId="0D38A6D8" w14:textId="77777777" w:rsidR="00B905EF" w:rsidRPr="00B905EF" w:rsidRDefault="00B905EF" w:rsidP="00B905EF">
            <w:pPr>
              <w:spacing w:after="0" w:line="240" w:lineRule="auto"/>
            </w:pPr>
            <w:r w:rsidRPr="00B905EF">
              <w:t>la fourniture des câbles suivant le CCTP ;</w:t>
            </w:r>
          </w:p>
          <w:p w14:paraId="51656856" w14:textId="77777777" w:rsidR="00B905EF" w:rsidRPr="00B905EF" w:rsidRDefault="00B905EF" w:rsidP="00B905EF">
            <w:pPr>
              <w:spacing w:after="0" w:line="240" w:lineRule="auto"/>
            </w:pPr>
            <w:r w:rsidRPr="00B905EF">
              <w:t>la pose ;</w:t>
            </w:r>
          </w:p>
          <w:p w14:paraId="3A608A1A" w14:textId="77777777" w:rsidR="00B905EF" w:rsidRPr="00B905EF" w:rsidRDefault="00B905EF" w:rsidP="00B905EF">
            <w:pPr>
              <w:spacing w:after="0" w:line="240" w:lineRule="auto"/>
            </w:pPr>
            <w:r w:rsidRPr="00B905EF">
              <w:t>toutes sujétions.</w:t>
            </w:r>
          </w:p>
          <w:p w14:paraId="249EDFA3" w14:textId="77777777" w:rsidR="00B905EF" w:rsidRPr="00B905EF" w:rsidRDefault="00B905EF" w:rsidP="00B905EF">
            <w:pPr>
              <w:spacing w:after="0" w:line="240" w:lineRule="auto"/>
            </w:pPr>
            <w:r w:rsidRPr="00B905EF">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DF64208"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6B503A9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FE4C5A3" w14:textId="77777777" w:rsidR="00B905EF" w:rsidRPr="00B905EF" w:rsidRDefault="00B905EF" w:rsidP="00B905EF">
            <w:pPr>
              <w:spacing w:after="0" w:line="240" w:lineRule="auto"/>
            </w:pPr>
          </w:p>
        </w:tc>
      </w:tr>
      <w:tr w:rsidR="00B905EF" w:rsidRPr="00B905EF" w14:paraId="3A76FBA9"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5001AB7B" w14:textId="77777777" w:rsidR="00B905EF" w:rsidRPr="00B905EF" w:rsidRDefault="00B905EF" w:rsidP="00B905EF">
            <w:pPr>
              <w:spacing w:after="0" w:line="240" w:lineRule="auto"/>
            </w:pPr>
            <w:r w:rsidRPr="00B905EF">
              <w:t>805</w:t>
            </w:r>
          </w:p>
        </w:tc>
        <w:tc>
          <w:tcPr>
            <w:tcW w:w="6306" w:type="dxa"/>
            <w:tcBorders>
              <w:top w:val="single" w:sz="4" w:space="0" w:color="auto"/>
              <w:left w:val="single" w:sz="4" w:space="0" w:color="auto"/>
              <w:bottom w:val="single" w:sz="4" w:space="0" w:color="auto"/>
              <w:right w:val="single" w:sz="4" w:space="0" w:color="auto"/>
            </w:tcBorders>
            <w:vAlign w:val="center"/>
          </w:tcPr>
          <w:p w14:paraId="6B1C6EF0" w14:textId="77777777" w:rsidR="00B905EF" w:rsidRPr="00B905EF" w:rsidRDefault="00B905EF" w:rsidP="00B905EF">
            <w:pPr>
              <w:spacing w:after="0" w:line="240" w:lineRule="auto"/>
            </w:pPr>
            <w:r w:rsidRPr="00B905EF">
              <w:t>Fourniture et installation des câbles U1000R2V 4mm2 y compris toutes sujétions</w:t>
            </w:r>
          </w:p>
          <w:p w14:paraId="3CD8E48C" w14:textId="77777777" w:rsidR="00B905EF" w:rsidRPr="00B905EF" w:rsidRDefault="00B905EF" w:rsidP="00B905EF">
            <w:pPr>
              <w:spacing w:after="0" w:line="240" w:lineRule="auto"/>
            </w:pPr>
            <w:r w:rsidRPr="00B905EF">
              <w:t>Ce prix rémunère au mètre linéaire (ml), mesuré par métré contradictoire, la fourniture et la pose des câbles des câbles U1000R2V 4mm2 conformément au CCTP, et sur la base des plans approuvés par l’Ingénieur du Marché.</w:t>
            </w:r>
          </w:p>
          <w:p w14:paraId="67C4B655" w14:textId="77777777" w:rsidR="00B905EF" w:rsidRPr="00B905EF" w:rsidRDefault="00B905EF" w:rsidP="00B905EF">
            <w:pPr>
              <w:spacing w:after="0" w:line="240" w:lineRule="auto"/>
            </w:pPr>
            <w:r w:rsidRPr="00B905EF">
              <w:t>Il comprend notamment :</w:t>
            </w:r>
          </w:p>
          <w:p w14:paraId="0093D52B" w14:textId="77777777" w:rsidR="00B905EF" w:rsidRPr="00B905EF" w:rsidRDefault="00B905EF" w:rsidP="00B905EF">
            <w:pPr>
              <w:spacing w:after="0" w:line="240" w:lineRule="auto"/>
            </w:pPr>
            <w:r w:rsidRPr="00B905EF">
              <w:t>la fourniture des câbles suivant le CCTP ;</w:t>
            </w:r>
          </w:p>
          <w:p w14:paraId="42657085" w14:textId="77777777" w:rsidR="00B905EF" w:rsidRPr="00B905EF" w:rsidRDefault="00B905EF" w:rsidP="00B905EF">
            <w:pPr>
              <w:spacing w:after="0" w:line="240" w:lineRule="auto"/>
            </w:pPr>
            <w:r w:rsidRPr="00B905EF">
              <w:t>la pose ;</w:t>
            </w:r>
          </w:p>
          <w:p w14:paraId="489A6400" w14:textId="77777777" w:rsidR="00B905EF" w:rsidRPr="00B905EF" w:rsidRDefault="00B905EF" w:rsidP="00B905EF">
            <w:pPr>
              <w:spacing w:after="0" w:line="240" w:lineRule="auto"/>
            </w:pPr>
            <w:r w:rsidRPr="00B905EF">
              <w:t>toutes sujétions.</w:t>
            </w:r>
          </w:p>
          <w:p w14:paraId="65FB3674" w14:textId="77777777" w:rsidR="00B905EF" w:rsidRPr="00B905EF" w:rsidRDefault="00B905EF" w:rsidP="00B905EF">
            <w:pPr>
              <w:spacing w:after="0" w:line="240" w:lineRule="auto"/>
            </w:pPr>
            <w:r w:rsidRPr="00B905EF">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164F3E7"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48EDD71C"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762201E" w14:textId="77777777" w:rsidR="00B905EF" w:rsidRPr="00B905EF" w:rsidRDefault="00B905EF" w:rsidP="00B905EF">
            <w:pPr>
              <w:spacing w:after="0" w:line="240" w:lineRule="auto"/>
            </w:pPr>
          </w:p>
        </w:tc>
      </w:tr>
      <w:tr w:rsidR="00B905EF" w:rsidRPr="00B905EF" w14:paraId="3DAAFBA4"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01A1574B" w14:textId="77777777" w:rsidR="00B905EF" w:rsidRPr="00B905EF" w:rsidRDefault="00B905EF" w:rsidP="00B905EF">
            <w:pPr>
              <w:spacing w:after="0" w:line="240" w:lineRule="auto"/>
            </w:pPr>
            <w:r w:rsidRPr="00B905EF">
              <w:t>806</w:t>
            </w:r>
          </w:p>
        </w:tc>
        <w:tc>
          <w:tcPr>
            <w:tcW w:w="6306" w:type="dxa"/>
            <w:tcBorders>
              <w:top w:val="single" w:sz="4" w:space="0" w:color="auto"/>
              <w:left w:val="single" w:sz="4" w:space="0" w:color="auto"/>
              <w:bottom w:val="single" w:sz="4" w:space="0" w:color="auto"/>
              <w:right w:val="single" w:sz="4" w:space="0" w:color="auto"/>
            </w:tcBorders>
            <w:vAlign w:val="center"/>
          </w:tcPr>
          <w:p w14:paraId="259E8402" w14:textId="77777777" w:rsidR="00B905EF" w:rsidRPr="00B905EF" w:rsidRDefault="00B905EF" w:rsidP="00B905EF">
            <w:pPr>
              <w:spacing w:after="0" w:line="240" w:lineRule="auto"/>
            </w:pPr>
            <w:r w:rsidRPr="00B905EF">
              <w:t>Fourniture et installation des câbles U1000R2V 5/6 mm2 y compris toutes sujétions</w:t>
            </w:r>
          </w:p>
          <w:p w14:paraId="4D3AF733" w14:textId="77777777" w:rsidR="00B905EF" w:rsidRPr="00B905EF" w:rsidRDefault="00B905EF" w:rsidP="00B905EF">
            <w:pPr>
              <w:spacing w:after="0" w:line="240" w:lineRule="auto"/>
            </w:pPr>
            <w:r w:rsidRPr="00B905EF">
              <w:t>Ce prix rémunère au mètre linéaire (ml), mesuré par métré contradictoire, la fourniture et la pose de câbles U1000R2V 5/6 mm2 conformément au CCTP, et sur la base des plans approuvés par l’Ingénieur du Marché.</w:t>
            </w:r>
          </w:p>
          <w:p w14:paraId="6A2A46E3" w14:textId="77777777" w:rsidR="00B905EF" w:rsidRPr="00B905EF" w:rsidRDefault="00B905EF" w:rsidP="00B905EF">
            <w:pPr>
              <w:spacing w:after="0" w:line="240" w:lineRule="auto"/>
            </w:pPr>
            <w:r w:rsidRPr="00B905EF">
              <w:t>Il comprend notamment :</w:t>
            </w:r>
          </w:p>
          <w:p w14:paraId="72EE7570" w14:textId="77777777" w:rsidR="00B905EF" w:rsidRPr="00B905EF" w:rsidRDefault="00B905EF" w:rsidP="00B905EF">
            <w:pPr>
              <w:spacing w:after="0" w:line="240" w:lineRule="auto"/>
            </w:pPr>
            <w:r w:rsidRPr="00B905EF">
              <w:t>la fourniture des câbles suivant le CCTP ;</w:t>
            </w:r>
          </w:p>
          <w:p w14:paraId="411C3702" w14:textId="77777777" w:rsidR="00B905EF" w:rsidRPr="00B905EF" w:rsidRDefault="00B905EF" w:rsidP="00B905EF">
            <w:pPr>
              <w:spacing w:after="0" w:line="240" w:lineRule="auto"/>
            </w:pPr>
            <w:r w:rsidRPr="00B905EF">
              <w:t>la pose ;</w:t>
            </w:r>
          </w:p>
          <w:p w14:paraId="7277222A" w14:textId="77777777" w:rsidR="00B905EF" w:rsidRPr="00B905EF" w:rsidRDefault="00B905EF" w:rsidP="00B905EF">
            <w:pPr>
              <w:spacing w:after="0" w:line="240" w:lineRule="auto"/>
            </w:pPr>
            <w:r w:rsidRPr="00B905EF">
              <w:t>toutes sujétions.</w:t>
            </w:r>
          </w:p>
          <w:p w14:paraId="5F668850" w14:textId="77777777" w:rsidR="00B905EF" w:rsidRPr="00B905EF" w:rsidRDefault="00B905EF" w:rsidP="00B905EF">
            <w:pPr>
              <w:spacing w:after="0" w:line="240" w:lineRule="auto"/>
            </w:pPr>
            <w:r w:rsidRPr="00B905EF">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B8843FE"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35A56CCC"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64B9BF6" w14:textId="77777777" w:rsidR="00B905EF" w:rsidRPr="00B905EF" w:rsidRDefault="00B905EF" w:rsidP="00B905EF">
            <w:pPr>
              <w:spacing w:after="0" w:line="240" w:lineRule="auto"/>
            </w:pPr>
          </w:p>
        </w:tc>
      </w:tr>
      <w:tr w:rsidR="00B905EF" w:rsidRPr="00B905EF" w14:paraId="5847193E" w14:textId="77777777" w:rsidTr="00D80ABB">
        <w:trPr>
          <w:trHeight w:val="33"/>
        </w:trPr>
        <w:tc>
          <w:tcPr>
            <w:tcW w:w="857" w:type="dxa"/>
            <w:gridSpan w:val="2"/>
            <w:tcBorders>
              <w:top w:val="single" w:sz="4" w:space="0" w:color="auto"/>
              <w:left w:val="single" w:sz="4" w:space="0" w:color="auto"/>
              <w:bottom w:val="single" w:sz="4" w:space="0" w:color="auto"/>
              <w:right w:val="single" w:sz="4" w:space="0" w:color="auto"/>
            </w:tcBorders>
            <w:vAlign w:val="center"/>
          </w:tcPr>
          <w:p w14:paraId="6384A329" w14:textId="77777777" w:rsidR="00B905EF" w:rsidRPr="00B905EF" w:rsidRDefault="00B905EF" w:rsidP="00B905EF">
            <w:pPr>
              <w:spacing w:after="0" w:line="240" w:lineRule="auto"/>
            </w:pPr>
            <w:r w:rsidRPr="00B905EF">
              <w:t>807</w:t>
            </w:r>
          </w:p>
        </w:tc>
        <w:tc>
          <w:tcPr>
            <w:tcW w:w="6306" w:type="dxa"/>
            <w:tcBorders>
              <w:top w:val="single" w:sz="4" w:space="0" w:color="auto"/>
              <w:left w:val="single" w:sz="4" w:space="0" w:color="auto"/>
              <w:bottom w:val="single" w:sz="4" w:space="0" w:color="auto"/>
              <w:right w:val="single" w:sz="4" w:space="0" w:color="auto"/>
            </w:tcBorders>
            <w:vAlign w:val="center"/>
          </w:tcPr>
          <w:p w14:paraId="72743AE7" w14:textId="77777777" w:rsidR="00B905EF" w:rsidRPr="00B905EF" w:rsidRDefault="00B905EF" w:rsidP="00B905EF">
            <w:pPr>
              <w:spacing w:after="0" w:line="240" w:lineRule="auto"/>
            </w:pPr>
            <w:r w:rsidRPr="00B905EF">
              <w:t>Fourniture et pose des réglettes avec tube fluo de 1,20m y compris toutes sujétions</w:t>
            </w:r>
          </w:p>
          <w:p w14:paraId="7004960B" w14:textId="77777777" w:rsidR="00B905EF" w:rsidRPr="00B905EF" w:rsidRDefault="00B905EF" w:rsidP="00B905EF">
            <w:pPr>
              <w:spacing w:after="0" w:line="240" w:lineRule="auto"/>
            </w:pPr>
            <w:r w:rsidRPr="00B905EF">
              <w:t>Ce prix rémunère à l’unité (U), mesuré par métré contradictoire, la fourniture et la pose des réglettes complètes de 1,20 m conformément au CCTP, et sur la base des plans approuvés par l’Ingénieur du Marché.</w:t>
            </w:r>
          </w:p>
          <w:p w14:paraId="7AFD1403" w14:textId="77777777" w:rsidR="00B905EF" w:rsidRPr="00B905EF" w:rsidRDefault="00B905EF" w:rsidP="00B905EF">
            <w:pPr>
              <w:spacing w:after="0" w:line="240" w:lineRule="auto"/>
            </w:pPr>
            <w:r w:rsidRPr="00B905EF">
              <w:t>Il comprend notamment :</w:t>
            </w:r>
          </w:p>
          <w:p w14:paraId="59F5A635" w14:textId="77777777" w:rsidR="00B905EF" w:rsidRPr="00B905EF" w:rsidRDefault="00B905EF" w:rsidP="00B905EF">
            <w:pPr>
              <w:spacing w:after="0" w:line="240" w:lineRule="auto"/>
            </w:pPr>
            <w:r w:rsidRPr="00B905EF">
              <w:t>la fourniture des réglettes  suivant le CCTP ;</w:t>
            </w:r>
          </w:p>
          <w:p w14:paraId="3FF6277B" w14:textId="77777777" w:rsidR="00B905EF" w:rsidRPr="00B905EF" w:rsidRDefault="00B905EF" w:rsidP="00B905EF">
            <w:pPr>
              <w:spacing w:after="0" w:line="240" w:lineRule="auto"/>
            </w:pPr>
            <w:r w:rsidRPr="00B905EF">
              <w:t>la pose ;</w:t>
            </w:r>
          </w:p>
          <w:p w14:paraId="6155668F" w14:textId="77777777" w:rsidR="00B905EF" w:rsidRPr="00B905EF" w:rsidRDefault="00B905EF" w:rsidP="00B905EF">
            <w:pPr>
              <w:spacing w:after="0" w:line="240" w:lineRule="auto"/>
            </w:pPr>
            <w:r w:rsidRPr="00B905EF">
              <w:t>toutes sujétions.</w:t>
            </w:r>
          </w:p>
          <w:p w14:paraId="244C63BA"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19AA001"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43F8FA24"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1A0FE43" w14:textId="77777777" w:rsidR="00B905EF" w:rsidRPr="00B905EF" w:rsidRDefault="00B905EF" w:rsidP="00B905EF">
            <w:pPr>
              <w:spacing w:after="0" w:line="240" w:lineRule="auto"/>
            </w:pPr>
          </w:p>
        </w:tc>
      </w:tr>
      <w:tr w:rsidR="00B905EF" w:rsidRPr="00B905EF" w14:paraId="0C44358E"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AA0559C" w14:textId="77777777" w:rsidR="00B905EF" w:rsidRPr="00B905EF" w:rsidRDefault="00B905EF" w:rsidP="00B905EF">
            <w:pPr>
              <w:spacing w:after="0" w:line="240" w:lineRule="auto"/>
            </w:pPr>
            <w:r w:rsidRPr="00B905EF">
              <w:t>808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40125B4" w14:textId="77777777" w:rsidR="00B905EF" w:rsidRPr="00B905EF" w:rsidRDefault="00B905EF" w:rsidP="00B905EF">
            <w:pPr>
              <w:spacing w:after="0" w:line="240" w:lineRule="auto"/>
            </w:pPr>
            <w:r w:rsidRPr="00B905EF">
              <w:t>Fourniture et pose des interrupteurs et prises de courant encastrés y compris toutes sujétions</w:t>
            </w:r>
          </w:p>
          <w:p w14:paraId="2B1030AD" w14:textId="77777777" w:rsidR="00B905EF" w:rsidRPr="00B905EF" w:rsidRDefault="00B905EF" w:rsidP="00B905EF">
            <w:pPr>
              <w:spacing w:after="0" w:line="240" w:lineRule="auto"/>
            </w:pPr>
            <w:r w:rsidRPr="00B905EF">
              <w:lastRenderedPageBreak/>
              <w:t>Ce prix rémunère à l’unité (U), mesuré par métré contradictoire, la fourniture et la pose des interrupteurs et prises de courants conformément au CCTP, et sur la base des plans approuvés par l’Ingénieur du Marché.</w:t>
            </w:r>
          </w:p>
          <w:p w14:paraId="27281EDC" w14:textId="77777777" w:rsidR="00B905EF" w:rsidRPr="00B905EF" w:rsidRDefault="00B905EF" w:rsidP="00B905EF">
            <w:pPr>
              <w:spacing w:after="0" w:line="240" w:lineRule="auto"/>
            </w:pPr>
            <w:r w:rsidRPr="00B905EF">
              <w:t>Il comprend notamment :</w:t>
            </w:r>
          </w:p>
          <w:p w14:paraId="4934B8BC" w14:textId="77777777" w:rsidR="00B905EF" w:rsidRPr="00B905EF" w:rsidRDefault="00B905EF" w:rsidP="00B905EF">
            <w:pPr>
              <w:spacing w:after="0" w:line="240" w:lineRule="auto"/>
            </w:pPr>
            <w:r w:rsidRPr="00B905EF">
              <w:t>la fourniture des interrupteurs  et prises suivant le CCTP ;</w:t>
            </w:r>
          </w:p>
          <w:p w14:paraId="069FE3D6" w14:textId="77777777" w:rsidR="00B905EF" w:rsidRPr="00B905EF" w:rsidRDefault="00B905EF" w:rsidP="00B905EF">
            <w:pPr>
              <w:spacing w:after="0" w:line="240" w:lineRule="auto"/>
            </w:pPr>
            <w:r w:rsidRPr="00B905EF">
              <w:t>la pose ;</w:t>
            </w:r>
          </w:p>
          <w:p w14:paraId="3EF42C8F" w14:textId="77777777" w:rsidR="00B905EF" w:rsidRPr="00B905EF" w:rsidRDefault="00B905EF" w:rsidP="00B905EF">
            <w:pPr>
              <w:spacing w:after="0" w:line="240" w:lineRule="auto"/>
            </w:pPr>
            <w:r w:rsidRPr="00B905EF">
              <w:t>toutes sujétions.</w:t>
            </w:r>
          </w:p>
          <w:p w14:paraId="385E3D0C"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58B9B2" w14:textId="77777777" w:rsidR="00B905EF" w:rsidRPr="00B905EF" w:rsidRDefault="00B905EF" w:rsidP="00B905EF">
            <w:pPr>
              <w:spacing w:after="0" w:line="240" w:lineRule="auto"/>
            </w:pPr>
            <w:r w:rsidRPr="00B905EF">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70D8AE50"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3A42C4C" w14:textId="77777777" w:rsidR="00B905EF" w:rsidRPr="00B905EF" w:rsidRDefault="00B905EF" w:rsidP="00B905EF">
            <w:pPr>
              <w:spacing w:after="0" w:line="240" w:lineRule="auto"/>
            </w:pPr>
          </w:p>
        </w:tc>
      </w:tr>
      <w:tr w:rsidR="00B905EF" w:rsidRPr="00B905EF" w14:paraId="21B57544"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2FC7492D" w14:textId="77777777" w:rsidR="00B905EF" w:rsidRPr="00B905EF" w:rsidRDefault="00B905EF" w:rsidP="00B905EF">
            <w:pPr>
              <w:spacing w:after="0" w:line="240" w:lineRule="auto"/>
            </w:pPr>
            <w:r w:rsidRPr="00B905EF">
              <w:t>809</w:t>
            </w:r>
          </w:p>
        </w:tc>
        <w:tc>
          <w:tcPr>
            <w:tcW w:w="6306" w:type="dxa"/>
            <w:tcBorders>
              <w:top w:val="single" w:sz="4" w:space="0" w:color="auto"/>
              <w:left w:val="single" w:sz="4" w:space="0" w:color="auto"/>
              <w:bottom w:val="single" w:sz="4" w:space="0" w:color="auto"/>
              <w:right w:val="single" w:sz="4" w:space="0" w:color="auto"/>
            </w:tcBorders>
            <w:vAlign w:val="center"/>
          </w:tcPr>
          <w:p w14:paraId="0B4F0CDB" w14:textId="77777777" w:rsidR="00B905EF" w:rsidRPr="00B905EF" w:rsidRDefault="00B905EF" w:rsidP="00B905EF">
            <w:pPr>
              <w:spacing w:after="0" w:line="240" w:lineRule="auto"/>
            </w:pPr>
            <w:r w:rsidRPr="00B905EF">
              <w:t>Fourniture et pose des interrupteurs et prises de courant apparents y compris toutes sujétions</w:t>
            </w:r>
          </w:p>
          <w:p w14:paraId="72ACE84D" w14:textId="77777777" w:rsidR="00B905EF" w:rsidRPr="00B905EF" w:rsidRDefault="00B905EF" w:rsidP="00B905EF">
            <w:pPr>
              <w:spacing w:after="0" w:line="240" w:lineRule="auto"/>
            </w:pPr>
            <w:r w:rsidRPr="00B905EF">
              <w:t>Ce prix rémunère à l’unité (U), mesuré par métré contradictoire, la fourniture et la pose des interrupteurs et prises de courants conformément au CCTP, et sur la base des plans approuvés par l’Ingénieur du Marché.</w:t>
            </w:r>
          </w:p>
          <w:p w14:paraId="6E58BB65" w14:textId="77777777" w:rsidR="00B905EF" w:rsidRPr="00B905EF" w:rsidRDefault="00B905EF" w:rsidP="00B905EF">
            <w:pPr>
              <w:spacing w:after="0" w:line="240" w:lineRule="auto"/>
            </w:pPr>
            <w:r w:rsidRPr="00B905EF">
              <w:t>Il comprend notamment :</w:t>
            </w:r>
          </w:p>
          <w:p w14:paraId="5D1A0168" w14:textId="77777777" w:rsidR="00B905EF" w:rsidRPr="00B905EF" w:rsidRDefault="00B905EF" w:rsidP="00B905EF">
            <w:pPr>
              <w:spacing w:after="0" w:line="240" w:lineRule="auto"/>
            </w:pPr>
            <w:r w:rsidRPr="00B905EF">
              <w:t>la fourniture des interrupteurs  et prises suivant le CCTP ;</w:t>
            </w:r>
          </w:p>
          <w:p w14:paraId="49B4EC64" w14:textId="77777777" w:rsidR="00B905EF" w:rsidRPr="00B905EF" w:rsidRDefault="00B905EF" w:rsidP="00B905EF">
            <w:pPr>
              <w:spacing w:after="0" w:line="240" w:lineRule="auto"/>
            </w:pPr>
            <w:r w:rsidRPr="00B905EF">
              <w:t>la pose ;</w:t>
            </w:r>
          </w:p>
          <w:p w14:paraId="3CDD8A9A" w14:textId="77777777" w:rsidR="00B905EF" w:rsidRPr="00B905EF" w:rsidRDefault="00B905EF" w:rsidP="00B905EF">
            <w:pPr>
              <w:spacing w:after="0" w:line="240" w:lineRule="auto"/>
            </w:pPr>
            <w:r w:rsidRPr="00B905EF">
              <w:t>toutes sujétions.</w:t>
            </w:r>
          </w:p>
          <w:p w14:paraId="1A1AFA5C"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80348AE"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510809F6"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C72F889" w14:textId="77777777" w:rsidR="00B905EF" w:rsidRPr="00B905EF" w:rsidRDefault="00B905EF" w:rsidP="00B905EF">
            <w:pPr>
              <w:spacing w:after="0" w:line="240" w:lineRule="auto"/>
            </w:pPr>
          </w:p>
        </w:tc>
      </w:tr>
      <w:tr w:rsidR="00B905EF" w:rsidRPr="00B905EF" w14:paraId="353E16CC"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49606ED8" w14:textId="77777777" w:rsidR="00B905EF" w:rsidRPr="00B905EF" w:rsidRDefault="00B905EF" w:rsidP="00B905EF">
            <w:pPr>
              <w:spacing w:after="0" w:line="240" w:lineRule="auto"/>
            </w:pPr>
            <w:r w:rsidRPr="00B905EF">
              <w:t>810</w:t>
            </w:r>
          </w:p>
        </w:tc>
        <w:tc>
          <w:tcPr>
            <w:tcW w:w="6306" w:type="dxa"/>
            <w:tcBorders>
              <w:top w:val="single" w:sz="4" w:space="0" w:color="auto"/>
              <w:left w:val="single" w:sz="4" w:space="0" w:color="auto"/>
              <w:bottom w:val="single" w:sz="4" w:space="0" w:color="auto"/>
              <w:right w:val="single" w:sz="4" w:space="0" w:color="auto"/>
            </w:tcBorders>
            <w:vAlign w:val="center"/>
          </w:tcPr>
          <w:p w14:paraId="138936B4" w14:textId="77777777" w:rsidR="00B905EF" w:rsidRPr="00B905EF" w:rsidRDefault="00B905EF" w:rsidP="00B905EF">
            <w:pPr>
              <w:spacing w:after="0" w:line="240" w:lineRule="auto"/>
            </w:pPr>
            <w:r w:rsidRPr="00B905EF">
              <w:t>Fourniture et installation du câble en cuivre de 29 mm2 de section pour la mise à la terre y compris toutes sujétions</w:t>
            </w:r>
          </w:p>
          <w:p w14:paraId="12044FE4" w14:textId="77777777" w:rsidR="00B905EF" w:rsidRPr="00B905EF" w:rsidRDefault="00B905EF" w:rsidP="00B905EF">
            <w:pPr>
              <w:spacing w:after="0" w:line="240" w:lineRule="auto"/>
            </w:pPr>
            <w:r w:rsidRPr="00B905EF">
              <w:t>Ce prix rémunère à l’unité (U), mesuré par métré contradictoire, la fourniture et la pose de piquet de terre conformément au CCTP,</w:t>
            </w:r>
          </w:p>
          <w:p w14:paraId="4A798FA8" w14:textId="77777777" w:rsidR="00B905EF" w:rsidRPr="00B905EF" w:rsidRDefault="00B905EF" w:rsidP="00B905EF">
            <w:pPr>
              <w:spacing w:after="0" w:line="240" w:lineRule="auto"/>
            </w:pPr>
            <w:r w:rsidRPr="00B905EF">
              <w:t>Il comprend notamment :</w:t>
            </w:r>
          </w:p>
          <w:p w14:paraId="3488F1DB" w14:textId="77777777" w:rsidR="00B905EF" w:rsidRPr="00B905EF" w:rsidRDefault="00B905EF" w:rsidP="00B905EF">
            <w:pPr>
              <w:spacing w:after="0" w:line="240" w:lineRule="auto"/>
            </w:pPr>
            <w:r w:rsidRPr="00B905EF">
              <w:t>la fourniture de piquet et câble en cuivre  suivant le CCTP ;</w:t>
            </w:r>
          </w:p>
          <w:p w14:paraId="04B31F86" w14:textId="77777777" w:rsidR="00B905EF" w:rsidRPr="00B905EF" w:rsidRDefault="00B905EF" w:rsidP="00B905EF">
            <w:pPr>
              <w:spacing w:after="0" w:line="240" w:lineRule="auto"/>
            </w:pPr>
            <w:r w:rsidRPr="00B905EF">
              <w:t>la pose ;</w:t>
            </w:r>
          </w:p>
          <w:p w14:paraId="66CD1DA9" w14:textId="77777777" w:rsidR="00B905EF" w:rsidRPr="00B905EF" w:rsidRDefault="00B905EF" w:rsidP="00B905EF">
            <w:pPr>
              <w:spacing w:after="0" w:line="240" w:lineRule="auto"/>
            </w:pPr>
            <w:r w:rsidRPr="00B905EF">
              <w:t>toutes sujétions.</w:t>
            </w:r>
          </w:p>
          <w:p w14:paraId="65F7CF42" w14:textId="77777777" w:rsidR="00B905EF" w:rsidRPr="00B905EF" w:rsidRDefault="00B905EF" w:rsidP="00B905EF">
            <w:pPr>
              <w:spacing w:after="0" w:line="240" w:lineRule="auto"/>
            </w:pPr>
            <w:r w:rsidRPr="00B905EF">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ED70245"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497F1577"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B674E93" w14:textId="77777777" w:rsidR="00B905EF" w:rsidRPr="00B905EF" w:rsidRDefault="00B905EF" w:rsidP="00B905EF">
            <w:pPr>
              <w:spacing w:after="0" w:line="240" w:lineRule="auto"/>
            </w:pPr>
          </w:p>
        </w:tc>
      </w:tr>
      <w:tr w:rsidR="00B905EF" w:rsidRPr="00B905EF" w14:paraId="0E023A7A"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29FD6F32" w14:textId="77777777" w:rsidR="00B905EF" w:rsidRPr="00B905EF" w:rsidRDefault="00B905EF" w:rsidP="00B905EF">
            <w:pPr>
              <w:spacing w:after="0" w:line="240" w:lineRule="auto"/>
            </w:pPr>
            <w:r w:rsidRPr="00B905EF">
              <w:t>811</w:t>
            </w:r>
          </w:p>
        </w:tc>
        <w:tc>
          <w:tcPr>
            <w:tcW w:w="6306" w:type="dxa"/>
            <w:tcBorders>
              <w:top w:val="single" w:sz="4" w:space="0" w:color="auto"/>
              <w:left w:val="single" w:sz="4" w:space="0" w:color="auto"/>
              <w:bottom w:val="single" w:sz="4" w:space="0" w:color="auto"/>
              <w:right w:val="single" w:sz="4" w:space="0" w:color="auto"/>
            </w:tcBorders>
            <w:vAlign w:val="center"/>
          </w:tcPr>
          <w:p w14:paraId="7A9F97E5" w14:textId="77777777" w:rsidR="00B905EF" w:rsidRPr="00B905EF" w:rsidRDefault="00B905EF" w:rsidP="00B905EF">
            <w:pPr>
              <w:spacing w:after="0" w:line="240" w:lineRule="auto"/>
            </w:pPr>
            <w:r w:rsidRPr="00B905EF">
              <w:t>Fourniture et installation du tableau général électrique de commande du circuit des prises avec protection des circuits à l’aide des disjoncteurs différentiels et parafoudre y compris toutes sujétions</w:t>
            </w:r>
          </w:p>
          <w:p w14:paraId="57931803" w14:textId="77777777" w:rsidR="00B905EF" w:rsidRPr="00B905EF" w:rsidRDefault="00B905EF" w:rsidP="00B905EF">
            <w:pPr>
              <w:spacing w:after="0" w:line="240" w:lineRule="auto"/>
            </w:pPr>
            <w:r w:rsidRPr="00B905EF">
              <w:t xml:space="preserve">Ce prix rémunère en Ensemble (Ens), mesuré par métré contradictoire, </w:t>
            </w:r>
          </w:p>
          <w:p w14:paraId="410D139D" w14:textId="77777777" w:rsidR="00B905EF" w:rsidRPr="00B905EF" w:rsidRDefault="00B905EF" w:rsidP="00B905EF">
            <w:pPr>
              <w:spacing w:after="0" w:line="240" w:lineRule="auto"/>
            </w:pPr>
            <w:r w:rsidRPr="00B905EF">
              <w:t>la fourniture et la pose d’un tableau électrique de commande conformément au CCTP.</w:t>
            </w:r>
          </w:p>
          <w:p w14:paraId="2DB656C9" w14:textId="77777777" w:rsidR="00B905EF" w:rsidRPr="00B905EF" w:rsidRDefault="00B905EF" w:rsidP="00B905EF">
            <w:pPr>
              <w:spacing w:after="0" w:line="240" w:lineRule="auto"/>
            </w:pPr>
            <w:r w:rsidRPr="00B905EF">
              <w:t>Il comprend notamment </w:t>
            </w:r>
          </w:p>
          <w:p w14:paraId="472C3450" w14:textId="77777777" w:rsidR="00B905EF" w:rsidRPr="00B905EF" w:rsidRDefault="00B905EF" w:rsidP="00B905EF">
            <w:pPr>
              <w:spacing w:after="0" w:line="240" w:lineRule="auto"/>
            </w:pPr>
            <w:r w:rsidRPr="00B905EF">
              <w:t>la fourniture et pose du tableau électrique de commande ;</w:t>
            </w:r>
          </w:p>
          <w:p w14:paraId="05DFABFF" w14:textId="77777777" w:rsidR="00B905EF" w:rsidRPr="00B905EF" w:rsidRDefault="00B905EF" w:rsidP="00B905EF">
            <w:pPr>
              <w:spacing w:after="0" w:line="240" w:lineRule="auto"/>
            </w:pPr>
            <w:r w:rsidRPr="00B905EF">
              <w:t>la fourniture des accessoires de pose ;</w:t>
            </w:r>
          </w:p>
          <w:p w14:paraId="70D5FB53" w14:textId="77777777" w:rsidR="00B905EF" w:rsidRPr="00B905EF" w:rsidRDefault="00B905EF" w:rsidP="00B905EF">
            <w:pPr>
              <w:spacing w:after="0" w:line="240" w:lineRule="auto"/>
            </w:pPr>
            <w:r w:rsidRPr="00B905EF">
              <w:t xml:space="preserve">connexion au réseau existant </w:t>
            </w:r>
          </w:p>
          <w:p w14:paraId="5C178700"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0DA301EA" w14:textId="77777777" w:rsidR="00B905EF" w:rsidRPr="00B905EF" w:rsidRDefault="00B905EF" w:rsidP="00B905EF">
            <w:pPr>
              <w:spacing w:after="0" w:line="240" w:lineRule="auto"/>
            </w:pPr>
            <w:r w:rsidRPr="00B905EF">
              <w:t>Ens</w:t>
            </w:r>
          </w:p>
        </w:tc>
        <w:tc>
          <w:tcPr>
            <w:tcW w:w="1134" w:type="dxa"/>
            <w:tcBorders>
              <w:top w:val="single" w:sz="4" w:space="0" w:color="auto"/>
              <w:left w:val="single" w:sz="4" w:space="0" w:color="auto"/>
              <w:bottom w:val="single" w:sz="4" w:space="0" w:color="auto"/>
              <w:right w:val="single" w:sz="4" w:space="0" w:color="auto"/>
            </w:tcBorders>
            <w:vAlign w:val="center"/>
          </w:tcPr>
          <w:p w14:paraId="418D2B99"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FCE7242" w14:textId="77777777" w:rsidR="00B905EF" w:rsidRPr="00B905EF" w:rsidRDefault="00B905EF" w:rsidP="00B905EF">
            <w:pPr>
              <w:spacing w:after="0" w:line="240" w:lineRule="auto"/>
            </w:pPr>
          </w:p>
        </w:tc>
      </w:tr>
      <w:tr w:rsidR="00B905EF" w:rsidRPr="00B905EF" w14:paraId="2EA7CBBF"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068A0E66" w14:textId="77777777" w:rsidR="00B905EF" w:rsidRPr="00B905EF" w:rsidRDefault="00B905EF" w:rsidP="00B905EF">
            <w:pPr>
              <w:spacing w:after="0" w:line="240" w:lineRule="auto"/>
            </w:pPr>
            <w:r w:rsidRPr="00B905EF">
              <w:t>812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9571BBE" w14:textId="77777777" w:rsidR="00B905EF" w:rsidRPr="00B905EF" w:rsidRDefault="00B905EF" w:rsidP="00B905EF">
            <w:pPr>
              <w:spacing w:after="0" w:line="240" w:lineRule="auto"/>
            </w:pPr>
            <w:r w:rsidRPr="00B905EF">
              <w:t xml:space="preserve">Fourniture et installation des attaches, dominos, boîtes de dérivation y compris toutes sujétions avec raccordement au réseau existant </w:t>
            </w:r>
          </w:p>
          <w:p w14:paraId="1DD04D2C" w14:textId="77777777" w:rsidR="00B905EF" w:rsidRPr="00B905EF" w:rsidRDefault="00B905EF" w:rsidP="00B905EF">
            <w:pPr>
              <w:spacing w:after="0" w:line="240" w:lineRule="auto"/>
            </w:pPr>
            <w:r w:rsidRPr="00B905EF">
              <w:t>Ce prix rémunère l’ensemble des accessoires (Ens), mesuré par métré contradictoire, la fourniture et la pose des accessoires nécessaires à la mise en place des installations électriques conformément au CCTP et sur la base des plans approuvés par l’Ingénieur du Marché.</w:t>
            </w:r>
          </w:p>
          <w:p w14:paraId="5B2D6248" w14:textId="77777777" w:rsidR="00B905EF" w:rsidRPr="00B905EF" w:rsidRDefault="00B905EF" w:rsidP="00B905EF">
            <w:pPr>
              <w:spacing w:after="0" w:line="240" w:lineRule="auto"/>
            </w:pPr>
            <w:r w:rsidRPr="00B905EF">
              <w:t>Ces accessoires comprennent :</w:t>
            </w:r>
          </w:p>
          <w:p w14:paraId="77204110" w14:textId="77777777" w:rsidR="00B905EF" w:rsidRPr="00B905EF" w:rsidRDefault="00B905EF" w:rsidP="00B905EF">
            <w:pPr>
              <w:spacing w:after="0" w:line="240" w:lineRule="auto"/>
            </w:pPr>
            <w:r w:rsidRPr="00B905EF">
              <w:t>les dominos ;</w:t>
            </w:r>
          </w:p>
          <w:p w14:paraId="2B6D0C02" w14:textId="77777777" w:rsidR="00B905EF" w:rsidRPr="00B905EF" w:rsidRDefault="00B905EF" w:rsidP="00B905EF">
            <w:pPr>
              <w:spacing w:after="0" w:line="240" w:lineRule="auto"/>
            </w:pPr>
            <w:r w:rsidRPr="00B905EF">
              <w:t>les boitiers;</w:t>
            </w:r>
          </w:p>
          <w:p w14:paraId="117272AF" w14:textId="77777777" w:rsidR="00B905EF" w:rsidRPr="00B905EF" w:rsidRDefault="00B905EF" w:rsidP="00B905EF">
            <w:pPr>
              <w:spacing w:after="0" w:line="240" w:lineRule="auto"/>
            </w:pPr>
            <w:r w:rsidRPr="00B905EF">
              <w:t>les dérivations</w:t>
            </w:r>
          </w:p>
          <w:p w14:paraId="6EA661C3" w14:textId="77777777" w:rsidR="00B905EF" w:rsidRPr="00B905EF" w:rsidRDefault="00B905EF" w:rsidP="00B905EF">
            <w:pPr>
              <w:spacing w:after="0" w:line="240" w:lineRule="auto"/>
            </w:pPr>
            <w:r w:rsidRPr="00B905EF">
              <w:t>la pose ;</w:t>
            </w:r>
          </w:p>
          <w:p w14:paraId="00016CE8" w14:textId="77777777" w:rsidR="00B905EF" w:rsidRPr="00B905EF" w:rsidRDefault="00B905EF" w:rsidP="00B905EF">
            <w:pPr>
              <w:spacing w:after="0" w:line="240" w:lineRule="auto"/>
            </w:pPr>
            <w:r w:rsidRPr="00B905EF">
              <w:lastRenderedPageBreak/>
              <w:t>toutes sujétions raccordement, le cas échéant, au réseau existant dans l’Etablissement...</w:t>
            </w:r>
          </w:p>
          <w:p w14:paraId="51BBA585" w14:textId="77777777" w:rsidR="00B905EF" w:rsidRPr="00B905EF" w:rsidRDefault="00B905EF" w:rsidP="00B905EF">
            <w:pPr>
              <w:spacing w:after="0" w:line="240" w:lineRule="auto"/>
            </w:pPr>
            <w:r w:rsidRPr="00B905EF">
              <w:t>Ce prix s’applique à l’ensemble des accessoires posés,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C9C3B9" w14:textId="77777777" w:rsidR="00B905EF" w:rsidRPr="00B905EF" w:rsidRDefault="00B905EF" w:rsidP="00B905EF">
            <w:pPr>
              <w:spacing w:after="0" w:line="240" w:lineRule="auto"/>
            </w:pPr>
            <w:r w:rsidRPr="00B905EF">
              <w:lastRenderedPageBreak/>
              <w:t>Ens</w:t>
            </w:r>
          </w:p>
        </w:tc>
        <w:tc>
          <w:tcPr>
            <w:tcW w:w="1134" w:type="dxa"/>
            <w:tcBorders>
              <w:top w:val="single" w:sz="4" w:space="0" w:color="auto"/>
              <w:left w:val="single" w:sz="4" w:space="0" w:color="auto"/>
              <w:bottom w:val="single" w:sz="4" w:space="0" w:color="auto"/>
              <w:right w:val="single" w:sz="4" w:space="0" w:color="auto"/>
            </w:tcBorders>
            <w:vAlign w:val="center"/>
          </w:tcPr>
          <w:p w14:paraId="256660D5"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39D8FF0" w14:textId="77777777" w:rsidR="00B905EF" w:rsidRPr="00B905EF" w:rsidRDefault="00B905EF" w:rsidP="00B905EF">
            <w:pPr>
              <w:spacing w:after="0" w:line="240" w:lineRule="auto"/>
            </w:pPr>
          </w:p>
        </w:tc>
      </w:tr>
      <w:tr w:rsidR="00B905EF" w:rsidRPr="00B905EF" w14:paraId="006C58F0"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764024E4" w14:textId="77777777" w:rsidR="00B905EF" w:rsidRPr="00B905EF" w:rsidRDefault="00B905EF" w:rsidP="00B905EF">
            <w:pPr>
              <w:spacing w:after="0" w:line="240" w:lineRule="auto"/>
            </w:pPr>
            <w:r w:rsidRPr="00B905EF">
              <w:t>813</w:t>
            </w:r>
          </w:p>
        </w:tc>
        <w:tc>
          <w:tcPr>
            <w:tcW w:w="6306" w:type="dxa"/>
            <w:tcBorders>
              <w:top w:val="single" w:sz="4" w:space="0" w:color="auto"/>
              <w:left w:val="single" w:sz="4" w:space="0" w:color="auto"/>
              <w:bottom w:val="single" w:sz="4" w:space="0" w:color="auto"/>
              <w:right w:val="single" w:sz="4" w:space="0" w:color="auto"/>
            </w:tcBorders>
            <w:vAlign w:val="center"/>
          </w:tcPr>
          <w:p w14:paraId="15D43C1C" w14:textId="77777777" w:rsidR="00B905EF" w:rsidRPr="00B905EF" w:rsidRDefault="00B905EF" w:rsidP="00B905EF">
            <w:pPr>
              <w:spacing w:after="0" w:line="240" w:lineRule="auto"/>
            </w:pPr>
            <w:r w:rsidRPr="00B905EF">
              <w:t>Fourniture et pose d’extincteurs d’incendie eau+ additif 9 litres y compris toutes sujétions</w:t>
            </w:r>
          </w:p>
          <w:p w14:paraId="0A12CCA0" w14:textId="77777777" w:rsidR="00B905EF" w:rsidRPr="00B905EF" w:rsidRDefault="00B905EF" w:rsidP="00B905EF">
            <w:pPr>
              <w:spacing w:after="0" w:line="240" w:lineRule="auto"/>
            </w:pPr>
            <w:r w:rsidRPr="00B905EF">
              <w:t xml:space="preserve">Ce prix rémunère à l’unité (U), mesuré par métré contradictoire, </w:t>
            </w:r>
          </w:p>
          <w:p w14:paraId="0E40D06C" w14:textId="77777777" w:rsidR="00B905EF" w:rsidRPr="00B905EF" w:rsidRDefault="00B905EF" w:rsidP="00B905EF">
            <w:pPr>
              <w:spacing w:after="0" w:line="240" w:lineRule="auto"/>
            </w:pPr>
            <w:r w:rsidRPr="00B905EF">
              <w:t>la fourniture et la pose de l’extincteur d’incendie eau+additif 9 litres  conformément au CCTP.</w:t>
            </w:r>
          </w:p>
          <w:p w14:paraId="67887ED9" w14:textId="77777777" w:rsidR="00B905EF" w:rsidRPr="00B905EF" w:rsidRDefault="00B905EF" w:rsidP="00B905EF">
            <w:pPr>
              <w:spacing w:after="0" w:line="240" w:lineRule="auto"/>
            </w:pPr>
            <w:r w:rsidRPr="00B905EF">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7A772CD6"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center"/>
          </w:tcPr>
          <w:p w14:paraId="48FFFE0F"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FC26A15" w14:textId="77777777" w:rsidR="00B905EF" w:rsidRPr="00B905EF" w:rsidRDefault="00B905EF" w:rsidP="00B905EF">
            <w:pPr>
              <w:spacing w:after="0" w:line="240" w:lineRule="auto"/>
            </w:pPr>
          </w:p>
        </w:tc>
      </w:tr>
      <w:tr w:rsidR="00B905EF" w:rsidRPr="00B905EF" w14:paraId="7B1410B5" w14:textId="77777777" w:rsidTr="00D80ABB">
        <w:trPr>
          <w:trHeight w:val="4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79C903B" w14:textId="77777777" w:rsidR="00B905EF" w:rsidRPr="00B905EF" w:rsidRDefault="00B905EF" w:rsidP="00B905EF">
            <w:pPr>
              <w:spacing w:after="0" w:line="240" w:lineRule="auto"/>
            </w:pPr>
            <w:r w:rsidRPr="00B905EF">
              <w:t>LOT 900 : Peinture</w:t>
            </w:r>
          </w:p>
        </w:tc>
        <w:tc>
          <w:tcPr>
            <w:tcW w:w="1276" w:type="dxa"/>
            <w:tcBorders>
              <w:top w:val="single" w:sz="4" w:space="0" w:color="auto"/>
              <w:left w:val="single" w:sz="4" w:space="0" w:color="auto"/>
              <w:bottom w:val="single" w:sz="4" w:space="0" w:color="auto"/>
              <w:right w:val="single" w:sz="4" w:space="0" w:color="auto"/>
            </w:tcBorders>
          </w:tcPr>
          <w:p w14:paraId="2C56053F" w14:textId="77777777" w:rsidR="00B905EF" w:rsidRPr="00B905EF" w:rsidRDefault="00B905EF" w:rsidP="00B905EF">
            <w:pPr>
              <w:spacing w:after="0" w:line="240" w:lineRule="auto"/>
            </w:pPr>
          </w:p>
        </w:tc>
      </w:tr>
      <w:tr w:rsidR="00B905EF" w:rsidRPr="00B905EF" w14:paraId="72428E0C"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tcPr>
          <w:p w14:paraId="4BD1F341" w14:textId="77777777" w:rsidR="00B905EF" w:rsidRPr="00B905EF" w:rsidRDefault="00B905EF" w:rsidP="00B905EF">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506DD60F" w14:textId="77777777" w:rsidR="00B905EF" w:rsidRPr="00B905EF" w:rsidRDefault="00B905EF" w:rsidP="00B905EF">
            <w:pPr>
              <w:spacing w:after="0" w:line="240" w:lineRule="auto"/>
            </w:pPr>
            <w:r w:rsidRPr="00B905EF">
              <w:t>Le prix 900 comprend :</w:t>
            </w:r>
          </w:p>
          <w:p w14:paraId="20B9E84D" w14:textId="77777777" w:rsidR="00B905EF" w:rsidRPr="00B905EF" w:rsidRDefault="00B905EF" w:rsidP="00B905EF">
            <w:pPr>
              <w:spacing w:after="0" w:line="240" w:lineRule="auto"/>
            </w:pPr>
            <w:r w:rsidRPr="00B905EF">
              <w:t>la préparation des surfaces ;(ponçage ,dégraissage …..)</w:t>
            </w:r>
          </w:p>
          <w:p w14:paraId="17118633" w14:textId="77777777" w:rsidR="00B905EF" w:rsidRPr="00B905EF" w:rsidRDefault="00B905EF" w:rsidP="00B905EF">
            <w:pPr>
              <w:spacing w:after="0" w:line="240" w:lineRule="auto"/>
            </w:pPr>
            <w:r w:rsidRPr="00B905EF">
              <w:t xml:space="preserve">la fourniture et l’application de la chaux ; </w:t>
            </w:r>
          </w:p>
          <w:p w14:paraId="16561D29" w14:textId="77777777" w:rsidR="00B905EF" w:rsidRPr="00B905EF" w:rsidRDefault="00B905EF" w:rsidP="00B905EF">
            <w:pPr>
              <w:spacing w:after="0" w:line="240" w:lineRule="auto"/>
            </w:pPr>
            <w:r w:rsidRPr="00B905EF">
              <w:t>la fourniture et l’application d’antirouille sur la menuiserie métallique ;</w:t>
            </w:r>
          </w:p>
          <w:p w14:paraId="00A95E14" w14:textId="77777777" w:rsidR="00B905EF" w:rsidRPr="00B905EF" w:rsidRDefault="00B905EF" w:rsidP="00B905EF">
            <w:pPr>
              <w:spacing w:after="0" w:line="240" w:lineRule="auto"/>
            </w:pPr>
            <w:r w:rsidRPr="00B905EF">
              <w:t>la fourniture et l’application en deux couches après préparations des surfaces concernées les peintures et vernis définis dans le devis quantitatif et estimatif des travaux et le CCTP.</w:t>
            </w:r>
          </w:p>
        </w:tc>
        <w:tc>
          <w:tcPr>
            <w:tcW w:w="992" w:type="dxa"/>
            <w:tcBorders>
              <w:top w:val="single" w:sz="4" w:space="0" w:color="auto"/>
              <w:left w:val="single" w:sz="4" w:space="0" w:color="auto"/>
              <w:bottom w:val="single" w:sz="4" w:space="0" w:color="auto"/>
              <w:right w:val="single" w:sz="4" w:space="0" w:color="auto"/>
            </w:tcBorders>
            <w:vAlign w:val="bottom"/>
          </w:tcPr>
          <w:p w14:paraId="7C8AD0DF" w14:textId="77777777" w:rsidR="00B905EF" w:rsidRPr="00B905EF" w:rsidRDefault="00B905EF" w:rsidP="00B905EF">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bottom"/>
          </w:tcPr>
          <w:p w14:paraId="747BF046"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1BD9D26" w14:textId="77777777" w:rsidR="00B905EF" w:rsidRPr="00B905EF" w:rsidRDefault="00B905EF" w:rsidP="00B905EF">
            <w:pPr>
              <w:spacing w:after="0" w:line="240" w:lineRule="auto"/>
            </w:pPr>
          </w:p>
        </w:tc>
      </w:tr>
      <w:tr w:rsidR="00B905EF" w:rsidRPr="00B905EF" w14:paraId="73714D7F"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7E505AFE" w14:textId="77777777" w:rsidR="00B905EF" w:rsidRPr="00B905EF" w:rsidRDefault="00B905EF" w:rsidP="00B905EF">
            <w:pPr>
              <w:spacing w:after="0" w:line="240" w:lineRule="auto"/>
            </w:pPr>
            <w:r w:rsidRPr="00B905EF">
              <w:t>901</w:t>
            </w:r>
          </w:p>
        </w:tc>
        <w:tc>
          <w:tcPr>
            <w:tcW w:w="6306" w:type="dxa"/>
            <w:tcBorders>
              <w:top w:val="single" w:sz="4" w:space="0" w:color="auto"/>
              <w:left w:val="single" w:sz="4" w:space="0" w:color="auto"/>
              <w:bottom w:val="single" w:sz="4" w:space="0" w:color="auto"/>
              <w:right w:val="single" w:sz="4" w:space="0" w:color="auto"/>
            </w:tcBorders>
            <w:vAlign w:val="center"/>
          </w:tcPr>
          <w:p w14:paraId="6BBFAD32" w14:textId="77777777" w:rsidR="00B905EF" w:rsidRPr="00B905EF" w:rsidRDefault="00B905EF" w:rsidP="00B905EF">
            <w:pPr>
              <w:spacing w:after="0" w:line="240" w:lineRule="auto"/>
            </w:pPr>
            <w:r w:rsidRPr="00B905EF">
              <w:t>Préparation des surfaces</w:t>
            </w:r>
          </w:p>
          <w:p w14:paraId="336438CC" w14:textId="77777777" w:rsidR="00B905EF" w:rsidRPr="00B905EF" w:rsidRDefault="00B905EF" w:rsidP="00B905EF">
            <w:pPr>
              <w:spacing w:after="0" w:line="240" w:lineRule="auto"/>
            </w:pPr>
            <w:r w:rsidRPr="00B905EF">
              <w:t xml:space="preserve">Ce prix rémunère au mètre carré (m2) la préparation des surfaces conformément au CCTP. </w:t>
            </w:r>
          </w:p>
          <w:p w14:paraId="26E3B7A9" w14:textId="77777777" w:rsidR="00B905EF" w:rsidRPr="00B905EF" w:rsidRDefault="00B905EF" w:rsidP="00B905EF">
            <w:pPr>
              <w:spacing w:after="0" w:line="240" w:lineRule="auto"/>
            </w:pPr>
            <w:r w:rsidRPr="00B905EF">
              <w:t>Il comprend notamment :</w:t>
            </w:r>
          </w:p>
          <w:p w14:paraId="0909A82A" w14:textId="77777777" w:rsidR="00B905EF" w:rsidRPr="00B905EF" w:rsidRDefault="00B905EF" w:rsidP="00B905EF">
            <w:pPr>
              <w:spacing w:after="0" w:line="240" w:lineRule="auto"/>
            </w:pPr>
            <w:r w:rsidRPr="00B905EF">
              <w:t>La préparation des surfaces</w:t>
            </w:r>
          </w:p>
          <w:p w14:paraId="5284F799" w14:textId="77777777" w:rsidR="00B905EF" w:rsidRPr="00B905EF" w:rsidRDefault="00B905EF" w:rsidP="00B905EF">
            <w:pPr>
              <w:spacing w:after="0" w:line="240" w:lineRule="auto"/>
            </w:pPr>
            <w:r w:rsidRPr="00B905EF">
              <w:t xml:space="preserve"> Ponçage, </w:t>
            </w:r>
          </w:p>
          <w:p w14:paraId="521B8617" w14:textId="77777777" w:rsidR="00B905EF" w:rsidRPr="00B905EF" w:rsidRDefault="00B905EF" w:rsidP="00B905EF">
            <w:pPr>
              <w:spacing w:after="0" w:line="240" w:lineRule="auto"/>
            </w:pPr>
            <w:r w:rsidRPr="00B905EF">
              <w:t>Dégraissage</w:t>
            </w:r>
          </w:p>
          <w:p w14:paraId="04F41493" w14:textId="77777777" w:rsidR="00B905EF" w:rsidRPr="00B905EF" w:rsidRDefault="00B905EF" w:rsidP="00B905EF">
            <w:pPr>
              <w:spacing w:after="0" w:line="240" w:lineRule="auto"/>
            </w:pPr>
            <w:r w:rsidRPr="00B905EF">
              <w:t>toutes sujétions.</w:t>
            </w:r>
          </w:p>
          <w:p w14:paraId="22C5F451" w14:textId="77777777" w:rsidR="00B905EF" w:rsidRPr="00B905EF" w:rsidRDefault="00B905EF" w:rsidP="00B905EF">
            <w:pPr>
              <w:spacing w:after="0" w:line="240" w:lineRule="auto"/>
            </w:pPr>
            <w:r w:rsidRPr="00B905EF">
              <w:t>Ce prix s’applique au mètre carré (m2), mesuré par métré contradictoire.</w:t>
            </w:r>
          </w:p>
          <w:p w14:paraId="1F3A81A6" w14:textId="77777777" w:rsidR="00B905EF" w:rsidRPr="00B905EF" w:rsidRDefault="00B905EF" w:rsidP="00B905EF">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228C75F4"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bottom"/>
          </w:tcPr>
          <w:p w14:paraId="0195D169"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B8F4C5C" w14:textId="77777777" w:rsidR="00B905EF" w:rsidRPr="00B905EF" w:rsidRDefault="00B905EF" w:rsidP="00B905EF">
            <w:pPr>
              <w:spacing w:after="0" w:line="240" w:lineRule="auto"/>
            </w:pPr>
          </w:p>
        </w:tc>
      </w:tr>
      <w:tr w:rsidR="00B905EF" w:rsidRPr="00B905EF" w14:paraId="342DEE68"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CB6F20D" w14:textId="77777777" w:rsidR="00B905EF" w:rsidRPr="00B905EF" w:rsidRDefault="00B905EF" w:rsidP="00B905EF">
            <w:pPr>
              <w:spacing w:after="0" w:line="240" w:lineRule="auto"/>
            </w:pPr>
            <w:r w:rsidRPr="00B905EF">
              <w:t>902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170D2BB" w14:textId="77777777" w:rsidR="00B905EF" w:rsidRPr="00B905EF" w:rsidRDefault="00B905EF" w:rsidP="00B905EF">
            <w:pPr>
              <w:spacing w:after="0" w:line="240" w:lineRule="auto"/>
            </w:pPr>
            <w:r w:rsidRPr="00B905EF">
              <w:t>Fourniture et application de deux couches de peinture acrylique de type PANTEX 800 sur plafond</w:t>
            </w:r>
          </w:p>
          <w:p w14:paraId="1051535C" w14:textId="77777777" w:rsidR="00B905EF" w:rsidRPr="00B905EF" w:rsidRDefault="00B905EF" w:rsidP="00B905EF">
            <w:pPr>
              <w:spacing w:after="0" w:line="240" w:lineRule="auto"/>
            </w:pPr>
            <w:r w:rsidRPr="00B905EF">
              <w:t xml:space="preserve">Ce prix rémunère au mètre carré (m2), la pose de la peinture au plafond conformément au CCTP. </w:t>
            </w:r>
          </w:p>
          <w:p w14:paraId="1AF7BAFA" w14:textId="77777777" w:rsidR="00B905EF" w:rsidRPr="00B905EF" w:rsidRDefault="00B905EF" w:rsidP="00B905EF">
            <w:pPr>
              <w:spacing w:after="0" w:line="240" w:lineRule="auto"/>
            </w:pPr>
            <w:r w:rsidRPr="00B905EF">
              <w:t>Il comprend notamment :</w:t>
            </w:r>
          </w:p>
          <w:p w14:paraId="2CCCD865" w14:textId="77777777" w:rsidR="00B905EF" w:rsidRPr="00B905EF" w:rsidRDefault="00B905EF" w:rsidP="00B905EF">
            <w:pPr>
              <w:spacing w:after="0" w:line="240" w:lineRule="auto"/>
            </w:pPr>
            <w:r w:rsidRPr="00B905EF">
              <w:t>l’exécution d’une couche d’impression suivant le CCTP ;</w:t>
            </w:r>
          </w:p>
          <w:p w14:paraId="499670C9" w14:textId="77777777" w:rsidR="00B905EF" w:rsidRPr="00B905EF" w:rsidRDefault="00B905EF" w:rsidP="00B905EF">
            <w:pPr>
              <w:spacing w:after="0" w:line="240" w:lineRule="auto"/>
            </w:pPr>
            <w:r w:rsidRPr="00B905EF">
              <w:t>l’exécution d’une couche de finition en peinture acrylique   suivant le CCTP ;</w:t>
            </w:r>
          </w:p>
          <w:p w14:paraId="2B719D8C" w14:textId="77777777" w:rsidR="00B905EF" w:rsidRPr="00B905EF" w:rsidRDefault="00B905EF" w:rsidP="00B905EF">
            <w:pPr>
              <w:spacing w:after="0" w:line="240" w:lineRule="auto"/>
            </w:pPr>
            <w:r w:rsidRPr="00B905EF">
              <w:t>le matériel de mise en œuvre ;</w:t>
            </w:r>
          </w:p>
          <w:p w14:paraId="40B5C51F" w14:textId="77777777" w:rsidR="00B905EF" w:rsidRPr="00B905EF" w:rsidRDefault="00B905EF" w:rsidP="00B905EF">
            <w:pPr>
              <w:spacing w:after="0" w:line="240" w:lineRule="auto"/>
            </w:pPr>
            <w:r w:rsidRPr="00B905EF">
              <w:t>toutes sujétions.</w:t>
            </w:r>
          </w:p>
          <w:p w14:paraId="1858181F" w14:textId="77777777" w:rsidR="00B905EF" w:rsidRPr="00B905EF" w:rsidRDefault="00B905EF" w:rsidP="00B905EF">
            <w:pPr>
              <w:spacing w:after="0" w:line="240" w:lineRule="auto"/>
            </w:pPr>
            <w:r w:rsidRPr="00B905EF">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A21948"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bottom"/>
          </w:tcPr>
          <w:p w14:paraId="13B0A59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ACD61CD" w14:textId="77777777" w:rsidR="00B905EF" w:rsidRPr="00B905EF" w:rsidRDefault="00B905EF" w:rsidP="00B905EF">
            <w:pPr>
              <w:spacing w:after="0" w:line="240" w:lineRule="auto"/>
            </w:pPr>
          </w:p>
        </w:tc>
      </w:tr>
      <w:tr w:rsidR="00B905EF" w:rsidRPr="00B905EF" w14:paraId="2422E9A9"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11FEC36" w14:textId="77777777" w:rsidR="00B905EF" w:rsidRPr="00B905EF" w:rsidRDefault="00B905EF" w:rsidP="00B905EF">
            <w:pPr>
              <w:spacing w:after="0" w:line="240" w:lineRule="auto"/>
            </w:pPr>
            <w:r w:rsidRPr="00B905EF">
              <w:t>903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0B5CB0E" w14:textId="77777777" w:rsidR="00B905EF" w:rsidRPr="00B905EF" w:rsidRDefault="00B905EF" w:rsidP="00B905EF">
            <w:pPr>
              <w:spacing w:after="0" w:line="240" w:lineRule="auto"/>
            </w:pPr>
            <w:r w:rsidRPr="00B905EF">
              <w:t>Fourniture et application de deux couches de peinture acrylique de type PANTEX 1300 teintée usine sur murs extérieurs (couleur CR-EST blanc cervinia code CH20111 et tangerine orange chayote code CH20846)</w:t>
            </w:r>
          </w:p>
          <w:p w14:paraId="793BA017" w14:textId="77777777" w:rsidR="00B905EF" w:rsidRPr="00B905EF" w:rsidRDefault="00B905EF" w:rsidP="00B905EF">
            <w:pPr>
              <w:spacing w:after="0" w:line="240" w:lineRule="auto"/>
            </w:pPr>
            <w:r w:rsidRPr="00B905EF">
              <w:t xml:space="preserve">Ce prix rémunère au mètre carré (m2), la pose de la peinture sur les murs extérieurs conformément au CCTP. </w:t>
            </w:r>
          </w:p>
          <w:p w14:paraId="7F79818C" w14:textId="77777777" w:rsidR="00B905EF" w:rsidRPr="00B905EF" w:rsidRDefault="00B905EF" w:rsidP="00B905EF">
            <w:pPr>
              <w:spacing w:after="0" w:line="240" w:lineRule="auto"/>
            </w:pPr>
            <w:r w:rsidRPr="00B905EF">
              <w:t>Il comprend notamment :</w:t>
            </w:r>
          </w:p>
          <w:p w14:paraId="736BC6FA" w14:textId="77777777" w:rsidR="00B905EF" w:rsidRPr="00B905EF" w:rsidRDefault="00B905EF" w:rsidP="00B905EF">
            <w:pPr>
              <w:spacing w:after="0" w:line="240" w:lineRule="auto"/>
            </w:pPr>
            <w:r w:rsidRPr="00B905EF">
              <w:t>L’exécution d’une couche d’impression suivant le CCTP ;</w:t>
            </w:r>
          </w:p>
          <w:p w14:paraId="08BD4D0D" w14:textId="77777777" w:rsidR="00B905EF" w:rsidRPr="00B905EF" w:rsidRDefault="00B905EF" w:rsidP="00B905EF">
            <w:pPr>
              <w:spacing w:after="0" w:line="240" w:lineRule="auto"/>
            </w:pPr>
            <w:r w:rsidRPr="00B905EF">
              <w:t>l’exécution d’une couche de finition en peinture acrylique   suivant le CCTP ;</w:t>
            </w:r>
          </w:p>
          <w:p w14:paraId="6141924F" w14:textId="77777777" w:rsidR="00B905EF" w:rsidRPr="00B905EF" w:rsidRDefault="00B905EF" w:rsidP="00B905EF">
            <w:pPr>
              <w:spacing w:after="0" w:line="240" w:lineRule="auto"/>
            </w:pPr>
            <w:r w:rsidRPr="00B905EF">
              <w:t xml:space="preserve">le matériel de mise en œuvre ; </w:t>
            </w:r>
          </w:p>
          <w:p w14:paraId="2B96CF72" w14:textId="77777777" w:rsidR="00B905EF" w:rsidRPr="00B905EF" w:rsidRDefault="00B905EF" w:rsidP="00B905EF">
            <w:pPr>
              <w:spacing w:after="0" w:line="240" w:lineRule="auto"/>
            </w:pPr>
            <w:r w:rsidRPr="00B905EF">
              <w:t>toutes sujétions.</w:t>
            </w:r>
          </w:p>
          <w:p w14:paraId="53A10DB9" w14:textId="77777777" w:rsidR="00B905EF" w:rsidRPr="00B905EF" w:rsidRDefault="00B905EF" w:rsidP="00B905EF">
            <w:pPr>
              <w:spacing w:after="0" w:line="240" w:lineRule="auto"/>
            </w:pPr>
            <w:r w:rsidRPr="00B905EF">
              <w:lastRenderedPageBreak/>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984CB8" w14:textId="77777777" w:rsidR="00B905EF" w:rsidRPr="00B905EF" w:rsidRDefault="00B905EF" w:rsidP="00B905EF">
            <w:pPr>
              <w:spacing w:after="0" w:line="240" w:lineRule="auto"/>
            </w:pPr>
            <w:r w:rsidRPr="00B905EF">
              <w:lastRenderedPageBreak/>
              <w:t>m2</w:t>
            </w:r>
          </w:p>
        </w:tc>
        <w:tc>
          <w:tcPr>
            <w:tcW w:w="1134" w:type="dxa"/>
            <w:tcBorders>
              <w:top w:val="single" w:sz="4" w:space="0" w:color="auto"/>
              <w:left w:val="single" w:sz="4" w:space="0" w:color="auto"/>
              <w:bottom w:val="single" w:sz="4" w:space="0" w:color="auto"/>
              <w:right w:val="single" w:sz="4" w:space="0" w:color="auto"/>
            </w:tcBorders>
            <w:vAlign w:val="bottom"/>
          </w:tcPr>
          <w:p w14:paraId="41C418DE"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AFAD750" w14:textId="77777777" w:rsidR="00B905EF" w:rsidRPr="00B905EF" w:rsidRDefault="00B905EF" w:rsidP="00B905EF">
            <w:pPr>
              <w:spacing w:after="0" w:line="240" w:lineRule="auto"/>
            </w:pPr>
          </w:p>
        </w:tc>
      </w:tr>
      <w:tr w:rsidR="00B905EF" w:rsidRPr="00B905EF" w14:paraId="3E3E4FAC"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6A6ACAD0" w14:textId="77777777" w:rsidR="00B905EF" w:rsidRPr="00B905EF" w:rsidRDefault="00B905EF" w:rsidP="00B905EF">
            <w:pPr>
              <w:spacing w:after="0" w:line="240" w:lineRule="auto"/>
            </w:pPr>
            <w:r w:rsidRPr="00B905EF">
              <w:t>904</w:t>
            </w:r>
          </w:p>
        </w:tc>
        <w:tc>
          <w:tcPr>
            <w:tcW w:w="6306" w:type="dxa"/>
            <w:tcBorders>
              <w:top w:val="single" w:sz="4" w:space="0" w:color="auto"/>
              <w:left w:val="single" w:sz="4" w:space="0" w:color="auto"/>
              <w:bottom w:val="single" w:sz="4" w:space="0" w:color="auto"/>
              <w:right w:val="single" w:sz="4" w:space="0" w:color="auto"/>
            </w:tcBorders>
            <w:vAlign w:val="center"/>
          </w:tcPr>
          <w:p w14:paraId="1DF38646" w14:textId="77777777" w:rsidR="00B905EF" w:rsidRPr="00B905EF" w:rsidRDefault="00B905EF" w:rsidP="00B905EF">
            <w:pPr>
              <w:spacing w:after="0" w:line="240" w:lineRule="auto"/>
            </w:pPr>
            <w:r w:rsidRPr="00B905EF">
              <w:t>Fourniture et application de deux couches de peinture acrylique de type PANTEX 800 teintée usine sur murs intérieurs (couleur CR-EST blanc cervinia code CH20111 et tangerine orange chayote code CH20846)</w:t>
            </w:r>
          </w:p>
          <w:p w14:paraId="2272F6CF" w14:textId="77777777" w:rsidR="00B905EF" w:rsidRPr="00B905EF" w:rsidRDefault="00B905EF" w:rsidP="00B905EF">
            <w:pPr>
              <w:spacing w:after="0" w:line="240" w:lineRule="auto"/>
            </w:pPr>
            <w:r w:rsidRPr="00B905EF">
              <w:t xml:space="preserve">Ce prix rémunère au mètre carré (m2), la pose de la peinture sur les murs intérieurs conformément au CCTP. </w:t>
            </w:r>
          </w:p>
          <w:p w14:paraId="2F7332B3" w14:textId="77777777" w:rsidR="00B905EF" w:rsidRPr="00B905EF" w:rsidRDefault="00B905EF" w:rsidP="00B905EF">
            <w:pPr>
              <w:spacing w:after="0" w:line="240" w:lineRule="auto"/>
            </w:pPr>
            <w:r w:rsidRPr="00B905EF">
              <w:t>Il comprend notamment :</w:t>
            </w:r>
          </w:p>
          <w:p w14:paraId="716CCC26" w14:textId="77777777" w:rsidR="00B905EF" w:rsidRPr="00B905EF" w:rsidRDefault="00B905EF" w:rsidP="00B905EF">
            <w:pPr>
              <w:spacing w:after="0" w:line="240" w:lineRule="auto"/>
            </w:pPr>
            <w:r w:rsidRPr="00B905EF">
              <w:t>La préparation des surfaces (ponçage, dégraissage …)</w:t>
            </w:r>
          </w:p>
          <w:p w14:paraId="75E0C6D0" w14:textId="77777777" w:rsidR="00B905EF" w:rsidRPr="00B905EF" w:rsidRDefault="00B905EF" w:rsidP="00B905EF">
            <w:pPr>
              <w:spacing w:after="0" w:line="240" w:lineRule="auto"/>
            </w:pPr>
            <w:r w:rsidRPr="00B905EF">
              <w:t>L’exécution d’une couche d’impression suivant le CCTP ;</w:t>
            </w:r>
          </w:p>
          <w:p w14:paraId="4B3800E3" w14:textId="77777777" w:rsidR="00B905EF" w:rsidRPr="00B905EF" w:rsidRDefault="00B905EF" w:rsidP="00B905EF">
            <w:pPr>
              <w:spacing w:after="0" w:line="240" w:lineRule="auto"/>
            </w:pPr>
            <w:r w:rsidRPr="00B905EF">
              <w:t>l’exécution d’une couche de finition en peinture acrylique   suivant le CCTP ;</w:t>
            </w:r>
          </w:p>
          <w:p w14:paraId="3E86F0E3" w14:textId="77777777" w:rsidR="00B905EF" w:rsidRPr="00B905EF" w:rsidRDefault="00B905EF" w:rsidP="00B905EF">
            <w:pPr>
              <w:spacing w:after="0" w:line="240" w:lineRule="auto"/>
            </w:pPr>
            <w:r w:rsidRPr="00B905EF">
              <w:t>le matériel de mise en œuvre ;</w:t>
            </w:r>
          </w:p>
          <w:p w14:paraId="59D407EF" w14:textId="77777777" w:rsidR="00B905EF" w:rsidRPr="00B905EF" w:rsidRDefault="00B905EF" w:rsidP="00B905EF">
            <w:pPr>
              <w:spacing w:after="0" w:line="240" w:lineRule="auto"/>
            </w:pPr>
            <w:r w:rsidRPr="00B905EF">
              <w:t>Toutes sujétions.</w:t>
            </w:r>
          </w:p>
          <w:p w14:paraId="36414300" w14:textId="77777777" w:rsidR="00B905EF" w:rsidRPr="00B905EF" w:rsidRDefault="00B905EF" w:rsidP="00B905EF">
            <w:pPr>
              <w:spacing w:after="0" w:line="240" w:lineRule="auto"/>
            </w:pPr>
            <w:r w:rsidRPr="00B905EF">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00B4356A"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bottom"/>
          </w:tcPr>
          <w:p w14:paraId="1C71D1E4"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58DDC03" w14:textId="77777777" w:rsidR="00B905EF" w:rsidRPr="00B905EF" w:rsidRDefault="00B905EF" w:rsidP="00B905EF">
            <w:pPr>
              <w:spacing w:after="0" w:line="240" w:lineRule="auto"/>
            </w:pPr>
          </w:p>
        </w:tc>
      </w:tr>
      <w:tr w:rsidR="00B905EF" w:rsidRPr="00B905EF" w14:paraId="34BF95ED"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7833CEB" w14:textId="77777777" w:rsidR="00B905EF" w:rsidRPr="00B905EF" w:rsidRDefault="00B905EF" w:rsidP="00B905EF">
            <w:pPr>
              <w:spacing w:after="0" w:line="240" w:lineRule="auto"/>
            </w:pPr>
            <w:r w:rsidRPr="00B905EF">
              <w:t>905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0C4EF7F" w14:textId="77777777" w:rsidR="00B905EF" w:rsidRPr="00B905EF" w:rsidRDefault="00B905EF" w:rsidP="00B905EF">
            <w:pPr>
              <w:spacing w:after="0" w:line="240" w:lineRule="auto"/>
            </w:pPr>
            <w:r w:rsidRPr="00B905EF">
              <w:t>Fourniture et application de deux couches de peinture glycérophtalique type émail A teintée usine sur menuiseries métalliques et bois, ainsi que sur soubassement (couleur CR-EST blanc cervinia code CH20111 et tangerine orange chayote code CH20846</w:t>
            </w:r>
          </w:p>
          <w:p w14:paraId="1E2492D0" w14:textId="77777777" w:rsidR="00B905EF" w:rsidRPr="00B905EF" w:rsidRDefault="00B905EF" w:rsidP="00B905EF">
            <w:pPr>
              <w:spacing w:after="0" w:line="240" w:lineRule="auto"/>
            </w:pPr>
            <w:r w:rsidRPr="00B905EF">
              <w:t xml:space="preserve">Ce prix rémunère au mètre carré (m2), la pose des peintures à huile email sur les plinthes et menuiseries conformément au CCTP. </w:t>
            </w:r>
          </w:p>
          <w:p w14:paraId="7C20E776" w14:textId="77777777" w:rsidR="00B905EF" w:rsidRPr="00B905EF" w:rsidRDefault="00B905EF" w:rsidP="00B905EF">
            <w:pPr>
              <w:spacing w:after="0" w:line="240" w:lineRule="auto"/>
            </w:pPr>
            <w:r w:rsidRPr="00B905EF">
              <w:t>Il comprend notamment :</w:t>
            </w:r>
          </w:p>
          <w:p w14:paraId="155CA486" w14:textId="77777777" w:rsidR="00B905EF" w:rsidRPr="00B905EF" w:rsidRDefault="00B905EF" w:rsidP="00B905EF">
            <w:pPr>
              <w:spacing w:after="0" w:line="240" w:lineRule="auto"/>
            </w:pPr>
            <w:r w:rsidRPr="00B905EF">
              <w:t>l’exécution d’une couche d’impression suivant le CCTP ;</w:t>
            </w:r>
          </w:p>
          <w:p w14:paraId="1E207449" w14:textId="77777777" w:rsidR="00B905EF" w:rsidRPr="00B905EF" w:rsidRDefault="00B905EF" w:rsidP="00B905EF">
            <w:pPr>
              <w:spacing w:after="0" w:line="240" w:lineRule="auto"/>
            </w:pPr>
            <w:r w:rsidRPr="00B905EF">
              <w:t>l’exécution d’une couche de finition en peinture acrylique   suivant le CCTP ;</w:t>
            </w:r>
          </w:p>
          <w:p w14:paraId="5E19D28F" w14:textId="77777777" w:rsidR="00B905EF" w:rsidRPr="00B905EF" w:rsidRDefault="00B905EF" w:rsidP="00B905EF">
            <w:pPr>
              <w:spacing w:after="0" w:line="240" w:lineRule="auto"/>
            </w:pPr>
            <w:r w:rsidRPr="00B905EF">
              <w:t>le matériel de mise en œuvre ;</w:t>
            </w:r>
          </w:p>
          <w:p w14:paraId="1FAFA113" w14:textId="77777777" w:rsidR="00B905EF" w:rsidRPr="00B905EF" w:rsidRDefault="00B905EF" w:rsidP="00B905EF">
            <w:pPr>
              <w:spacing w:after="0" w:line="240" w:lineRule="auto"/>
            </w:pPr>
            <w:r w:rsidRPr="00B905EF">
              <w:t>toutes sujétions.</w:t>
            </w:r>
          </w:p>
          <w:p w14:paraId="2FC329AC" w14:textId="77777777" w:rsidR="00B905EF" w:rsidRPr="00B905EF" w:rsidRDefault="00B905EF" w:rsidP="00B905EF">
            <w:pPr>
              <w:spacing w:after="0" w:line="240" w:lineRule="auto"/>
            </w:pPr>
            <w:r w:rsidRPr="00B905EF">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22882B"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bottom"/>
          </w:tcPr>
          <w:p w14:paraId="60CECDE8"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8BE39E2" w14:textId="77777777" w:rsidR="00B905EF" w:rsidRPr="00B905EF" w:rsidRDefault="00B905EF" w:rsidP="00B905EF">
            <w:pPr>
              <w:spacing w:after="0" w:line="240" w:lineRule="auto"/>
            </w:pPr>
          </w:p>
        </w:tc>
      </w:tr>
      <w:tr w:rsidR="00B905EF" w:rsidRPr="00B905EF" w14:paraId="56AEA6CE"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34E784A2" w14:textId="77777777" w:rsidR="00B905EF" w:rsidRPr="00B905EF" w:rsidRDefault="00B905EF" w:rsidP="00B905EF">
            <w:pPr>
              <w:spacing w:after="0" w:line="240" w:lineRule="auto"/>
            </w:pPr>
            <w:r w:rsidRPr="00B905EF">
              <w:t>906</w:t>
            </w:r>
          </w:p>
        </w:tc>
        <w:tc>
          <w:tcPr>
            <w:tcW w:w="6306" w:type="dxa"/>
            <w:tcBorders>
              <w:top w:val="single" w:sz="4" w:space="0" w:color="auto"/>
              <w:left w:val="single" w:sz="4" w:space="0" w:color="auto"/>
              <w:bottom w:val="single" w:sz="4" w:space="0" w:color="auto"/>
              <w:right w:val="single" w:sz="4" w:space="0" w:color="auto"/>
            </w:tcBorders>
            <w:vAlign w:val="center"/>
          </w:tcPr>
          <w:p w14:paraId="30D80508" w14:textId="77777777" w:rsidR="00B905EF" w:rsidRPr="00B905EF" w:rsidRDefault="00B905EF" w:rsidP="00B905EF">
            <w:pPr>
              <w:spacing w:after="0" w:line="240" w:lineRule="auto"/>
            </w:pPr>
            <w:r w:rsidRPr="00B905EF">
              <w:t>Sérigraphie sur plaque métallique de 30x60 (Modèle CR-EST)</w:t>
            </w:r>
          </w:p>
          <w:p w14:paraId="6A45D700" w14:textId="77777777" w:rsidR="00B905EF" w:rsidRPr="00B905EF" w:rsidRDefault="00B905EF" w:rsidP="00B905EF">
            <w:pPr>
              <w:spacing w:after="0" w:line="240" w:lineRule="auto"/>
            </w:pPr>
            <w:r w:rsidRPr="00B905EF">
              <w:t>Ce prix rémunère à l’unité (U), la pose de la peinture sur la plaque métallique conforme au CCTP ;</w:t>
            </w:r>
          </w:p>
          <w:p w14:paraId="145605B3" w14:textId="77777777" w:rsidR="00B905EF" w:rsidRPr="00B905EF" w:rsidRDefault="00B905EF" w:rsidP="00B905EF">
            <w:pPr>
              <w:spacing w:after="0" w:line="240" w:lineRule="auto"/>
            </w:pPr>
            <w:r w:rsidRPr="00B905EF">
              <w:t xml:space="preserve">Il comprend notamment </w:t>
            </w:r>
          </w:p>
          <w:p w14:paraId="432570AE" w14:textId="77777777" w:rsidR="00B905EF" w:rsidRPr="00B905EF" w:rsidRDefault="00B905EF" w:rsidP="00B905EF">
            <w:pPr>
              <w:spacing w:after="0" w:line="240" w:lineRule="auto"/>
            </w:pPr>
            <w:r w:rsidRPr="00B905EF">
              <w:t>la tôle et la sérigraphie de la mention  marché____ /../…/ du______</w:t>
            </w:r>
          </w:p>
          <w:p w14:paraId="0E609616" w14:textId="77777777" w:rsidR="00B905EF" w:rsidRPr="00B905EF" w:rsidRDefault="00B905EF" w:rsidP="00B905EF">
            <w:pPr>
              <w:spacing w:after="0" w:line="240" w:lineRule="auto"/>
            </w:pPr>
            <w:r w:rsidRPr="00B905EF">
              <w:t xml:space="preserve">NB : Il est noté qu’il faut se rapprocher de l’ingénieur pour une présentation et description visuelle </w:t>
            </w:r>
          </w:p>
          <w:p w14:paraId="2A6A796C" w14:textId="77777777" w:rsidR="00B905EF" w:rsidRPr="00B905EF" w:rsidRDefault="00B905EF" w:rsidP="00B905EF">
            <w:pPr>
              <w:spacing w:after="0" w:line="240" w:lineRule="auto"/>
            </w:pPr>
          </w:p>
          <w:p w14:paraId="51C0FD40" w14:textId="77777777" w:rsidR="00B905EF" w:rsidRPr="00B905EF" w:rsidRDefault="00B905EF" w:rsidP="00B905EF">
            <w:pPr>
              <w:spacing w:after="0" w:line="240" w:lineRule="auto"/>
            </w:pPr>
            <w:r w:rsidRPr="00B905EF">
              <w:t>toutes sujétions.</w:t>
            </w:r>
          </w:p>
          <w:p w14:paraId="73C051FE" w14:textId="77777777" w:rsidR="00B905EF" w:rsidRPr="00B905EF" w:rsidRDefault="00B905EF" w:rsidP="00B905EF">
            <w:pPr>
              <w:spacing w:after="0" w:line="240" w:lineRule="auto"/>
            </w:pPr>
            <w:r w:rsidRPr="00B905EF">
              <w:t>Ce prix s’applique à l’unité (U) mesuré par métré contradictoire</w:t>
            </w:r>
          </w:p>
          <w:p w14:paraId="341683FF" w14:textId="77777777" w:rsidR="00B905EF" w:rsidRPr="00B905EF" w:rsidRDefault="00B905EF" w:rsidP="00B905EF">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5ED297E4" w14:textId="77777777" w:rsidR="00B905EF" w:rsidRPr="00B905EF" w:rsidRDefault="00B905EF" w:rsidP="00B905EF">
            <w:pPr>
              <w:spacing w:after="0" w:line="240" w:lineRule="auto"/>
            </w:pPr>
            <w:r w:rsidRPr="00B905EF">
              <w:t>U</w:t>
            </w:r>
          </w:p>
        </w:tc>
        <w:tc>
          <w:tcPr>
            <w:tcW w:w="1134" w:type="dxa"/>
            <w:tcBorders>
              <w:top w:val="single" w:sz="4" w:space="0" w:color="auto"/>
              <w:left w:val="single" w:sz="4" w:space="0" w:color="auto"/>
              <w:bottom w:val="single" w:sz="4" w:space="0" w:color="auto"/>
              <w:right w:val="single" w:sz="4" w:space="0" w:color="auto"/>
            </w:tcBorders>
            <w:vAlign w:val="bottom"/>
          </w:tcPr>
          <w:p w14:paraId="5019DFE4"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BAF1469" w14:textId="77777777" w:rsidR="00B905EF" w:rsidRPr="00B905EF" w:rsidRDefault="00B905EF" w:rsidP="00B905EF">
            <w:pPr>
              <w:spacing w:after="0" w:line="240" w:lineRule="auto"/>
            </w:pPr>
          </w:p>
        </w:tc>
      </w:tr>
      <w:tr w:rsidR="00B905EF" w:rsidRPr="00B905EF" w14:paraId="4FFE6308" w14:textId="77777777" w:rsidTr="00D80ABB">
        <w:trPr>
          <w:trHeight w:val="4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0542228D" w14:textId="77777777" w:rsidR="00B905EF" w:rsidRPr="00B905EF" w:rsidRDefault="00B905EF" w:rsidP="00B905EF">
            <w:pPr>
              <w:spacing w:after="0" w:line="240" w:lineRule="auto"/>
            </w:pPr>
            <w:r w:rsidRPr="00B905EF">
              <w:t xml:space="preserve">LOT 1000 : VRD ET AMENAGEMENT EXTERIEUR </w:t>
            </w:r>
          </w:p>
        </w:tc>
        <w:tc>
          <w:tcPr>
            <w:tcW w:w="1276" w:type="dxa"/>
            <w:tcBorders>
              <w:top w:val="single" w:sz="4" w:space="0" w:color="auto"/>
              <w:left w:val="single" w:sz="4" w:space="0" w:color="auto"/>
              <w:bottom w:val="single" w:sz="4" w:space="0" w:color="auto"/>
              <w:right w:val="single" w:sz="4" w:space="0" w:color="auto"/>
            </w:tcBorders>
          </w:tcPr>
          <w:p w14:paraId="55343C69" w14:textId="77777777" w:rsidR="00B905EF" w:rsidRPr="00B905EF" w:rsidRDefault="00B905EF" w:rsidP="00B905EF">
            <w:pPr>
              <w:spacing w:after="0" w:line="240" w:lineRule="auto"/>
            </w:pPr>
          </w:p>
        </w:tc>
      </w:tr>
      <w:tr w:rsidR="00B905EF" w:rsidRPr="00B905EF" w14:paraId="2B5EB3A7"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D2A1068" w14:textId="77777777" w:rsidR="00B905EF" w:rsidRPr="00B905EF" w:rsidRDefault="00B905EF" w:rsidP="00B905EF">
            <w:pPr>
              <w:spacing w:after="0" w:line="240" w:lineRule="auto"/>
            </w:pPr>
            <w:r w:rsidRPr="00B905EF">
              <w:t>1001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1C45235" w14:textId="77777777" w:rsidR="00B905EF" w:rsidRPr="00B905EF" w:rsidRDefault="00B905EF" w:rsidP="00B905EF">
            <w:pPr>
              <w:spacing w:after="0" w:line="240" w:lineRule="auto"/>
            </w:pPr>
            <w:r w:rsidRPr="00B905EF">
              <w:t xml:space="preserve">Fourniture et construction des caniveaux en béton armé en forme de U de largeur 40cm, de profondeur minimale 30 cm des parois d’épaisseur 8 cm et de pente minimale 2% y compris toutes sujétions </w:t>
            </w:r>
          </w:p>
          <w:p w14:paraId="6392686F" w14:textId="77777777" w:rsidR="00B905EF" w:rsidRPr="00B905EF" w:rsidRDefault="00B905EF" w:rsidP="00B905EF">
            <w:pPr>
              <w:spacing w:after="0" w:line="240" w:lineRule="auto"/>
            </w:pPr>
            <w:r w:rsidRPr="00B905EF">
              <w:t xml:space="preserve">Ce prix rémunère au mètre linéaire (ml), les travaux de construction des caniveaux en béton armé conformément au CCTP. </w:t>
            </w:r>
          </w:p>
          <w:p w14:paraId="02BD587A" w14:textId="77777777" w:rsidR="00B905EF" w:rsidRPr="00B905EF" w:rsidRDefault="00B905EF" w:rsidP="00B905EF">
            <w:pPr>
              <w:spacing w:after="0" w:line="240" w:lineRule="auto"/>
            </w:pPr>
            <w:r w:rsidRPr="00B905EF">
              <w:t>Il comprend notamment :</w:t>
            </w:r>
          </w:p>
          <w:p w14:paraId="34F7E4E3" w14:textId="77777777" w:rsidR="00B905EF" w:rsidRPr="00B905EF" w:rsidRDefault="00B905EF" w:rsidP="00B905EF">
            <w:pPr>
              <w:spacing w:after="0" w:line="240" w:lineRule="auto"/>
            </w:pPr>
            <w:r w:rsidRPr="00B905EF">
              <w:t>la fourniture du gravier, sable et ciment  suivant le CCTP ;</w:t>
            </w:r>
          </w:p>
          <w:p w14:paraId="2514A485" w14:textId="77777777" w:rsidR="00B905EF" w:rsidRPr="00B905EF" w:rsidRDefault="00B905EF" w:rsidP="00B905EF">
            <w:pPr>
              <w:spacing w:after="0" w:line="240" w:lineRule="auto"/>
            </w:pPr>
            <w:r w:rsidRPr="00B905EF">
              <w:t>le façonnage des cadres en aciers HA8 ;</w:t>
            </w:r>
          </w:p>
          <w:p w14:paraId="23F85ACF" w14:textId="77777777" w:rsidR="00B905EF" w:rsidRPr="00B905EF" w:rsidRDefault="00B905EF" w:rsidP="00B905EF">
            <w:pPr>
              <w:spacing w:after="0" w:line="240" w:lineRule="auto"/>
            </w:pPr>
            <w:r w:rsidRPr="00B905EF">
              <w:t>le façonnage du ferraillage des caniveaux ;</w:t>
            </w:r>
          </w:p>
          <w:p w14:paraId="09C07E89" w14:textId="77777777" w:rsidR="00B905EF" w:rsidRPr="00B905EF" w:rsidRDefault="00B905EF" w:rsidP="00B905EF">
            <w:pPr>
              <w:spacing w:after="0" w:line="240" w:lineRule="auto"/>
            </w:pPr>
            <w:r w:rsidRPr="00B905EF">
              <w:t>le coffrage des caniveaux ;</w:t>
            </w:r>
          </w:p>
          <w:p w14:paraId="38C2FE40" w14:textId="77777777" w:rsidR="00B905EF" w:rsidRPr="00B905EF" w:rsidRDefault="00B905EF" w:rsidP="00B905EF">
            <w:pPr>
              <w:spacing w:after="0" w:line="240" w:lineRule="auto"/>
            </w:pPr>
            <w:r w:rsidRPr="00B905EF">
              <w:lastRenderedPageBreak/>
              <w:t>les réglages topographiques ;</w:t>
            </w:r>
          </w:p>
          <w:p w14:paraId="2BA0A4BC" w14:textId="77777777" w:rsidR="00B905EF" w:rsidRPr="00B905EF" w:rsidRDefault="00B905EF" w:rsidP="00B905EF">
            <w:pPr>
              <w:spacing w:after="0" w:line="240" w:lineRule="auto"/>
            </w:pPr>
            <w:r w:rsidRPr="00B905EF">
              <w:t>la mise en œuvre du béton et le coulage des caniveaux ;</w:t>
            </w:r>
          </w:p>
          <w:p w14:paraId="4CDC7EB6" w14:textId="77777777" w:rsidR="00B905EF" w:rsidRPr="00B905EF" w:rsidRDefault="00B905EF" w:rsidP="00B905EF">
            <w:pPr>
              <w:spacing w:after="0" w:line="240" w:lineRule="auto"/>
            </w:pPr>
            <w:r w:rsidRPr="00B905EF">
              <w:t>toutes sujétions.</w:t>
            </w:r>
          </w:p>
          <w:p w14:paraId="41F5F1B8" w14:textId="77777777" w:rsidR="00B905EF" w:rsidRPr="00B905EF" w:rsidRDefault="00B905EF" w:rsidP="00B905EF">
            <w:pPr>
              <w:spacing w:after="0" w:line="240" w:lineRule="auto"/>
            </w:pPr>
            <w:r w:rsidRPr="00B905EF">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470560" w14:textId="77777777" w:rsidR="00B905EF" w:rsidRPr="00B905EF" w:rsidRDefault="00B905EF" w:rsidP="00B905EF">
            <w:pPr>
              <w:spacing w:after="0" w:line="240" w:lineRule="auto"/>
            </w:pPr>
            <w:r w:rsidRPr="00B905EF">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26A5EC13"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65E5138" w14:textId="77777777" w:rsidR="00B905EF" w:rsidRPr="00B905EF" w:rsidRDefault="00B905EF" w:rsidP="00B905EF">
            <w:pPr>
              <w:spacing w:after="0" w:line="240" w:lineRule="auto"/>
            </w:pPr>
          </w:p>
        </w:tc>
      </w:tr>
      <w:tr w:rsidR="00B905EF" w:rsidRPr="00B905EF" w14:paraId="1517BAF5"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6B1ECD21" w14:textId="77777777" w:rsidR="00B905EF" w:rsidRPr="00B905EF" w:rsidRDefault="00B905EF" w:rsidP="00B905EF">
            <w:pPr>
              <w:spacing w:after="0" w:line="240" w:lineRule="auto"/>
            </w:pPr>
            <w:r w:rsidRPr="00B905EF">
              <w:t>1002</w:t>
            </w:r>
          </w:p>
        </w:tc>
        <w:tc>
          <w:tcPr>
            <w:tcW w:w="6306" w:type="dxa"/>
            <w:tcBorders>
              <w:top w:val="single" w:sz="4" w:space="0" w:color="auto"/>
              <w:left w:val="single" w:sz="4" w:space="0" w:color="auto"/>
              <w:bottom w:val="single" w:sz="4" w:space="0" w:color="auto"/>
              <w:right w:val="single" w:sz="4" w:space="0" w:color="auto"/>
            </w:tcBorders>
            <w:vAlign w:val="center"/>
          </w:tcPr>
          <w:p w14:paraId="17B0656D" w14:textId="77777777" w:rsidR="00B905EF" w:rsidRPr="00B905EF" w:rsidRDefault="00B905EF" w:rsidP="00B905EF">
            <w:pPr>
              <w:spacing w:after="0" w:line="240" w:lineRule="auto"/>
            </w:pPr>
            <w:r w:rsidRPr="00B905EF">
              <w:t xml:space="preserve">Fourniture et pose des dallettes de longueur 56cù de largeur 40cm et d’épaisseur 8 cm </w:t>
            </w:r>
          </w:p>
          <w:p w14:paraId="652FB294" w14:textId="77777777" w:rsidR="00B905EF" w:rsidRPr="00B905EF" w:rsidRDefault="00B905EF" w:rsidP="00B905EF">
            <w:pPr>
              <w:spacing w:after="0" w:line="240" w:lineRule="auto"/>
            </w:pPr>
            <w:r w:rsidRPr="00B905EF">
              <w:t xml:space="preserve">Ce prix rémunère au mètre linéaire (ml), les travaux de construction des dallettes en béton armé conformément au CCTP. </w:t>
            </w:r>
          </w:p>
          <w:p w14:paraId="71E2C981" w14:textId="77777777" w:rsidR="00B905EF" w:rsidRPr="00B905EF" w:rsidRDefault="00B905EF" w:rsidP="00B905EF">
            <w:pPr>
              <w:spacing w:after="0" w:line="240" w:lineRule="auto"/>
            </w:pPr>
            <w:r w:rsidRPr="00B905EF">
              <w:t>Il comprend notamment :</w:t>
            </w:r>
          </w:p>
          <w:p w14:paraId="24594FBA" w14:textId="77777777" w:rsidR="00B905EF" w:rsidRPr="00B905EF" w:rsidRDefault="00B905EF" w:rsidP="00B905EF">
            <w:pPr>
              <w:spacing w:after="0" w:line="240" w:lineRule="auto"/>
            </w:pPr>
            <w:r w:rsidRPr="00B905EF">
              <w:t>la fourniture du gravier, sable et ciment  suivant le CCTP ;</w:t>
            </w:r>
          </w:p>
          <w:p w14:paraId="115461C6" w14:textId="77777777" w:rsidR="00B905EF" w:rsidRPr="00B905EF" w:rsidRDefault="00B905EF" w:rsidP="00B905EF">
            <w:pPr>
              <w:spacing w:after="0" w:line="240" w:lineRule="auto"/>
            </w:pPr>
            <w:r w:rsidRPr="00B905EF">
              <w:t>le façonnage des cadres en aciers HA8 ;</w:t>
            </w:r>
          </w:p>
          <w:p w14:paraId="6D379C2E" w14:textId="77777777" w:rsidR="00B905EF" w:rsidRPr="00B905EF" w:rsidRDefault="00B905EF" w:rsidP="00B905EF">
            <w:pPr>
              <w:spacing w:after="0" w:line="240" w:lineRule="auto"/>
            </w:pPr>
            <w:r w:rsidRPr="00B905EF">
              <w:t>le façonnage du ferraillage des dallettes ;</w:t>
            </w:r>
          </w:p>
          <w:p w14:paraId="096F73D8" w14:textId="77777777" w:rsidR="00B905EF" w:rsidRPr="00B905EF" w:rsidRDefault="00B905EF" w:rsidP="00B905EF">
            <w:pPr>
              <w:spacing w:after="0" w:line="240" w:lineRule="auto"/>
            </w:pPr>
            <w:r w:rsidRPr="00B905EF">
              <w:t>le coffrage des dalletes ;</w:t>
            </w:r>
          </w:p>
          <w:p w14:paraId="13BBE4F0" w14:textId="77777777" w:rsidR="00B905EF" w:rsidRPr="00B905EF" w:rsidRDefault="00B905EF" w:rsidP="00B905EF">
            <w:pPr>
              <w:spacing w:after="0" w:line="240" w:lineRule="auto"/>
            </w:pPr>
            <w:r w:rsidRPr="00B905EF">
              <w:t>les réglages topographiques ;</w:t>
            </w:r>
          </w:p>
          <w:p w14:paraId="2A4A78E5" w14:textId="77777777" w:rsidR="00B905EF" w:rsidRPr="00B905EF" w:rsidRDefault="00B905EF" w:rsidP="00B905EF">
            <w:pPr>
              <w:spacing w:after="0" w:line="240" w:lineRule="auto"/>
            </w:pPr>
            <w:r w:rsidRPr="00B905EF">
              <w:t>la mise en œuvre du béton et le coulage des dallettes ;</w:t>
            </w:r>
          </w:p>
          <w:p w14:paraId="060CBB64" w14:textId="77777777" w:rsidR="00B905EF" w:rsidRPr="00B905EF" w:rsidRDefault="00B905EF" w:rsidP="00B905EF">
            <w:pPr>
              <w:spacing w:after="0" w:line="240" w:lineRule="auto"/>
            </w:pPr>
            <w:r w:rsidRPr="00B905EF">
              <w:t>toutes sujétions.</w:t>
            </w:r>
          </w:p>
          <w:p w14:paraId="317DA8C5" w14:textId="77777777" w:rsidR="00B905EF" w:rsidRPr="00B905EF" w:rsidRDefault="00B905EF" w:rsidP="00B905EF">
            <w:pPr>
              <w:spacing w:after="0" w:line="240" w:lineRule="auto"/>
            </w:pPr>
            <w:r w:rsidRPr="00B905EF">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CC0654F" w14:textId="77777777" w:rsidR="00B905EF" w:rsidRPr="00B905EF" w:rsidRDefault="00B905EF" w:rsidP="00B905EF">
            <w:pPr>
              <w:spacing w:after="0" w:line="240" w:lineRule="auto"/>
            </w:pPr>
            <w:r w:rsidRPr="00B905EF">
              <w:t>ml</w:t>
            </w:r>
          </w:p>
        </w:tc>
        <w:tc>
          <w:tcPr>
            <w:tcW w:w="1134" w:type="dxa"/>
            <w:tcBorders>
              <w:top w:val="single" w:sz="4" w:space="0" w:color="auto"/>
              <w:left w:val="single" w:sz="4" w:space="0" w:color="auto"/>
              <w:bottom w:val="single" w:sz="4" w:space="0" w:color="auto"/>
              <w:right w:val="single" w:sz="4" w:space="0" w:color="auto"/>
            </w:tcBorders>
            <w:vAlign w:val="center"/>
          </w:tcPr>
          <w:p w14:paraId="3BFB5613"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421F098" w14:textId="77777777" w:rsidR="00B905EF" w:rsidRPr="00B905EF" w:rsidRDefault="00B905EF" w:rsidP="00B905EF">
            <w:pPr>
              <w:spacing w:after="0" w:line="240" w:lineRule="auto"/>
            </w:pPr>
          </w:p>
        </w:tc>
      </w:tr>
      <w:tr w:rsidR="00B905EF" w:rsidRPr="00B905EF" w14:paraId="4E94CB20"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A6C0446" w14:textId="77777777" w:rsidR="00B905EF" w:rsidRPr="00B905EF" w:rsidRDefault="00B905EF" w:rsidP="00B905EF">
            <w:pPr>
              <w:spacing w:after="0" w:line="240" w:lineRule="auto"/>
            </w:pPr>
            <w:r w:rsidRPr="00B905EF">
              <w:t>1003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CECBEE8" w14:textId="77777777" w:rsidR="00B905EF" w:rsidRPr="00B905EF" w:rsidRDefault="00B905EF" w:rsidP="00B905EF">
            <w:pPr>
              <w:spacing w:after="0" w:line="240" w:lineRule="auto"/>
            </w:pPr>
            <w:r w:rsidRPr="00B905EF">
              <w:t>Dallage des alentours du bâtiment d’épaisseur 8cm et largeur 0,8m dosé à 350 kg/m3</w:t>
            </w:r>
          </w:p>
          <w:p w14:paraId="11649D15" w14:textId="77777777" w:rsidR="00B905EF" w:rsidRPr="00B905EF" w:rsidRDefault="00B905EF" w:rsidP="00B905EF">
            <w:pPr>
              <w:spacing w:after="0" w:line="240" w:lineRule="auto"/>
            </w:pPr>
            <w:r w:rsidRPr="00B905EF">
              <w:t xml:space="preserve">Ce prix rémunère au mètre carré (m2), les travaux de dallage autour du bâtiment en béton conformément aux spécifications techniques du CCTP. </w:t>
            </w:r>
          </w:p>
          <w:p w14:paraId="5BEAD717" w14:textId="77777777" w:rsidR="00B905EF" w:rsidRPr="00B905EF" w:rsidRDefault="00B905EF" w:rsidP="00B905EF">
            <w:pPr>
              <w:spacing w:after="0" w:line="240" w:lineRule="auto"/>
            </w:pPr>
            <w:r w:rsidRPr="00B905EF">
              <w:t>Il comprend notamment :</w:t>
            </w:r>
          </w:p>
          <w:p w14:paraId="5B4A6A7D" w14:textId="77777777" w:rsidR="00B905EF" w:rsidRPr="00B905EF" w:rsidRDefault="00B905EF" w:rsidP="00B905EF">
            <w:pPr>
              <w:spacing w:after="0" w:line="240" w:lineRule="auto"/>
            </w:pPr>
            <w:r w:rsidRPr="00B905EF">
              <w:t>la fourniture du gravier, sable et ciment  suivant le CCTP ;</w:t>
            </w:r>
          </w:p>
          <w:p w14:paraId="50E43525" w14:textId="77777777" w:rsidR="00B905EF" w:rsidRPr="00B905EF" w:rsidRDefault="00B905EF" w:rsidP="00B905EF">
            <w:pPr>
              <w:spacing w:after="0" w:line="240" w:lineRule="auto"/>
            </w:pPr>
            <w:r w:rsidRPr="00B905EF">
              <w:t>la mise en œuvre du béton et le coulage in situ ;</w:t>
            </w:r>
          </w:p>
          <w:p w14:paraId="5DD7B052" w14:textId="77777777" w:rsidR="00B905EF" w:rsidRPr="00B905EF" w:rsidRDefault="00B905EF" w:rsidP="00B905EF">
            <w:pPr>
              <w:spacing w:after="0" w:line="240" w:lineRule="auto"/>
            </w:pPr>
            <w:r w:rsidRPr="00B905EF">
              <w:t>toutes sujétions.</w:t>
            </w:r>
          </w:p>
          <w:p w14:paraId="36941880" w14:textId="77777777" w:rsidR="00B905EF" w:rsidRPr="00B905EF" w:rsidRDefault="00B905EF" w:rsidP="00B905EF">
            <w:pPr>
              <w:spacing w:after="0" w:line="240" w:lineRule="auto"/>
            </w:pPr>
            <w:r w:rsidRPr="00B905EF">
              <w:t>Ce prix s’applique à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7CB0C0" w14:textId="77777777" w:rsidR="00B905EF" w:rsidRPr="00B905EF" w:rsidRDefault="00B905EF" w:rsidP="00B905EF">
            <w:pPr>
              <w:spacing w:after="0" w:line="240" w:lineRule="auto"/>
            </w:pPr>
            <w:r w:rsidRPr="00B905EF">
              <w:t>m2</w:t>
            </w:r>
          </w:p>
        </w:tc>
        <w:tc>
          <w:tcPr>
            <w:tcW w:w="1134" w:type="dxa"/>
            <w:tcBorders>
              <w:top w:val="single" w:sz="4" w:space="0" w:color="auto"/>
              <w:left w:val="single" w:sz="4" w:space="0" w:color="auto"/>
              <w:bottom w:val="single" w:sz="4" w:space="0" w:color="auto"/>
              <w:right w:val="single" w:sz="4" w:space="0" w:color="auto"/>
            </w:tcBorders>
            <w:vAlign w:val="center"/>
          </w:tcPr>
          <w:p w14:paraId="4C95B62D" w14:textId="77777777" w:rsidR="00B905EF" w:rsidRPr="00B905EF" w:rsidRDefault="00B905EF" w:rsidP="00B905EF">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67AC2ED" w14:textId="77777777" w:rsidR="00B905EF" w:rsidRPr="00B905EF" w:rsidRDefault="00B905EF" w:rsidP="00B905EF">
            <w:pPr>
              <w:spacing w:after="0" w:line="240" w:lineRule="auto"/>
            </w:pPr>
          </w:p>
        </w:tc>
      </w:tr>
      <w:bookmarkEnd w:id="157"/>
    </w:tbl>
    <w:p w14:paraId="2F88ACE9" w14:textId="77777777" w:rsidR="005444E0" w:rsidRPr="005444E0" w:rsidRDefault="005444E0" w:rsidP="00B905EF">
      <w:pPr>
        <w:spacing w:after="0" w:line="240" w:lineRule="auto"/>
        <w:jc w:val="center"/>
        <w:rPr>
          <w:rFonts w:ascii="Arial Narrow" w:eastAsia="Arial Unicode MS" w:hAnsi="Arial Narrow" w:cs="Times New Roman"/>
          <w:sz w:val="24"/>
          <w:szCs w:val="24"/>
          <w:lang w:eastAsia="fr-FR"/>
        </w:rPr>
      </w:pPr>
    </w:p>
    <w:p w14:paraId="47F605F0" w14:textId="77777777" w:rsidR="005444E0" w:rsidRPr="005444E0" w:rsidRDefault="005444E0" w:rsidP="005444E0">
      <w:pPr>
        <w:spacing w:after="0" w:line="240" w:lineRule="auto"/>
        <w:jc w:val="both"/>
        <w:rPr>
          <w:rFonts w:ascii="Arial Narrow" w:eastAsia="Arial Unicode MS" w:hAnsi="Arial Narrow" w:cs="Times New Roman"/>
          <w:lang w:eastAsia="fr-FR"/>
        </w:rPr>
      </w:pPr>
    </w:p>
    <w:p w14:paraId="444EAFD0" w14:textId="77777777" w:rsidR="00CF3899" w:rsidRDefault="005444E0" w:rsidP="005444E0">
      <w:pPr>
        <w:spacing w:after="0" w:line="240" w:lineRule="auto"/>
        <w:rPr>
          <w:rFonts w:ascii="Arial Narrow" w:eastAsia="Arial Unicode MS" w:hAnsi="Arial Narrow" w:cs="Times New Roman"/>
          <w:b/>
          <w:i/>
          <w:lang w:eastAsia="fr-FR"/>
        </w:rPr>
      </w:pPr>
      <w:r w:rsidRPr="005444E0">
        <w:rPr>
          <w:rFonts w:ascii="Arial Narrow" w:eastAsia="Arial Unicode MS" w:hAnsi="Arial Narrow" w:cs="Times New Roman"/>
          <w:b/>
          <w:i/>
          <w:lang w:eastAsia="fr-FR"/>
        </w:rPr>
        <w:br w:type="page"/>
      </w:r>
    </w:p>
    <w:p w14:paraId="19BBA06C" w14:textId="56534209" w:rsidR="00CF3899" w:rsidRDefault="00CF3899">
      <w:pPr>
        <w:rPr>
          <w:rFonts w:ascii="Arial Narrow" w:eastAsia="Arial Unicode MS" w:hAnsi="Arial Narrow" w:cs="Times New Roman"/>
          <w:b/>
          <w:i/>
          <w:lang w:eastAsia="fr-FR"/>
        </w:rPr>
      </w:pPr>
      <w:r>
        <w:rPr>
          <w:rFonts w:ascii="Arial Narrow" w:eastAsia="Arial Unicode MS" w:hAnsi="Arial Narrow" w:cs="Times New Roman"/>
          <w:b/>
          <w:i/>
          <w:lang w:eastAsia="fr-FR"/>
        </w:rPr>
        <w:lastRenderedPageBreak/>
        <w:t xml:space="preserve">Pour </w:t>
      </w:r>
      <w:r w:rsidR="00B42B3E">
        <w:rPr>
          <w:rFonts w:ascii="Arial Narrow" w:eastAsia="Arial Unicode MS" w:hAnsi="Arial Narrow" w:cs="Times New Roman"/>
          <w:b/>
          <w:i/>
          <w:lang w:eastAsia="fr-FR"/>
        </w:rPr>
        <w:t>le lot 1, 2 et 3</w:t>
      </w:r>
    </w:p>
    <w:tbl>
      <w:tblPr>
        <w:tblW w:w="10687" w:type="dxa"/>
        <w:tblCellMar>
          <w:left w:w="70" w:type="dxa"/>
          <w:right w:w="70" w:type="dxa"/>
        </w:tblCellMar>
        <w:tblLook w:val="04A0" w:firstRow="1" w:lastRow="0" w:firstColumn="1" w:lastColumn="0" w:noHBand="0" w:noVBand="1"/>
      </w:tblPr>
      <w:tblGrid>
        <w:gridCol w:w="630"/>
        <w:gridCol w:w="5461"/>
        <w:gridCol w:w="1275"/>
        <w:gridCol w:w="202"/>
        <w:gridCol w:w="1400"/>
        <w:gridCol w:w="415"/>
        <w:gridCol w:w="889"/>
        <w:gridCol w:w="415"/>
      </w:tblGrid>
      <w:tr w:rsidR="00B905EF" w:rsidRPr="00AF410D" w14:paraId="00038998" w14:textId="77777777" w:rsidTr="00D80ABB">
        <w:trPr>
          <w:gridAfter w:val="1"/>
          <w:wAfter w:w="415" w:type="dxa"/>
          <w:trHeight w:val="288"/>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2A0567C1" w14:textId="77777777" w:rsidR="00B905EF" w:rsidRPr="00AF410D" w:rsidRDefault="00B905EF" w:rsidP="00D80ABB">
            <w:pPr>
              <w:spacing w:after="0" w:line="240" w:lineRule="auto"/>
              <w:jc w:val="center"/>
              <w:rPr>
                <w:rFonts w:ascii="Arial" w:hAnsi="Arial" w:cs="Arial"/>
                <w:b/>
                <w:bCs/>
                <w:sz w:val="20"/>
                <w:szCs w:val="20"/>
              </w:rPr>
            </w:pPr>
            <w:bookmarkStart w:id="158" w:name="_Hlk222304674"/>
            <w:r w:rsidRPr="00AF410D">
              <w:rPr>
                <w:rFonts w:ascii="Arial" w:hAnsi="Arial" w:cs="Arial"/>
                <w:b/>
                <w:bCs/>
                <w:sz w:val="20"/>
                <w:szCs w:val="20"/>
              </w:rPr>
              <w:t> N° Prix</w:t>
            </w:r>
          </w:p>
        </w:tc>
        <w:tc>
          <w:tcPr>
            <w:tcW w:w="5461" w:type="dxa"/>
            <w:tcBorders>
              <w:top w:val="single" w:sz="4" w:space="0" w:color="auto"/>
              <w:left w:val="nil"/>
              <w:bottom w:val="single" w:sz="4" w:space="0" w:color="auto"/>
              <w:right w:val="single" w:sz="4" w:space="0" w:color="auto"/>
            </w:tcBorders>
            <w:noWrap/>
            <w:vAlign w:val="center"/>
            <w:hideMark/>
          </w:tcPr>
          <w:p w14:paraId="2C6A23B1"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xml:space="preserve"> Désignations </w:t>
            </w:r>
          </w:p>
        </w:tc>
        <w:tc>
          <w:tcPr>
            <w:tcW w:w="1275" w:type="dxa"/>
            <w:tcBorders>
              <w:top w:val="single" w:sz="4" w:space="0" w:color="auto"/>
              <w:left w:val="nil"/>
              <w:bottom w:val="single" w:sz="4" w:space="0" w:color="auto"/>
              <w:right w:val="single" w:sz="4" w:space="0" w:color="auto"/>
            </w:tcBorders>
            <w:noWrap/>
            <w:vAlign w:val="center"/>
            <w:hideMark/>
          </w:tcPr>
          <w:p w14:paraId="7EE80933"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xml:space="preserve"> Unités </w:t>
            </w:r>
          </w:p>
        </w:tc>
        <w:tc>
          <w:tcPr>
            <w:tcW w:w="1602" w:type="dxa"/>
            <w:gridSpan w:val="2"/>
            <w:tcBorders>
              <w:top w:val="single" w:sz="4" w:space="0" w:color="auto"/>
              <w:left w:val="nil"/>
              <w:bottom w:val="single" w:sz="4" w:space="0" w:color="auto"/>
              <w:right w:val="single" w:sz="4" w:space="0" w:color="auto"/>
            </w:tcBorders>
            <w:vAlign w:val="center"/>
            <w:hideMark/>
          </w:tcPr>
          <w:p w14:paraId="26B5E9CE"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Prix Unitaire en chiffre</w:t>
            </w:r>
          </w:p>
        </w:tc>
        <w:tc>
          <w:tcPr>
            <w:tcW w:w="1304" w:type="dxa"/>
            <w:gridSpan w:val="2"/>
            <w:tcBorders>
              <w:top w:val="single" w:sz="4" w:space="0" w:color="auto"/>
              <w:left w:val="nil"/>
              <w:bottom w:val="single" w:sz="4" w:space="0" w:color="auto"/>
              <w:right w:val="single" w:sz="4" w:space="0" w:color="auto"/>
            </w:tcBorders>
            <w:vAlign w:val="center"/>
            <w:hideMark/>
          </w:tcPr>
          <w:p w14:paraId="2BD75C7A"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Prix unitaire en lettre</w:t>
            </w:r>
          </w:p>
        </w:tc>
      </w:tr>
      <w:tr w:rsidR="00B905EF" w:rsidRPr="00AF410D" w14:paraId="6BEAFBDB" w14:textId="77777777" w:rsidTr="00D80ABB">
        <w:trPr>
          <w:gridAfter w:val="1"/>
          <w:wAfter w:w="415" w:type="dxa"/>
          <w:trHeight w:val="360"/>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22C23475"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100 : INSTALLATION DE CHANTIER ET TRAVAUX PREPARATOIRES</w:t>
            </w:r>
          </w:p>
          <w:p w14:paraId="0F6334BD"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11BCFE7E" w14:textId="77777777" w:rsidTr="00D80ABB">
        <w:trPr>
          <w:gridAfter w:val="1"/>
          <w:wAfter w:w="415" w:type="dxa"/>
          <w:trHeight w:val="432"/>
        </w:trPr>
        <w:tc>
          <w:tcPr>
            <w:tcW w:w="630" w:type="dxa"/>
            <w:tcBorders>
              <w:top w:val="nil"/>
              <w:left w:val="single" w:sz="4" w:space="0" w:color="auto"/>
              <w:bottom w:val="single" w:sz="4" w:space="0" w:color="auto"/>
              <w:right w:val="single" w:sz="4" w:space="0" w:color="auto"/>
            </w:tcBorders>
            <w:noWrap/>
            <w:vAlign w:val="bottom"/>
            <w:hideMark/>
          </w:tcPr>
          <w:p w14:paraId="30CCE3CD"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101</w:t>
            </w:r>
          </w:p>
        </w:tc>
        <w:tc>
          <w:tcPr>
            <w:tcW w:w="5461" w:type="dxa"/>
            <w:tcBorders>
              <w:top w:val="nil"/>
              <w:left w:val="nil"/>
              <w:bottom w:val="single" w:sz="4" w:space="0" w:color="auto"/>
              <w:right w:val="single" w:sz="4" w:space="0" w:color="auto"/>
            </w:tcBorders>
            <w:vAlign w:val="bottom"/>
            <w:hideMark/>
          </w:tcPr>
          <w:p w14:paraId="3F4C0C9C"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Installation du chantier, Amené et repli du matériel </w:t>
            </w:r>
          </w:p>
          <w:p w14:paraId="638C8E0B"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hAnsi="Arial" w:cs="Arial"/>
                <w:sz w:val="20"/>
                <w:szCs w:val="20"/>
              </w:rPr>
              <w:t xml:space="preserve">Ce prix forfaitaire </w:t>
            </w:r>
            <w:r w:rsidRPr="00AF410D">
              <w:rPr>
                <w:rFonts w:ascii="Arial" w:eastAsia="Arial Unicode MS" w:hAnsi="Arial" w:cs="Arial"/>
                <w:sz w:val="20"/>
                <w:szCs w:val="20"/>
              </w:rPr>
              <w:t>conformément au CCTP.</w:t>
            </w:r>
          </w:p>
          <w:p w14:paraId="22321FE1" w14:textId="77777777" w:rsidR="00B905EF" w:rsidRPr="00AF410D" w:rsidRDefault="00B905EF" w:rsidP="00D80ABB">
            <w:pPr>
              <w:spacing w:after="0" w:line="240" w:lineRule="auto"/>
              <w:jc w:val="both"/>
              <w:rPr>
                <w:rFonts w:ascii="Arial" w:hAnsi="Arial" w:cs="Arial"/>
                <w:sz w:val="20"/>
                <w:szCs w:val="20"/>
              </w:rPr>
            </w:pPr>
            <w:r w:rsidRPr="00AF410D">
              <w:rPr>
                <w:rFonts w:ascii="Arial" w:hAnsi="Arial" w:cs="Arial"/>
                <w:sz w:val="20"/>
                <w:szCs w:val="20"/>
              </w:rPr>
              <w:t>est valable pour toute la durée du chantier, y compris</w:t>
            </w:r>
          </w:p>
          <w:p w14:paraId="77FDB315" w14:textId="77777777" w:rsidR="00B905EF" w:rsidRPr="00AF410D" w:rsidRDefault="00B905EF" w:rsidP="00D80ABB">
            <w:pPr>
              <w:spacing w:after="0" w:line="240" w:lineRule="auto"/>
              <w:jc w:val="both"/>
              <w:rPr>
                <w:rFonts w:ascii="Arial" w:hAnsi="Arial" w:cs="Arial"/>
                <w:sz w:val="20"/>
                <w:szCs w:val="20"/>
              </w:rPr>
            </w:pPr>
            <w:r w:rsidRPr="00AF410D">
              <w:rPr>
                <w:rFonts w:ascii="Arial" w:hAnsi="Arial" w:cs="Arial"/>
                <w:sz w:val="20"/>
                <w:szCs w:val="20"/>
              </w:rPr>
              <w:t>en cas de retard, le cas échéant.</w:t>
            </w:r>
          </w:p>
          <w:p w14:paraId="5ACC1D3F" w14:textId="77777777" w:rsidR="00B905EF" w:rsidRPr="00AF410D" w:rsidRDefault="00B905EF" w:rsidP="00D80ABB">
            <w:pPr>
              <w:spacing w:after="0" w:line="240" w:lineRule="auto"/>
              <w:jc w:val="both"/>
              <w:rPr>
                <w:rFonts w:ascii="Arial" w:hAnsi="Arial" w:cs="Arial"/>
                <w:sz w:val="20"/>
                <w:szCs w:val="20"/>
              </w:rPr>
            </w:pPr>
            <w:r w:rsidRPr="00AF410D">
              <w:rPr>
                <w:rFonts w:ascii="Arial" w:hAnsi="Arial" w:cs="Arial"/>
                <w:sz w:val="20"/>
                <w:szCs w:val="20"/>
              </w:rPr>
              <w:t>Il rémunère :</w:t>
            </w:r>
          </w:p>
          <w:p w14:paraId="638AD406"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Les frais de mise en place des installations, l’aménagement d’une base vie pour le personnel de l’Entreprise ;</w:t>
            </w:r>
          </w:p>
          <w:p w14:paraId="5FF4D7B9"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 xml:space="preserve">Gardiennage, entretien  </w:t>
            </w:r>
          </w:p>
          <w:p w14:paraId="4F04C37A"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Les frais d’installation de tous les matériels nécessaires à l’exécution des travaux, en particulier ;</w:t>
            </w:r>
          </w:p>
          <w:p w14:paraId="04CBEF0C"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Préparation des surfaces pour divers ateliers de fabrications, entrepôts ;</w:t>
            </w:r>
          </w:p>
          <w:p w14:paraId="1E9E5D07"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Alimentation en eau et en énergie électrique le cas échéant ;</w:t>
            </w:r>
          </w:p>
          <w:p w14:paraId="3C639BD4"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 xml:space="preserve">Confections et pose des panneaux </w:t>
            </w:r>
            <w:r w:rsidRPr="00AF410D">
              <w:rPr>
                <w:rFonts w:ascii="Arial" w:hAnsi="Arial" w:cs="Arial"/>
                <w:color w:val="000000"/>
                <w:sz w:val="20"/>
                <w:szCs w:val="20"/>
                <w:lang w:val="fr-CM"/>
              </w:rPr>
              <w:t>de dimension 2x3 m</w:t>
            </w:r>
            <w:r w:rsidRPr="00AF410D">
              <w:rPr>
                <w:rFonts w:ascii="Arial" w:hAnsi="Arial" w:cs="Arial"/>
                <w:sz w:val="20"/>
                <w:szCs w:val="20"/>
              </w:rPr>
              <w:t xml:space="preserve"> indicateurs de chantier ainsi que divers dispositifs de sécurité ;</w:t>
            </w:r>
          </w:p>
          <w:p w14:paraId="545DD607"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La construction d’une baraque de chantier en matériaux provisoires ;</w:t>
            </w:r>
          </w:p>
          <w:p w14:paraId="2EE8A55C" w14:textId="77777777" w:rsidR="00B905EF" w:rsidRPr="00AF410D" w:rsidRDefault="00B905EF"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Amenée et repli des personnels, matériels et matériaux nécessaires à l’exécution des travaux.</w:t>
            </w:r>
          </w:p>
          <w:p w14:paraId="2E1C7398" w14:textId="77777777" w:rsidR="00B905EF" w:rsidRPr="00AF410D" w:rsidRDefault="00B905EF" w:rsidP="00D80ABB">
            <w:pPr>
              <w:numPr>
                <w:ilvl w:val="0"/>
                <w:numId w:val="75"/>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p w14:paraId="148B5867" w14:textId="77777777" w:rsidR="00B905EF" w:rsidRPr="00AF410D" w:rsidRDefault="00B905EF" w:rsidP="00D80ABB">
            <w:pPr>
              <w:spacing w:after="0" w:line="240" w:lineRule="auto"/>
              <w:ind w:left="775"/>
              <w:contextualSpacing/>
              <w:jc w:val="both"/>
              <w:rPr>
                <w:rFonts w:ascii="Arial" w:hAnsi="Arial" w:cs="Arial"/>
                <w:sz w:val="20"/>
                <w:szCs w:val="20"/>
              </w:rPr>
            </w:pPr>
          </w:p>
          <w:p w14:paraId="40CB1427" w14:textId="77777777" w:rsidR="00B905EF" w:rsidRPr="00AF410D" w:rsidRDefault="00B905EF" w:rsidP="00D80ABB">
            <w:pPr>
              <w:spacing w:after="0" w:line="240" w:lineRule="auto"/>
              <w:jc w:val="both"/>
              <w:rPr>
                <w:rFonts w:ascii="Arial" w:hAnsi="Arial" w:cs="Arial"/>
                <w:sz w:val="20"/>
                <w:szCs w:val="20"/>
              </w:rPr>
            </w:pPr>
            <w:r w:rsidRPr="00AF410D">
              <w:rPr>
                <w:rFonts w:ascii="Arial" w:hAnsi="Arial" w:cs="Arial"/>
                <w:sz w:val="20"/>
                <w:szCs w:val="20"/>
              </w:rPr>
              <w:t>Après constat par l’Ingénieur du marché, 70 % du forfait sera payé au cocontractant pour couvrir ces frais, à la phase d’Installation.</w:t>
            </w:r>
          </w:p>
          <w:p w14:paraId="49D0E081" w14:textId="77777777" w:rsidR="00B905EF" w:rsidRPr="00AF410D" w:rsidRDefault="00B905EF" w:rsidP="00D80ABB">
            <w:pPr>
              <w:spacing w:after="0" w:line="240" w:lineRule="auto"/>
              <w:jc w:val="both"/>
              <w:rPr>
                <w:rFonts w:ascii="Arial" w:hAnsi="Arial" w:cs="Arial"/>
                <w:sz w:val="20"/>
                <w:szCs w:val="20"/>
              </w:rPr>
            </w:pPr>
            <w:r w:rsidRPr="00AF410D">
              <w:rPr>
                <w:rFonts w:ascii="Arial" w:hAnsi="Arial" w:cs="Arial"/>
                <w:sz w:val="20"/>
                <w:szCs w:val="20"/>
              </w:rPr>
              <w:t>Après le constat par l’Ingénieur du marché du repliement du chantier, 30 % du forfait de l’installation du chantier sera payé au cocontractant pour couvrir ces frais.</w:t>
            </w:r>
          </w:p>
          <w:p w14:paraId="6D418183" w14:textId="77777777" w:rsidR="00B905EF" w:rsidRPr="00AF410D" w:rsidRDefault="00B905EF"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bottom"/>
            <w:hideMark/>
          </w:tcPr>
          <w:p w14:paraId="051277D4" w14:textId="77777777" w:rsidR="00B905EF" w:rsidRPr="00AF410D" w:rsidRDefault="00B905EF" w:rsidP="00D80ABB">
            <w:pPr>
              <w:spacing w:after="0" w:line="240" w:lineRule="auto"/>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308BAF99"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79DC412B"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54B2ED02"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1A7BE29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102</w:t>
            </w:r>
          </w:p>
        </w:tc>
        <w:tc>
          <w:tcPr>
            <w:tcW w:w="5461" w:type="dxa"/>
            <w:tcBorders>
              <w:top w:val="nil"/>
              <w:left w:val="nil"/>
              <w:bottom w:val="single" w:sz="4" w:space="0" w:color="auto"/>
              <w:right w:val="single" w:sz="4" w:space="0" w:color="auto"/>
            </w:tcBorders>
            <w:vAlign w:val="bottom"/>
            <w:hideMark/>
          </w:tcPr>
          <w:p w14:paraId="1DB0AB4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Etudes/projet d'exécution </w:t>
            </w:r>
          </w:p>
          <w:p w14:paraId="1DA67B69"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hAnsi="Arial" w:cs="Arial"/>
                <w:sz w:val="20"/>
                <w:szCs w:val="20"/>
              </w:rPr>
              <w:t xml:space="preserve">Ce prix rémunère au forfait, </w:t>
            </w:r>
            <w:r w:rsidRPr="00AF410D">
              <w:rPr>
                <w:rFonts w:ascii="Arial" w:eastAsia="Arial Unicode MS" w:hAnsi="Arial" w:cs="Arial"/>
                <w:sz w:val="20"/>
                <w:szCs w:val="20"/>
              </w:rPr>
              <w:t>conformément au CCTP.</w:t>
            </w:r>
          </w:p>
          <w:p w14:paraId="16D937B9" w14:textId="77777777" w:rsidR="00B905EF" w:rsidRPr="00AF410D" w:rsidRDefault="00B905EF" w:rsidP="00D80ABB">
            <w:pPr>
              <w:spacing w:after="0" w:line="240" w:lineRule="auto"/>
              <w:jc w:val="both"/>
              <w:rPr>
                <w:rFonts w:ascii="Arial" w:hAnsi="Arial" w:cs="Arial"/>
                <w:sz w:val="20"/>
                <w:szCs w:val="20"/>
              </w:rPr>
            </w:pPr>
            <w:r w:rsidRPr="00AF410D">
              <w:rPr>
                <w:rFonts w:ascii="Arial" w:hAnsi="Arial" w:cs="Arial"/>
                <w:sz w:val="20"/>
                <w:szCs w:val="20"/>
              </w:rPr>
              <w:t>les frais d’établissement des documents suivants :</w:t>
            </w:r>
          </w:p>
          <w:p w14:paraId="263B801C" w14:textId="77777777" w:rsidR="00B905EF" w:rsidRPr="00AF410D" w:rsidRDefault="00B905EF"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 dossier d’exécution qui sera soumis à l’approbation du Chef service du marché pour visa avant travaux. Le dossier d’exécution comprend :</w:t>
            </w:r>
          </w:p>
          <w:p w14:paraId="53AE8C16" w14:textId="77777777" w:rsidR="00B905EF" w:rsidRPr="00AF410D" w:rsidRDefault="00B905EF"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Les plans d’exécution ;</w:t>
            </w:r>
          </w:p>
          <w:p w14:paraId="6A4100A1" w14:textId="77777777" w:rsidR="00B905EF" w:rsidRPr="00AF410D" w:rsidRDefault="00B905EF"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L’établissement d’un plan d’assurance qualité (PAQ)</w:t>
            </w:r>
          </w:p>
          <w:p w14:paraId="5AC21C1E" w14:textId="77777777" w:rsidR="00B905EF" w:rsidRPr="00AF410D" w:rsidRDefault="00B905EF" w:rsidP="00D80ABB">
            <w:pPr>
              <w:pStyle w:val="Paragraphedeliste"/>
              <w:widowControl w:val="0"/>
              <w:numPr>
                <w:ilvl w:val="0"/>
                <w:numId w:val="141"/>
              </w:numPr>
              <w:autoSpaceDE w:val="0"/>
              <w:autoSpaceDN w:val="0"/>
              <w:ind w:right="48"/>
              <w:jc w:val="both"/>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les métrés conformes aux plans visés, </w:t>
            </w:r>
          </w:p>
          <w:p w14:paraId="63BD9FDC" w14:textId="77777777" w:rsidR="00B905EF" w:rsidRPr="00AF410D" w:rsidRDefault="00B905EF" w:rsidP="00D80ABB">
            <w:pPr>
              <w:pStyle w:val="Paragraphedeliste"/>
              <w:widowControl w:val="0"/>
              <w:numPr>
                <w:ilvl w:val="0"/>
                <w:numId w:val="141"/>
              </w:numPr>
              <w:autoSpaceDE w:val="0"/>
              <w:autoSpaceDN w:val="0"/>
              <w:ind w:right="48"/>
              <w:jc w:val="both"/>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toutes les notes techniques nécessaires à l’exécution ; </w:t>
            </w:r>
          </w:p>
          <w:p w14:paraId="7CAAA983" w14:textId="77777777" w:rsidR="00B905EF" w:rsidRPr="00AF410D" w:rsidRDefault="00B905EF" w:rsidP="00D80ABB">
            <w:pPr>
              <w:pStyle w:val="Paragraphedeliste"/>
              <w:widowControl w:val="0"/>
              <w:numPr>
                <w:ilvl w:val="0"/>
                <w:numId w:val="141"/>
              </w:numPr>
              <w:autoSpaceDE w:val="0"/>
              <w:autoSpaceDN w:val="0"/>
              <w:ind w:right="48"/>
              <w:rPr>
                <w:rFonts w:ascii="Arial" w:hAnsi="Arial" w:cs="Arial"/>
                <w:color w:val="000000" w:themeColor="text1"/>
                <w:sz w:val="20"/>
                <w:szCs w:val="20"/>
                <w:lang w:val="fr-CM"/>
              </w:rPr>
            </w:pPr>
            <w:r w:rsidRPr="00AF410D">
              <w:rPr>
                <w:rFonts w:ascii="Arial" w:hAnsi="Arial" w:cs="Arial"/>
                <w:color w:val="000000" w:themeColor="text1"/>
                <w:sz w:val="20"/>
                <w:szCs w:val="20"/>
                <w:lang w:val="fr-CM"/>
              </w:rPr>
              <w:t>la réalisation de toutes les études techniques nécessaires au parfait achèvement des travaux selon le programme propose par l’entreprise et validé par le Maître d’œuvre.</w:t>
            </w:r>
          </w:p>
          <w:p w14:paraId="3A360AB0" w14:textId="77777777" w:rsidR="00B905EF" w:rsidRPr="00AF410D" w:rsidRDefault="00B905EF"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color w:val="000000" w:themeColor="text1"/>
                <w:sz w:val="20"/>
                <w:szCs w:val="20"/>
                <w:lang w:val="fr-CM"/>
              </w:rPr>
              <w:t xml:space="preserve">l’établissement, les modifications éventuelles, les frais de tirage et de transmission </w:t>
            </w:r>
          </w:p>
          <w:p w14:paraId="4644E4C5" w14:textId="77777777" w:rsidR="00B905EF" w:rsidRPr="00AF410D" w:rsidRDefault="00B905EF"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 plan de recollement de tous les ouvrages exécutés et les toutes opérations préparatoires</w:t>
            </w:r>
          </w:p>
          <w:p w14:paraId="5C092372" w14:textId="77777777" w:rsidR="00B905EF" w:rsidRPr="00AF410D" w:rsidRDefault="00B905EF"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tc>
        <w:tc>
          <w:tcPr>
            <w:tcW w:w="1275" w:type="dxa"/>
            <w:tcBorders>
              <w:top w:val="nil"/>
              <w:left w:val="nil"/>
              <w:bottom w:val="single" w:sz="4" w:space="0" w:color="auto"/>
              <w:right w:val="single" w:sz="4" w:space="0" w:color="auto"/>
            </w:tcBorders>
            <w:noWrap/>
            <w:vAlign w:val="bottom"/>
            <w:hideMark/>
          </w:tcPr>
          <w:p w14:paraId="65A1A9FF"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060396D3"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52BDC171"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3BAEBB43"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6F3B413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103</w:t>
            </w:r>
          </w:p>
        </w:tc>
        <w:tc>
          <w:tcPr>
            <w:tcW w:w="5461" w:type="dxa"/>
            <w:tcBorders>
              <w:top w:val="nil"/>
              <w:left w:val="nil"/>
              <w:bottom w:val="single" w:sz="4" w:space="0" w:color="auto"/>
              <w:right w:val="single" w:sz="4" w:space="0" w:color="auto"/>
            </w:tcBorders>
            <w:vAlign w:val="bottom"/>
            <w:hideMark/>
          </w:tcPr>
          <w:p w14:paraId="4F41AC8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Nettoyage du site</w:t>
            </w:r>
          </w:p>
          <w:p w14:paraId="25839C51"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conformément au CCTP.</w:t>
            </w:r>
          </w:p>
          <w:p w14:paraId="4510A5E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2AB90D32" w14:textId="77777777" w:rsidR="00B905EF" w:rsidRPr="00AF410D" w:rsidRDefault="00B905EF" w:rsidP="00D80ABB">
            <w:pPr>
              <w:spacing w:after="0" w:line="240" w:lineRule="auto"/>
              <w:jc w:val="both"/>
              <w:rPr>
                <w:rFonts w:ascii="Arial" w:eastAsia="Arial Unicode MS" w:hAnsi="Arial" w:cs="Arial"/>
                <w:sz w:val="20"/>
                <w:szCs w:val="20"/>
              </w:rPr>
            </w:pPr>
          </w:p>
          <w:p w14:paraId="183C0A3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Le défrichage, l’arrachage des herbes, broussaille et haies</w:t>
            </w:r>
          </w:p>
          <w:p w14:paraId="525F90C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Abattage d’arbustes des herbes</w:t>
            </w:r>
          </w:p>
          <w:p w14:paraId="3742FF9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Dessouchage, l’enlèvement des racine arbuste </w:t>
            </w:r>
          </w:p>
          <w:p w14:paraId="2054D62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transport, l’évacuation la mise en dépôts hors de l’emprise, en un lieu agrée par l’ingénieur du marché</w:t>
            </w:r>
          </w:p>
          <w:p w14:paraId="71A908E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Destruction des termitières et leur purge sur une profondeur d’au moins 3m </w:t>
            </w:r>
          </w:p>
          <w:p w14:paraId="7CC8A671"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Ramassage, enlèvement des racines souche, tronc, branches… ;</w:t>
            </w:r>
          </w:p>
          <w:p w14:paraId="38A6335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bottom"/>
            <w:hideMark/>
          </w:tcPr>
          <w:p w14:paraId="5B0D496E"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bottom"/>
          </w:tcPr>
          <w:p w14:paraId="27C6E837"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14C74500"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60CA19B8"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3952BDE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104</w:t>
            </w:r>
          </w:p>
        </w:tc>
        <w:tc>
          <w:tcPr>
            <w:tcW w:w="5461" w:type="dxa"/>
            <w:tcBorders>
              <w:top w:val="nil"/>
              <w:left w:val="nil"/>
              <w:bottom w:val="single" w:sz="4" w:space="0" w:color="auto"/>
              <w:right w:val="single" w:sz="4" w:space="0" w:color="auto"/>
            </w:tcBorders>
            <w:vAlign w:val="bottom"/>
            <w:hideMark/>
          </w:tcPr>
          <w:p w14:paraId="364C021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Implantation de l'ouvrage</w:t>
            </w:r>
          </w:p>
          <w:p w14:paraId="1CF9D90C"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Ce prix rémunère au mètre au forfait (FF), les travaux d’implantation des bâtiments, conformément aux plans et au CCTP.</w:t>
            </w:r>
          </w:p>
          <w:p w14:paraId="380851EA"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323B4C75" w14:textId="77777777" w:rsidR="00B905EF" w:rsidRPr="00AF410D" w:rsidRDefault="00B905EF"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fourniture des lattes en bois pour chaises ;</w:t>
            </w:r>
          </w:p>
          <w:p w14:paraId="27F1052A" w14:textId="77777777" w:rsidR="00B905EF" w:rsidRPr="00AF410D" w:rsidRDefault="00B905EF"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fourniture du matériel pour implantation (théodolites, etc…) ;</w:t>
            </w:r>
          </w:p>
          <w:p w14:paraId="645FDBDF" w14:textId="77777777" w:rsidR="00B905EF" w:rsidRPr="00AF410D" w:rsidRDefault="00B905EF"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mise en place des chaises ;</w:t>
            </w:r>
          </w:p>
          <w:p w14:paraId="4C82DC04" w14:textId="77777777" w:rsidR="00B905EF" w:rsidRPr="00AF410D" w:rsidRDefault="00B905EF"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matérialisation des différents murs sur les chaises ;</w:t>
            </w:r>
          </w:p>
          <w:p w14:paraId="533F75C5" w14:textId="77777777" w:rsidR="00B905EF" w:rsidRPr="00AF410D" w:rsidRDefault="00B905EF"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vérification des différentes côtes</w:t>
            </w:r>
          </w:p>
          <w:p w14:paraId="4495EB1F" w14:textId="77777777" w:rsidR="00B905EF" w:rsidRPr="00AF410D" w:rsidRDefault="00B905EF"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 xml:space="preserve"> la vérification de l’équerrage du bâtiment ;</w:t>
            </w:r>
          </w:p>
          <w:p w14:paraId="4669D4F6" w14:textId="77777777" w:rsidR="00B905EF" w:rsidRPr="00AF410D" w:rsidRDefault="00B905EF"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p w14:paraId="651BACE5"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sz w:val="20"/>
                <w:szCs w:val="20"/>
              </w:rPr>
              <w:t>Ce prix s’applique au forfait, mesuré par métré contradictoire</w:t>
            </w:r>
          </w:p>
          <w:p w14:paraId="71C4AAA0" w14:textId="77777777" w:rsidR="00B905EF" w:rsidRPr="00AF410D" w:rsidRDefault="00B905EF"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bottom"/>
            <w:hideMark/>
          </w:tcPr>
          <w:p w14:paraId="20D2A95F"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4CB8750E"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5B6F883B"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E5A4B2F" w14:textId="77777777" w:rsidTr="00D80ABB">
        <w:trPr>
          <w:gridAfter w:val="1"/>
          <w:wAfter w:w="415" w:type="dxa"/>
          <w:trHeight w:val="165"/>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4449A353"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200 : TERRASSEMENT</w:t>
            </w:r>
          </w:p>
          <w:p w14:paraId="580B8E2D"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65AF0EE3"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7903270F"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201</w:t>
            </w:r>
          </w:p>
        </w:tc>
        <w:tc>
          <w:tcPr>
            <w:tcW w:w="5461" w:type="dxa"/>
            <w:tcBorders>
              <w:top w:val="nil"/>
              <w:left w:val="nil"/>
              <w:bottom w:val="single" w:sz="4" w:space="0" w:color="auto"/>
              <w:right w:val="single" w:sz="4" w:space="0" w:color="auto"/>
            </w:tcBorders>
            <w:noWrap/>
            <w:vAlign w:val="bottom"/>
            <w:hideMark/>
          </w:tcPr>
          <w:p w14:paraId="08FE544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Nivellement de la plateforme</w:t>
            </w:r>
          </w:p>
          <w:p w14:paraId="1FF2E103" w14:textId="77777777" w:rsidR="00B905EF" w:rsidRPr="00AF410D" w:rsidRDefault="00B905EF" w:rsidP="00D80ABB">
            <w:pPr>
              <w:adjustRightInd w:val="0"/>
              <w:spacing w:after="0" w:line="240" w:lineRule="auto"/>
              <w:jc w:val="both"/>
              <w:rPr>
                <w:rFonts w:ascii="Arial" w:hAnsi="Arial" w:cs="Arial"/>
                <w:sz w:val="20"/>
                <w:szCs w:val="20"/>
              </w:rPr>
            </w:pPr>
            <w:r w:rsidRPr="00AF410D">
              <w:rPr>
                <w:rFonts w:ascii="Arial" w:hAnsi="Arial" w:cs="Arial"/>
                <w:sz w:val="20"/>
                <w:szCs w:val="20"/>
              </w:rPr>
              <w:t xml:space="preserve">Ce prix rémunère </w:t>
            </w:r>
            <w:r w:rsidRPr="00AF410D">
              <w:rPr>
                <w:rFonts w:ascii="Arial" w:eastAsia="Arial Unicode MS" w:hAnsi="Arial" w:cs="Arial"/>
                <w:sz w:val="20"/>
                <w:szCs w:val="20"/>
              </w:rPr>
              <w:t>au mètre carré (m2)</w:t>
            </w:r>
            <w:r w:rsidRPr="00AF410D">
              <w:rPr>
                <w:rFonts w:ascii="Arial" w:hAnsi="Arial" w:cs="Arial"/>
                <w:sz w:val="20"/>
                <w:szCs w:val="20"/>
              </w:rPr>
              <w:t>, selon les conditions générales prévues dans le marché :</w:t>
            </w:r>
          </w:p>
          <w:p w14:paraId="43AEE7B0"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27FB1C3D" w14:textId="77777777" w:rsidR="00B905EF" w:rsidRPr="00AF410D" w:rsidRDefault="00B905EF" w:rsidP="00D80ABB">
            <w:pPr>
              <w:pStyle w:val="Paragraphedeliste"/>
              <w:widowControl w:val="0"/>
              <w:numPr>
                <w:ilvl w:val="0"/>
                <w:numId w:val="142"/>
              </w:numPr>
              <w:autoSpaceDE w:val="0"/>
              <w:autoSpaceDN w:val="0"/>
              <w:rPr>
                <w:rFonts w:ascii="Arial" w:hAnsi="Arial" w:cs="Arial"/>
                <w:sz w:val="20"/>
                <w:szCs w:val="20"/>
              </w:rPr>
            </w:pPr>
            <w:r w:rsidRPr="00AF410D">
              <w:rPr>
                <w:rFonts w:ascii="Arial" w:hAnsi="Arial" w:cs="Arial"/>
                <w:sz w:val="20"/>
                <w:szCs w:val="20"/>
              </w:rPr>
              <w:t xml:space="preserve">la mise à niveau du sol de manière à permettre l’obtention d’une plateforme </w:t>
            </w:r>
            <w:r w:rsidRPr="00AF410D">
              <w:rPr>
                <w:rStyle w:val="fontstyle01"/>
                <w:rFonts w:ascii="Arial" w:hAnsi="Arial" w:cs="Arial"/>
              </w:rPr>
              <w:t xml:space="preserve">jusqu’aux côtes </w:t>
            </w:r>
            <w:r w:rsidRPr="00AF410D">
              <w:rPr>
                <w:rFonts w:ascii="Arial" w:hAnsi="Arial" w:cs="Arial"/>
                <w:color w:val="000000" w:themeColor="text1"/>
                <w:sz w:val="20"/>
                <w:szCs w:val="20"/>
                <w:lang w:val="fr-CM"/>
              </w:rPr>
              <w:t xml:space="preserve">de nivellement des plateformes </w:t>
            </w:r>
            <w:r w:rsidRPr="00AF410D">
              <w:rPr>
                <w:rStyle w:val="fontstyle01"/>
                <w:rFonts w:ascii="Arial" w:hAnsi="Arial" w:cs="Arial"/>
              </w:rPr>
              <w:t>du projet,</w:t>
            </w:r>
            <w:r w:rsidRPr="00AF410D">
              <w:rPr>
                <w:rFonts w:ascii="Arial" w:hAnsi="Arial" w:cs="Arial"/>
                <w:color w:val="000000" w:themeColor="text1"/>
                <w:sz w:val="20"/>
                <w:szCs w:val="20"/>
                <w:lang w:val="fr-CM"/>
              </w:rPr>
              <w:t xml:space="preserve"> le tout conformément aux dispositions prévues au C.C.T.P. et aux normes en vigueur, </w:t>
            </w:r>
          </w:p>
          <w:p w14:paraId="677706B5" w14:textId="77777777" w:rsidR="00B905EF" w:rsidRPr="00AF410D" w:rsidRDefault="00B905EF" w:rsidP="00D80ABB">
            <w:pPr>
              <w:pStyle w:val="Paragraphedeliste"/>
              <w:numPr>
                <w:ilvl w:val="0"/>
                <w:numId w:val="142"/>
              </w:numPr>
              <w:ind w:right="53"/>
              <w:rPr>
                <w:rFonts w:ascii="Arial" w:hAnsi="Arial" w:cs="Arial"/>
                <w:color w:val="000000" w:themeColor="text1"/>
                <w:sz w:val="20"/>
                <w:szCs w:val="20"/>
                <w:lang w:val="fr-CM"/>
              </w:rPr>
            </w:pPr>
            <w:r w:rsidRPr="00AF410D">
              <w:rPr>
                <w:rFonts w:ascii="Arial" w:hAnsi="Arial" w:cs="Arial"/>
                <w:color w:val="000000" w:themeColor="text1"/>
                <w:sz w:val="20"/>
                <w:szCs w:val="20"/>
              </w:rPr>
              <w:t xml:space="preserve">Le </w:t>
            </w:r>
            <w:r w:rsidRPr="00AF410D">
              <w:rPr>
                <w:rFonts w:ascii="Arial" w:hAnsi="Arial" w:cs="Arial"/>
                <w:color w:val="000000" w:themeColor="text1"/>
                <w:sz w:val="20"/>
                <w:szCs w:val="20"/>
                <w:lang w:val="fr-CM"/>
              </w:rPr>
              <w:t xml:space="preserve">nivelage des fonds, dressement des parois, chargement, transport, déchargement des déblais en excédent à toute distance à la décharge publique </w:t>
            </w:r>
            <w:r w:rsidRPr="00AF410D">
              <w:rPr>
                <w:rFonts w:ascii="Arial" w:hAnsi="Arial" w:cs="Arial"/>
                <w:sz w:val="20"/>
                <w:szCs w:val="20"/>
              </w:rPr>
              <w:t xml:space="preserve">approuvé par l’Ingénieur </w:t>
            </w:r>
            <w:r w:rsidRPr="00AF410D">
              <w:rPr>
                <w:rFonts w:ascii="Arial" w:hAnsi="Arial" w:cs="Arial"/>
                <w:color w:val="000000" w:themeColor="text1"/>
                <w:sz w:val="20"/>
                <w:szCs w:val="20"/>
                <w:lang w:val="fr-CM"/>
              </w:rPr>
              <w:t>et le Maitre d’œuvre chargé des constructions du CR-EST</w:t>
            </w:r>
          </w:p>
          <w:p w14:paraId="5C493095" w14:textId="77777777" w:rsidR="00B905EF" w:rsidRPr="00AF410D" w:rsidRDefault="00B905EF" w:rsidP="00D80ABB">
            <w:pPr>
              <w:pStyle w:val="Paragraphedeliste"/>
              <w:numPr>
                <w:ilvl w:val="0"/>
                <w:numId w:val="142"/>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 toutes sujétions. </w:t>
            </w:r>
          </w:p>
          <w:p w14:paraId="7ED9B45E"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sz w:val="20"/>
                <w:szCs w:val="20"/>
              </w:rPr>
              <w:t xml:space="preserve">Ce prix s’applique </w:t>
            </w:r>
            <w:r w:rsidRPr="00AF410D">
              <w:rPr>
                <w:rFonts w:ascii="Arial" w:eastAsia="Arial Unicode MS" w:hAnsi="Arial" w:cs="Arial"/>
                <w:sz w:val="20"/>
                <w:szCs w:val="20"/>
              </w:rPr>
              <w:t>au mètre carré (m2)</w:t>
            </w:r>
            <w:r w:rsidRPr="00AF410D">
              <w:rPr>
                <w:rFonts w:ascii="Arial" w:hAnsi="Arial" w:cs="Arial"/>
                <w:sz w:val="20"/>
                <w:szCs w:val="20"/>
              </w:rPr>
              <w:t>, mesuré par métré contradictoire</w:t>
            </w:r>
          </w:p>
        </w:tc>
        <w:tc>
          <w:tcPr>
            <w:tcW w:w="1275" w:type="dxa"/>
            <w:tcBorders>
              <w:top w:val="nil"/>
              <w:left w:val="nil"/>
              <w:bottom w:val="single" w:sz="4" w:space="0" w:color="auto"/>
              <w:right w:val="single" w:sz="4" w:space="0" w:color="auto"/>
            </w:tcBorders>
            <w:noWrap/>
            <w:vAlign w:val="bottom"/>
            <w:hideMark/>
          </w:tcPr>
          <w:p w14:paraId="00E97E1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bottom"/>
          </w:tcPr>
          <w:p w14:paraId="189759FB"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01639DF2"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1E41B0AA"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07DB04F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202</w:t>
            </w:r>
          </w:p>
        </w:tc>
        <w:tc>
          <w:tcPr>
            <w:tcW w:w="5461" w:type="dxa"/>
            <w:tcBorders>
              <w:top w:val="nil"/>
              <w:left w:val="nil"/>
              <w:bottom w:val="single" w:sz="4" w:space="0" w:color="auto"/>
              <w:right w:val="single" w:sz="4" w:space="0" w:color="auto"/>
            </w:tcBorders>
            <w:noWrap/>
            <w:vAlign w:val="bottom"/>
            <w:hideMark/>
          </w:tcPr>
          <w:p w14:paraId="785AC4BB"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Fouilles en rigoles et en puits</w:t>
            </w:r>
          </w:p>
          <w:p w14:paraId="4D3A38F0" w14:textId="77777777" w:rsidR="00B905EF" w:rsidRPr="00AF410D" w:rsidRDefault="00B905EF" w:rsidP="00D80ABB">
            <w:pPr>
              <w:spacing w:after="0" w:line="240" w:lineRule="auto"/>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Ce prix rémunère </w:t>
            </w:r>
            <w:r w:rsidRPr="00AF410D">
              <w:rPr>
                <w:rFonts w:ascii="Arial" w:eastAsia="Arial Unicode MS" w:hAnsi="Arial" w:cs="Arial"/>
                <w:sz w:val="20"/>
                <w:szCs w:val="20"/>
              </w:rPr>
              <w:t>au mètre cube (m3)</w:t>
            </w:r>
          </w:p>
          <w:p w14:paraId="4DA72488" w14:textId="77777777" w:rsidR="00B905EF" w:rsidRPr="00AF410D" w:rsidRDefault="00B905EF" w:rsidP="00D80ABB">
            <w:pPr>
              <w:pStyle w:val="Paragraphedeliste"/>
              <w:numPr>
                <w:ilvl w:val="0"/>
                <w:numId w:val="143"/>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la réalisation des Fouilles en rigole et en puit pour semelles isolées, le tout conformément aux dispositions prévues au C.C.T.P. et aux normes en vigueur, </w:t>
            </w:r>
          </w:p>
          <w:p w14:paraId="20314AFA" w14:textId="77777777" w:rsidR="00B905EF" w:rsidRPr="00AF410D" w:rsidRDefault="00B905EF" w:rsidP="00D80ABB">
            <w:pPr>
              <w:pStyle w:val="Paragraphedeliste"/>
              <w:numPr>
                <w:ilvl w:val="0"/>
                <w:numId w:val="143"/>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épuisement mécanique de la nappe et des eaux de pluies si nécessaire, blindage général ou partiel, y compris nivelage des fonds, dressement des parois, chargement, transport, déchargement des déblais en excédent à toute distance à la décharge publique </w:t>
            </w:r>
          </w:p>
          <w:p w14:paraId="1E161CEF"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Les puits seront descendus jusqu'au niveau minimal requis par les études, niveaux à faire approuver par l’Ingénieur du </w:t>
            </w:r>
            <w:r w:rsidRPr="00AF410D">
              <w:rPr>
                <w:rFonts w:ascii="Arial" w:hAnsi="Arial" w:cs="Arial"/>
                <w:color w:val="000000" w:themeColor="text1"/>
                <w:sz w:val="20"/>
                <w:szCs w:val="20"/>
                <w:lang w:val="fr-CM"/>
              </w:rPr>
              <w:lastRenderedPageBreak/>
              <w:t>marché et le Maitre d’œuvre chargé des constructions du CR-EST. et toutes sujétions</w:t>
            </w:r>
          </w:p>
        </w:tc>
        <w:tc>
          <w:tcPr>
            <w:tcW w:w="1275" w:type="dxa"/>
            <w:tcBorders>
              <w:top w:val="nil"/>
              <w:left w:val="nil"/>
              <w:bottom w:val="single" w:sz="4" w:space="0" w:color="auto"/>
              <w:right w:val="single" w:sz="4" w:space="0" w:color="auto"/>
            </w:tcBorders>
            <w:noWrap/>
            <w:vAlign w:val="bottom"/>
            <w:hideMark/>
          </w:tcPr>
          <w:p w14:paraId="5160B492"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m3</w:t>
            </w:r>
          </w:p>
        </w:tc>
        <w:tc>
          <w:tcPr>
            <w:tcW w:w="1602" w:type="dxa"/>
            <w:gridSpan w:val="2"/>
            <w:tcBorders>
              <w:top w:val="nil"/>
              <w:left w:val="nil"/>
              <w:bottom w:val="single" w:sz="4" w:space="0" w:color="auto"/>
              <w:right w:val="single" w:sz="4" w:space="0" w:color="auto"/>
            </w:tcBorders>
            <w:noWrap/>
            <w:vAlign w:val="bottom"/>
          </w:tcPr>
          <w:p w14:paraId="05FC2447"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3508661A"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77CB82C4" w14:textId="77777777" w:rsidTr="00D80ABB">
        <w:trPr>
          <w:gridAfter w:val="1"/>
          <w:wAfter w:w="415" w:type="dxa"/>
          <w:trHeight w:val="432"/>
        </w:trPr>
        <w:tc>
          <w:tcPr>
            <w:tcW w:w="630" w:type="dxa"/>
            <w:tcBorders>
              <w:top w:val="nil"/>
              <w:left w:val="single" w:sz="4" w:space="0" w:color="auto"/>
              <w:bottom w:val="single" w:sz="4" w:space="0" w:color="auto"/>
              <w:right w:val="single" w:sz="4" w:space="0" w:color="auto"/>
            </w:tcBorders>
            <w:noWrap/>
            <w:vAlign w:val="bottom"/>
            <w:hideMark/>
          </w:tcPr>
          <w:p w14:paraId="59232C9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203</w:t>
            </w:r>
          </w:p>
        </w:tc>
        <w:tc>
          <w:tcPr>
            <w:tcW w:w="5461" w:type="dxa"/>
            <w:tcBorders>
              <w:top w:val="nil"/>
              <w:left w:val="nil"/>
              <w:bottom w:val="single" w:sz="4" w:space="0" w:color="auto"/>
              <w:right w:val="single" w:sz="4" w:space="0" w:color="auto"/>
            </w:tcBorders>
            <w:vAlign w:val="bottom"/>
            <w:hideMark/>
          </w:tcPr>
          <w:p w14:paraId="35729DF5"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Remblais sous dallage et au droit de la fondation y compris compactage</w:t>
            </w:r>
          </w:p>
          <w:p w14:paraId="0922989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sz w:val="20"/>
                <w:szCs w:val="20"/>
              </w:rPr>
              <w:t xml:space="preserve">Ce prix rémunère au mètre cube (m3), l’exécution du remblai conformément aux prescriptions du CCTP </w:t>
            </w:r>
            <w:r w:rsidRPr="00AF410D">
              <w:rPr>
                <w:rFonts w:ascii="Arial" w:hAnsi="Arial" w:cs="Arial"/>
                <w:bCs/>
                <w:sz w:val="20"/>
                <w:szCs w:val="20"/>
              </w:rPr>
              <w:t>par couches successives de 20cm damées au droit de fondation et sous dallage pour bonne assise de la fondation, stockage et évacuation.</w:t>
            </w:r>
          </w:p>
        </w:tc>
        <w:tc>
          <w:tcPr>
            <w:tcW w:w="1275" w:type="dxa"/>
            <w:tcBorders>
              <w:top w:val="nil"/>
              <w:left w:val="nil"/>
              <w:bottom w:val="single" w:sz="4" w:space="0" w:color="auto"/>
              <w:right w:val="single" w:sz="4" w:space="0" w:color="auto"/>
            </w:tcBorders>
            <w:noWrap/>
            <w:vAlign w:val="bottom"/>
            <w:hideMark/>
          </w:tcPr>
          <w:p w14:paraId="0F43E75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bottom"/>
          </w:tcPr>
          <w:p w14:paraId="3B0EC754"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4101A95F"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F38D84D"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55649090"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300 : FONDATIONS</w:t>
            </w:r>
          </w:p>
          <w:p w14:paraId="0E0ACBCB"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7833A07C"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center"/>
            <w:hideMark/>
          </w:tcPr>
          <w:p w14:paraId="52CEEC9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301</w:t>
            </w:r>
          </w:p>
        </w:tc>
        <w:tc>
          <w:tcPr>
            <w:tcW w:w="5461" w:type="dxa"/>
            <w:tcBorders>
              <w:top w:val="nil"/>
              <w:left w:val="nil"/>
              <w:bottom w:val="single" w:sz="4" w:space="0" w:color="auto"/>
              <w:right w:val="single" w:sz="4" w:space="0" w:color="auto"/>
            </w:tcBorders>
            <w:noWrap/>
            <w:vAlign w:val="center"/>
            <w:hideMark/>
          </w:tcPr>
          <w:p w14:paraId="67576F43" w14:textId="77777777" w:rsidR="00B905EF" w:rsidRPr="00AF410D" w:rsidRDefault="00B905EF" w:rsidP="00D80ABB">
            <w:pPr>
              <w:spacing w:after="0" w:line="240" w:lineRule="auto"/>
              <w:rPr>
                <w:rFonts w:ascii="Arial" w:hAnsi="Arial" w:cs="Arial"/>
                <w:b/>
                <w:bCs/>
                <w:sz w:val="20"/>
                <w:szCs w:val="20"/>
              </w:rPr>
            </w:pPr>
            <w:r w:rsidRPr="00AF410D">
              <w:rPr>
                <w:rFonts w:ascii="Arial" w:hAnsi="Arial" w:cs="Arial"/>
                <w:b/>
                <w:bCs/>
                <w:color w:val="000000"/>
                <w:sz w:val="20"/>
                <w:szCs w:val="20"/>
              </w:rPr>
              <w:t>Fourniture et mise en œuvre du béton de propreté</w:t>
            </w:r>
            <w:r w:rsidRPr="00AF410D">
              <w:rPr>
                <w:rFonts w:ascii="Arial" w:hAnsi="Arial" w:cs="Arial"/>
                <w:b/>
                <w:bCs/>
                <w:sz w:val="20"/>
                <w:szCs w:val="20"/>
              </w:rPr>
              <w:t xml:space="preserve"> dosé à 150kg/m3 ép. =5cm</w:t>
            </w:r>
          </w:p>
          <w:p w14:paraId="20545AB2" w14:textId="77777777" w:rsidR="00B905EF" w:rsidRPr="00AF410D" w:rsidRDefault="00B905EF" w:rsidP="00D80ABB">
            <w:pPr>
              <w:spacing w:after="0" w:line="240" w:lineRule="auto"/>
              <w:ind w:right="52"/>
              <w:rPr>
                <w:rFonts w:ascii="Arial" w:hAnsi="Arial" w:cs="Arial"/>
                <w:color w:val="000000" w:themeColor="text1"/>
                <w:sz w:val="20"/>
                <w:szCs w:val="20"/>
                <w:lang w:val="fr-CM"/>
              </w:rPr>
            </w:pPr>
            <w:r w:rsidRPr="00AF410D">
              <w:rPr>
                <w:rFonts w:ascii="Arial" w:hAnsi="Arial" w:cs="Arial"/>
                <w:color w:val="000000" w:themeColor="text1"/>
                <w:sz w:val="20"/>
                <w:szCs w:val="20"/>
                <w:lang w:val="fr-CM"/>
              </w:rPr>
              <w:t>Ce prix rémunère :</w:t>
            </w:r>
          </w:p>
          <w:p w14:paraId="5F283415" w14:textId="77777777" w:rsidR="00B905EF" w:rsidRPr="00AF410D" w:rsidRDefault="00B905EF" w:rsidP="00D80ABB">
            <w:pPr>
              <w:pStyle w:val="Paragraphedeliste"/>
              <w:numPr>
                <w:ilvl w:val="0"/>
                <w:numId w:val="144"/>
              </w:numPr>
              <w:ind w:right="52"/>
              <w:rPr>
                <w:rFonts w:ascii="Arial" w:hAnsi="Arial" w:cs="Arial"/>
                <w:color w:val="000000" w:themeColor="text1"/>
                <w:sz w:val="20"/>
                <w:szCs w:val="20"/>
                <w:lang w:val="fr-CM"/>
              </w:rPr>
            </w:pPr>
            <w:r w:rsidRPr="00AF410D">
              <w:rPr>
                <w:rFonts w:ascii="Arial" w:hAnsi="Arial" w:cs="Arial"/>
                <w:color w:val="000000" w:themeColor="text1"/>
                <w:sz w:val="20"/>
                <w:szCs w:val="20"/>
                <w:lang w:val="fr-CM"/>
              </w:rPr>
              <w:t>le Béton de propreté</w:t>
            </w:r>
            <w:r w:rsidRPr="00AF410D">
              <w:rPr>
                <w:rFonts w:ascii="Arial" w:eastAsia="Arial" w:hAnsi="Arial" w:cs="Arial"/>
                <w:sz w:val="20"/>
                <w:szCs w:val="20"/>
              </w:rPr>
              <w:t xml:space="preserve"> sous semelles isolées et sous murs de soubassement</w:t>
            </w:r>
            <w:r w:rsidRPr="00AF410D">
              <w:rPr>
                <w:rFonts w:ascii="Arial" w:hAnsi="Arial" w:cs="Arial"/>
                <w:color w:val="000000" w:themeColor="text1"/>
                <w:sz w:val="20"/>
                <w:szCs w:val="20"/>
                <w:lang w:val="fr-CM"/>
              </w:rPr>
              <w:t xml:space="preserve"> exécuté et mis en œuvre conformément aux dispositions prévues au C.C.T.P. et aux normes en vigueur. Il comprend toute sujétions de fourniture des matériaux, de transport et de mise en œuvre y compris réglage, nivellement et surfaçage</w:t>
            </w:r>
          </w:p>
          <w:p w14:paraId="2462E62B"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Ce béton de 5 cm d'épaisseur minimum, dosé à 150 Kg/m3 de ciment CEM II 42.5R et toutes sujétions</w:t>
            </w:r>
          </w:p>
        </w:tc>
        <w:tc>
          <w:tcPr>
            <w:tcW w:w="1275" w:type="dxa"/>
            <w:tcBorders>
              <w:top w:val="nil"/>
              <w:left w:val="nil"/>
              <w:bottom w:val="single" w:sz="4" w:space="0" w:color="auto"/>
              <w:right w:val="single" w:sz="4" w:space="0" w:color="auto"/>
            </w:tcBorders>
            <w:noWrap/>
            <w:vAlign w:val="center"/>
            <w:hideMark/>
          </w:tcPr>
          <w:p w14:paraId="0124BF9D"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79D7A227"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6074B43E"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3322CFD8" w14:textId="77777777" w:rsidTr="00D80ABB">
        <w:trPr>
          <w:gridAfter w:val="1"/>
          <w:wAfter w:w="415" w:type="dxa"/>
          <w:trHeight w:val="612"/>
        </w:trPr>
        <w:tc>
          <w:tcPr>
            <w:tcW w:w="630" w:type="dxa"/>
            <w:tcBorders>
              <w:top w:val="nil"/>
              <w:left w:val="single" w:sz="4" w:space="0" w:color="auto"/>
              <w:bottom w:val="single" w:sz="4" w:space="0" w:color="auto"/>
              <w:right w:val="single" w:sz="4" w:space="0" w:color="auto"/>
            </w:tcBorders>
            <w:noWrap/>
            <w:vAlign w:val="center"/>
            <w:hideMark/>
          </w:tcPr>
          <w:p w14:paraId="6FA0BFD0"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302</w:t>
            </w:r>
          </w:p>
        </w:tc>
        <w:tc>
          <w:tcPr>
            <w:tcW w:w="5461" w:type="dxa"/>
            <w:tcBorders>
              <w:top w:val="nil"/>
              <w:left w:val="nil"/>
              <w:bottom w:val="single" w:sz="4" w:space="0" w:color="auto"/>
              <w:right w:val="single" w:sz="4" w:space="0" w:color="auto"/>
            </w:tcBorders>
            <w:vAlign w:val="center"/>
            <w:hideMark/>
          </w:tcPr>
          <w:p w14:paraId="04EB77B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la maçonnerie en agglos de 20x20x40 bourrés y compris toutes sujétions</w:t>
            </w:r>
          </w:p>
          <w:p w14:paraId="585B6EC8"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Ce prix rémunère au mètre carré (m</w:t>
            </w:r>
            <w:r w:rsidRPr="00AF410D">
              <w:rPr>
                <w:rFonts w:ascii="Arial" w:hAnsi="Arial" w:cs="Arial"/>
                <w:sz w:val="20"/>
                <w:szCs w:val="20"/>
                <w:vertAlign w:val="superscript"/>
              </w:rPr>
              <w:t>2</w:t>
            </w:r>
            <w:r w:rsidRPr="00AF410D">
              <w:rPr>
                <w:rFonts w:ascii="Arial" w:hAnsi="Arial" w:cs="Arial"/>
                <w:sz w:val="20"/>
                <w:szCs w:val="20"/>
              </w:rPr>
              <w:t>) la fourniture et la pose d’agglos bourrées en fondations conformément au CCTP.</w:t>
            </w:r>
          </w:p>
          <w:p w14:paraId="46B5D250"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485210DE"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 la fourniture des agglos de 20x20x40 selon le CCTP ;</w:t>
            </w:r>
          </w:p>
          <w:p w14:paraId="0F5DEB45"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 la fourniture du béton de bourrage ;</w:t>
            </w:r>
          </w:p>
          <w:p w14:paraId="211768A5"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 la fourniture du mortier de pose dosé à 400 kg/m3 ;</w:t>
            </w:r>
          </w:p>
          <w:p w14:paraId="1A164CB9"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 la fourniture d’eau de gâchage ;</w:t>
            </w:r>
          </w:p>
          <w:p w14:paraId="648A1352"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 la mise en œuvre des joints de ruptures ;</w:t>
            </w:r>
          </w:p>
          <w:p w14:paraId="201420E2" w14:textId="77777777" w:rsidR="00B905EF" w:rsidRPr="00AF410D" w:rsidRDefault="00B905EF" w:rsidP="00D80ABB">
            <w:pPr>
              <w:adjustRightInd w:val="0"/>
              <w:spacing w:after="0" w:line="240" w:lineRule="auto"/>
              <w:rPr>
                <w:rFonts w:ascii="Arial" w:hAnsi="Arial" w:cs="Arial"/>
                <w:sz w:val="20"/>
                <w:szCs w:val="20"/>
              </w:rPr>
            </w:pPr>
            <w:r w:rsidRPr="00AF410D">
              <w:rPr>
                <w:rFonts w:ascii="Arial" w:hAnsi="Arial" w:cs="Arial"/>
                <w:sz w:val="20"/>
                <w:szCs w:val="20"/>
              </w:rPr>
              <w:t>- toutes sujétions.</w:t>
            </w:r>
          </w:p>
          <w:p w14:paraId="3F3E4DC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sz w:val="20"/>
                <w:szCs w:val="20"/>
              </w:rPr>
              <w:t>Ce prix s’applique au mètre carré, mesuré par métré contradictoire.</w:t>
            </w:r>
          </w:p>
          <w:p w14:paraId="54399BCF" w14:textId="77777777" w:rsidR="00B905EF" w:rsidRPr="00AF410D" w:rsidRDefault="00B905EF"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center"/>
            <w:hideMark/>
          </w:tcPr>
          <w:p w14:paraId="411B44F7"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4E319FBB"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60C9A744"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381F1EC3" w14:textId="77777777" w:rsidTr="00D80ABB">
        <w:trPr>
          <w:gridAfter w:val="1"/>
          <w:wAfter w:w="415" w:type="dxa"/>
          <w:trHeight w:val="744"/>
        </w:trPr>
        <w:tc>
          <w:tcPr>
            <w:tcW w:w="630" w:type="dxa"/>
            <w:tcBorders>
              <w:top w:val="nil"/>
              <w:left w:val="single" w:sz="4" w:space="0" w:color="auto"/>
              <w:bottom w:val="single" w:sz="4" w:space="0" w:color="auto"/>
              <w:right w:val="single" w:sz="4" w:space="0" w:color="auto"/>
            </w:tcBorders>
            <w:noWrap/>
            <w:vAlign w:val="center"/>
            <w:hideMark/>
          </w:tcPr>
          <w:p w14:paraId="598C59C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303</w:t>
            </w:r>
          </w:p>
        </w:tc>
        <w:tc>
          <w:tcPr>
            <w:tcW w:w="5461" w:type="dxa"/>
            <w:tcBorders>
              <w:top w:val="nil"/>
              <w:left w:val="nil"/>
              <w:bottom w:val="single" w:sz="4" w:space="0" w:color="auto"/>
              <w:right w:val="single" w:sz="4" w:space="0" w:color="auto"/>
            </w:tcBorders>
            <w:vAlign w:val="center"/>
            <w:hideMark/>
          </w:tcPr>
          <w:p w14:paraId="785CE5A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 béton armé</w:t>
            </w:r>
            <w:r w:rsidRPr="00AF410D">
              <w:rPr>
                <w:rFonts w:ascii="Arial" w:hAnsi="Arial" w:cs="Arial"/>
                <w:b/>
                <w:bCs/>
                <w:sz w:val="20"/>
                <w:szCs w:val="20"/>
              </w:rPr>
              <w:t xml:space="preserve"> dosé à 350kg/m3 </w:t>
            </w:r>
            <w:r w:rsidRPr="00AF410D">
              <w:rPr>
                <w:rFonts w:ascii="Arial" w:hAnsi="Arial" w:cs="Arial"/>
                <w:b/>
                <w:bCs/>
                <w:color w:val="000000"/>
                <w:sz w:val="20"/>
                <w:szCs w:val="20"/>
              </w:rPr>
              <w:t>pour semelles, chainages et amorces poteaux y compris toutes sujétions</w:t>
            </w:r>
          </w:p>
          <w:p w14:paraId="1EE2567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Ce prix rémunère le Béton armé (béton, armatures et coffrages) </w:t>
            </w:r>
            <w:r w:rsidRPr="00AF410D">
              <w:rPr>
                <w:rFonts w:ascii="Arial" w:hAnsi="Arial" w:cs="Arial"/>
                <w:color w:val="000000"/>
                <w:sz w:val="20"/>
                <w:szCs w:val="20"/>
              </w:rPr>
              <w:t>pour amorces poteaux,</w:t>
            </w:r>
            <w:r w:rsidRPr="00AF410D">
              <w:rPr>
                <w:rFonts w:ascii="Arial" w:hAnsi="Arial" w:cs="Arial"/>
                <w:color w:val="000000"/>
                <w:sz w:val="20"/>
                <w:szCs w:val="20"/>
              </w:rPr>
              <w:br/>
              <w:t>et longrines en ciment hydrofuge</w:t>
            </w:r>
            <w:r w:rsidRPr="00AF410D">
              <w:rPr>
                <w:rFonts w:ascii="Arial" w:hAnsi="Arial" w:cs="Arial"/>
                <w:color w:val="000000" w:themeColor="text1"/>
                <w:sz w:val="20"/>
                <w:szCs w:val="20"/>
                <w:lang w:val="fr-CM"/>
              </w:rPr>
              <w:t xml:space="preserve"> exécuté et mis en œuvre conformément aux dispositions prévues au C.C.T.P. et aux normes en, y compris ferraillage, coffrage soigné </w:t>
            </w:r>
            <w:r w:rsidRPr="00AF410D">
              <w:rPr>
                <w:rFonts w:ascii="Arial" w:hAnsi="Arial" w:cs="Arial"/>
                <w:sz w:val="20"/>
                <w:szCs w:val="20"/>
              </w:rPr>
              <w:t>vibration du béton (</w:t>
            </w:r>
            <w:r w:rsidRPr="00AF410D">
              <w:rPr>
                <w:rFonts w:ascii="Arial" w:hAnsi="Arial" w:cs="Arial"/>
                <w:color w:val="000000" w:themeColor="text1"/>
                <w:sz w:val="20"/>
                <w:szCs w:val="20"/>
                <w:lang w:val="fr-CM"/>
              </w:rPr>
              <w:t xml:space="preserve">type 3 selon le SIA 118/262) conformément au plan d'exécution de structure, dosé à 350 Kg/m3 de ciment CEM II 42.5 R </w:t>
            </w:r>
            <w:r w:rsidRPr="00AF410D">
              <w:rPr>
                <w:rFonts w:ascii="Arial" w:hAnsi="Arial" w:cs="Arial"/>
                <w:sz w:val="20"/>
                <w:szCs w:val="20"/>
              </w:rPr>
              <w:t xml:space="preserve">la mise en œuvre des joints de rupture </w:t>
            </w:r>
            <w:r w:rsidRPr="00AF410D">
              <w:rPr>
                <w:rFonts w:ascii="Arial" w:hAnsi="Arial" w:cs="Arial"/>
                <w:color w:val="000000" w:themeColor="text1"/>
                <w:sz w:val="20"/>
                <w:szCs w:val="20"/>
                <w:lang w:val="fr-CM"/>
              </w:rPr>
              <w:t>et toutes sujétions</w:t>
            </w:r>
          </w:p>
        </w:tc>
        <w:tc>
          <w:tcPr>
            <w:tcW w:w="1275" w:type="dxa"/>
            <w:tcBorders>
              <w:top w:val="nil"/>
              <w:left w:val="nil"/>
              <w:bottom w:val="single" w:sz="4" w:space="0" w:color="auto"/>
              <w:right w:val="single" w:sz="4" w:space="0" w:color="auto"/>
            </w:tcBorders>
            <w:noWrap/>
            <w:vAlign w:val="center"/>
            <w:hideMark/>
          </w:tcPr>
          <w:p w14:paraId="6C1CBCC5"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2582B6B9"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2A89314" w14:textId="77777777" w:rsidR="00B905EF" w:rsidRPr="00AF410D" w:rsidRDefault="00B905EF" w:rsidP="00D80ABB">
            <w:pPr>
              <w:spacing w:after="0" w:line="240" w:lineRule="auto"/>
              <w:rPr>
                <w:rFonts w:ascii="Arial" w:hAnsi="Arial" w:cs="Arial"/>
                <w:sz w:val="20"/>
                <w:szCs w:val="20"/>
              </w:rPr>
            </w:pPr>
          </w:p>
        </w:tc>
      </w:tr>
      <w:tr w:rsidR="00B905EF" w:rsidRPr="00AF410D" w14:paraId="7F892DD6" w14:textId="77777777" w:rsidTr="00D80ABB">
        <w:trPr>
          <w:gridAfter w:val="1"/>
          <w:wAfter w:w="415" w:type="dxa"/>
          <w:trHeight w:val="725"/>
        </w:trPr>
        <w:tc>
          <w:tcPr>
            <w:tcW w:w="630" w:type="dxa"/>
            <w:tcBorders>
              <w:top w:val="nil"/>
              <w:left w:val="single" w:sz="4" w:space="0" w:color="auto"/>
              <w:bottom w:val="single" w:sz="4" w:space="0" w:color="auto"/>
              <w:right w:val="single" w:sz="4" w:space="0" w:color="auto"/>
            </w:tcBorders>
            <w:noWrap/>
            <w:vAlign w:val="center"/>
            <w:hideMark/>
          </w:tcPr>
          <w:p w14:paraId="1CEBF70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304</w:t>
            </w:r>
          </w:p>
        </w:tc>
        <w:tc>
          <w:tcPr>
            <w:tcW w:w="5461" w:type="dxa"/>
            <w:tcBorders>
              <w:top w:val="nil"/>
              <w:left w:val="nil"/>
              <w:bottom w:val="single" w:sz="4" w:space="0" w:color="auto"/>
              <w:right w:val="single" w:sz="4" w:space="0" w:color="auto"/>
            </w:tcBorders>
            <w:vAlign w:val="center"/>
            <w:hideMark/>
          </w:tcPr>
          <w:p w14:paraId="2370BFBB"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Dallage du sol en béton légèrement armé pour dallage sol (ép. 8cm) dosé</w:t>
            </w:r>
            <w:r w:rsidRPr="00AF410D">
              <w:rPr>
                <w:rFonts w:ascii="Arial" w:hAnsi="Arial" w:cs="Arial"/>
                <w:b/>
                <w:bCs/>
                <w:sz w:val="20"/>
                <w:szCs w:val="20"/>
              </w:rPr>
              <w:t xml:space="preserve"> à 350kg/m3</w:t>
            </w:r>
            <w:r w:rsidRPr="00AF410D">
              <w:rPr>
                <w:rFonts w:ascii="Arial" w:hAnsi="Arial" w:cs="Arial"/>
                <w:b/>
                <w:bCs/>
                <w:color w:val="000000"/>
                <w:sz w:val="20"/>
                <w:szCs w:val="20"/>
              </w:rPr>
              <w:t xml:space="preserve"> y compris toutes sujétions</w:t>
            </w:r>
          </w:p>
          <w:p w14:paraId="377829E6" w14:textId="77777777" w:rsidR="00B905EF" w:rsidRPr="00AF410D" w:rsidRDefault="00B905EF" w:rsidP="00D80ABB">
            <w:pPr>
              <w:spacing w:after="0" w:line="240" w:lineRule="auto"/>
              <w:rPr>
                <w:rFonts w:ascii="Arial" w:hAnsi="Arial" w:cs="Arial"/>
                <w:color w:val="000000"/>
                <w:sz w:val="20"/>
                <w:szCs w:val="20"/>
              </w:rPr>
            </w:pPr>
            <w:r w:rsidRPr="00AF410D">
              <w:rPr>
                <w:rFonts w:ascii="Arial" w:hAnsi="Arial" w:cs="Arial"/>
                <w:color w:val="000000" w:themeColor="text1"/>
                <w:sz w:val="20"/>
                <w:szCs w:val="20"/>
                <w:lang w:val="fr-CM"/>
              </w:rPr>
              <w:t>Ce prix rémunère le Béton</w:t>
            </w:r>
            <w:r w:rsidRPr="00AF410D">
              <w:rPr>
                <w:rFonts w:ascii="Arial" w:hAnsi="Arial" w:cs="Arial"/>
                <w:color w:val="000000"/>
                <w:sz w:val="20"/>
                <w:szCs w:val="20"/>
              </w:rPr>
              <w:t xml:space="preserve"> légèrement</w:t>
            </w:r>
            <w:r w:rsidRPr="00AF410D">
              <w:rPr>
                <w:rFonts w:ascii="Arial" w:hAnsi="Arial" w:cs="Arial"/>
                <w:color w:val="000000" w:themeColor="text1"/>
                <w:sz w:val="20"/>
                <w:szCs w:val="20"/>
                <w:lang w:val="fr-CM"/>
              </w:rPr>
              <w:t xml:space="preserve"> armé (béton, armatures et coffrages) pour dallage (d’épaisseur 08 cm) et mis en œuvre conformément aux dispositions prévues au C.C.T.P. et aux normes en vigueur, y compris ferraillage</w:t>
            </w:r>
            <w:r w:rsidRPr="00AF410D">
              <w:rPr>
                <w:rFonts w:ascii="Arial" w:hAnsi="Arial" w:cs="Arial"/>
                <w:sz w:val="20"/>
                <w:szCs w:val="20"/>
              </w:rPr>
              <w:t xml:space="preserve"> en RL 6 mailles de 20 Cm</w:t>
            </w:r>
            <w:r w:rsidRPr="00AF410D">
              <w:rPr>
                <w:rFonts w:ascii="Arial" w:hAnsi="Arial" w:cs="Arial"/>
                <w:color w:val="000000" w:themeColor="text1"/>
                <w:sz w:val="20"/>
                <w:szCs w:val="20"/>
                <w:lang w:val="fr-CM"/>
              </w:rPr>
              <w:t xml:space="preserve">, coffrage </w:t>
            </w:r>
            <w:r w:rsidRPr="00AF410D">
              <w:rPr>
                <w:rFonts w:ascii="Arial" w:hAnsi="Arial" w:cs="Arial"/>
                <w:sz w:val="20"/>
                <w:szCs w:val="20"/>
              </w:rPr>
              <w:t>vibration du béton conformément</w:t>
            </w:r>
            <w:r w:rsidRPr="00AF410D">
              <w:rPr>
                <w:rFonts w:ascii="Arial" w:hAnsi="Arial" w:cs="Arial"/>
                <w:color w:val="000000" w:themeColor="text1"/>
                <w:sz w:val="20"/>
                <w:szCs w:val="20"/>
                <w:lang w:val="fr-CM"/>
              </w:rPr>
              <w:t xml:space="preserve"> aux plans d'exécution de structure approuvés, dosé à 350 Kg/m3 de ciment CEM II 42.5R et toutes sujétions</w:t>
            </w:r>
          </w:p>
        </w:tc>
        <w:tc>
          <w:tcPr>
            <w:tcW w:w="1275" w:type="dxa"/>
            <w:tcBorders>
              <w:top w:val="nil"/>
              <w:left w:val="nil"/>
              <w:bottom w:val="single" w:sz="4" w:space="0" w:color="auto"/>
              <w:right w:val="single" w:sz="4" w:space="0" w:color="auto"/>
            </w:tcBorders>
            <w:noWrap/>
            <w:vAlign w:val="center"/>
            <w:hideMark/>
          </w:tcPr>
          <w:p w14:paraId="17EC228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58F5D4A2"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69EB3626"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41A3EEB"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4CB0695F"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400 : MACONNERIE-ELEVATION</w:t>
            </w:r>
          </w:p>
        </w:tc>
        <w:tc>
          <w:tcPr>
            <w:tcW w:w="1304" w:type="dxa"/>
            <w:gridSpan w:val="2"/>
            <w:tcBorders>
              <w:top w:val="nil"/>
              <w:left w:val="nil"/>
              <w:bottom w:val="single" w:sz="4" w:space="0" w:color="auto"/>
              <w:right w:val="single" w:sz="4" w:space="0" w:color="auto"/>
            </w:tcBorders>
            <w:noWrap/>
            <w:vAlign w:val="bottom"/>
            <w:hideMark/>
          </w:tcPr>
          <w:p w14:paraId="26C73A74"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04A824A3" w14:textId="77777777" w:rsidTr="00D80ABB">
        <w:trPr>
          <w:gridAfter w:val="1"/>
          <w:wAfter w:w="415" w:type="dxa"/>
          <w:trHeight w:val="828"/>
        </w:trPr>
        <w:tc>
          <w:tcPr>
            <w:tcW w:w="630" w:type="dxa"/>
            <w:tcBorders>
              <w:top w:val="nil"/>
              <w:left w:val="single" w:sz="4" w:space="0" w:color="auto"/>
              <w:bottom w:val="single" w:sz="4" w:space="0" w:color="auto"/>
              <w:right w:val="single" w:sz="4" w:space="0" w:color="auto"/>
            </w:tcBorders>
            <w:noWrap/>
            <w:vAlign w:val="center"/>
            <w:hideMark/>
          </w:tcPr>
          <w:p w14:paraId="3DECA1D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401</w:t>
            </w:r>
          </w:p>
        </w:tc>
        <w:tc>
          <w:tcPr>
            <w:tcW w:w="5461" w:type="dxa"/>
            <w:tcBorders>
              <w:top w:val="nil"/>
              <w:left w:val="nil"/>
              <w:bottom w:val="single" w:sz="4" w:space="0" w:color="auto"/>
              <w:right w:val="single" w:sz="4" w:space="0" w:color="auto"/>
            </w:tcBorders>
            <w:vAlign w:val="center"/>
            <w:hideMark/>
          </w:tcPr>
          <w:p w14:paraId="3A09F1E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la maçonnerie en agglomérés creux de 15x20x40 + étanchéité à la première assise y compris toutes sujétions</w:t>
            </w:r>
          </w:p>
          <w:p w14:paraId="2A92E0C0"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Ce prix rémunère au mètre carré (m2) la fourniture et la pose des parpaings creux conformément au CCTP.</w:t>
            </w:r>
          </w:p>
          <w:p w14:paraId="5FC4DC72"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E49F22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des parpaings creux selon le CCTP ;</w:t>
            </w:r>
          </w:p>
          <w:p w14:paraId="15DCB6B7"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du mortier de pose dosé à 400 kg/m3 ;</w:t>
            </w:r>
          </w:p>
          <w:p w14:paraId="4F5A427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du système d’étanchéité ;</w:t>
            </w:r>
          </w:p>
          <w:p w14:paraId="54B429E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w:t>
            </w:r>
          </w:p>
          <w:p w14:paraId="1EB8E4A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629A58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76C0F0D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62E4EB35" w14:textId="77777777" w:rsidR="00B905EF" w:rsidRPr="00AF410D" w:rsidRDefault="00B905EF"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3202E98" w14:textId="77777777" w:rsidR="00B905EF" w:rsidRPr="00AF410D" w:rsidRDefault="00B905EF" w:rsidP="00D80ABB">
            <w:pPr>
              <w:spacing w:after="0" w:line="240" w:lineRule="auto"/>
              <w:rPr>
                <w:rFonts w:ascii="Arial" w:hAnsi="Arial" w:cs="Arial"/>
                <w:sz w:val="20"/>
                <w:szCs w:val="20"/>
              </w:rPr>
            </w:pPr>
          </w:p>
        </w:tc>
      </w:tr>
      <w:tr w:rsidR="00B905EF" w:rsidRPr="00AF410D" w14:paraId="676D0919" w14:textId="77777777" w:rsidTr="00D80ABB">
        <w:trPr>
          <w:gridAfter w:val="1"/>
          <w:wAfter w:w="415" w:type="dxa"/>
          <w:trHeight w:val="734"/>
        </w:trPr>
        <w:tc>
          <w:tcPr>
            <w:tcW w:w="630" w:type="dxa"/>
            <w:tcBorders>
              <w:top w:val="nil"/>
              <w:left w:val="single" w:sz="4" w:space="0" w:color="auto"/>
              <w:bottom w:val="single" w:sz="4" w:space="0" w:color="auto"/>
              <w:right w:val="single" w:sz="4" w:space="0" w:color="auto"/>
            </w:tcBorders>
            <w:noWrap/>
            <w:vAlign w:val="center"/>
            <w:hideMark/>
          </w:tcPr>
          <w:p w14:paraId="4192232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402</w:t>
            </w:r>
          </w:p>
        </w:tc>
        <w:tc>
          <w:tcPr>
            <w:tcW w:w="5461" w:type="dxa"/>
            <w:tcBorders>
              <w:top w:val="nil"/>
              <w:left w:val="nil"/>
              <w:bottom w:val="single" w:sz="4" w:space="0" w:color="auto"/>
              <w:right w:val="single" w:sz="4" w:space="0" w:color="auto"/>
            </w:tcBorders>
            <w:vAlign w:val="center"/>
            <w:hideMark/>
          </w:tcPr>
          <w:p w14:paraId="1E5BB13B"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l'enduit au mortier dose a 400 kg/m3 de ciment ép. =2,5cmy compris toutes sujétions</w:t>
            </w:r>
          </w:p>
          <w:p w14:paraId="3EAAEAB7"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les enduits conformément au CCTP.</w:t>
            </w:r>
          </w:p>
          <w:p w14:paraId="3DFB56DB"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E3FEA5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sable et du ciment selon le CCTP ;</w:t>
            </w:r>
          </w:p>
          <w:p w14:paraId="250F1E0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d’eau de gâchage selon le CCTP ;</w:t>
            </w:r>
          </w:p>
          <w:p w14:paraId="50007C9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d’une couche de 2,5 cm d’épaisseur ;</w:t>
            </w:r>
          </w:p>
          <w:p w14:paraId="3DB96D19"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D9B3EAA"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17BFA66C"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2E604C96" w14:textId="77777777" w:rsidR="00B905EF" w:rsidRPr="00AF410D" w:rsidRDefault="00B905EF"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3F66D7AE" w14:textId="77777777" w:rsidR="00B905EF" w:rsidRPr="00AF410D" w:rsidRDefault="00B905EF" w:rsidP="00D80ABB">
            <w:pPr>
              <w:spacing w:after="0" w:line="240" w:lineRule="auto"/>
              <w:rPr>
                <w:rFonts w:ascii="Arial" w:hAnsi="Arial" w:cs="Arial"/>
                <w:sz w:val="20"/>
                <w:szCs w:val="20"/>
              </w:rPr>
            </w:pPr>
          </w:p>
        </w:tc>
      </w:tr>
      <w:tr w:rsidR="00B905EF" w:rsidRPr="00AF410D" w14:paraId="1FFFB84A" w14:textId="77777777" w:rsidTr="00D80ABB">
        <w:trPr>
          <w:gridAfter w:val="1"/>
          <w:wAfter w:w="415" w:type="dxa"/>
          <w:trHeight w:val="689"/>
        </w:trPr>
        <w:tc>
          <w:tcPr>
            <w:tcW w:w="630" w:type="dxa"/>
            <w:tcBorders>
              <w:top w:val="nil"/>
              <w:left w:val="single" w:sz="4" w:space="0" w:color="auto"/>
              <w:bottom w:val="single" w:sz="4" w:space="0" w:color="auto"/>
              <w:right w:val="single" w:sz="4" w:space="0" w:color="auto"/>
            </w:tcBorders>
            <w:noWrap/>
            <w:vAlign w:val="center"/>
            <w:hideMark/>
          </w:tcPr>
          <w:p w14:paraId="5D02EA95"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403</w:t>
            </w:r>
          </w:p>
        </w:tc>
        <w:tc>
          <w:tcPr>
            <w:tcW w:w="5461" w:type="dxa"/>
            <w:tcBorders>
              <w:top w:val="nil"/>
              <w:left w:val="nil"/>
              <w:bottom w:val="single" w:sz="4" w:space="0" w:color="auto"/>
              <w:right w:val="single" w:sz="4" w:space="0" w:color="auto"/>
            </w:tcBorders>
            <w:vAlign w:val="center"/>
            <w:hideMark/>
          </w:tcPr>
          <w:p w14:paraId="53EE428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 béton armé dosé à 350 kg/m3 pour poteaux, linteaux, chainage y compris toutes sujétions</w:t>
            </w:r>
          </w:p>
          <w:p w14:paraId="767BEEB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Ce prix rémunère le Béton armé (béton, armatures et coffrages) </w:t>
            </w:r>
            <w:r w:rsidRPr="00AF410D">
              <w:rPr>
                <w:rFonts w:ascii="Arial" w:hAnsi="Arial" w:cs="Arial"/>
                <w:color w:val="000000"/>
                <w:sz w:val="20"/>
                <w:szCs w:val="20"/>
              </w:rPr>
              <w:t>poteaux, poutres, linteaux, et</w:t>
            </w:r>
            <w:r w:rsidRPr="00AF410D">
              <w:rPr>
                <w:rFonts w:ascii="Arial" w:hAnsi="Arial" w:cs="Arial"/>
                <w:color w:val="000000"/>
                <w:sz w:val="20"/>
                <w:szCs w:val="20"/>
              </w:rPr>
              <w:br/>
              <w:t>raidisseurs,</w:t>
            </w:r>
            <w:r w:rsidRPr="00AF410D">
              <w:rPr>
                <w:rFonts w:ascii="Arial" w:hAnsi="Arial" w:cs="Arial"/>
                <w:color w:val="000000" w:themeColor="text1"/>
                <w:sz w:val="20"/>
                <w:szCs w:val="20"/>
                <w:lang w:val="fr-CM"/>
              </w:rPr>
              <w:t xml:space="preserve"> chainage exécuté et mis en œuvre conformément aux dispositions prévues au C.C.T.P. et aux normes en, y compris ferraillage, coffrage soigné </w:t>
            </w:r>
            <w:r w:rsidRPr="00AF410D">
              <w:rPr>
                <w:rFonts w:ascii="Arial" w:hAnsi="Arial" w:cs="Arial"/>
                <w:sz w:val="20"/>
                <w:szCs w:val="20"/>
              </w:rPr>
              <w:t>vibration du béton (</w:t>
            </w:r>
            <w:r w:rsidRPr="00AF410D">
              <w:rPr>
                <w:rFonts w:ascii="Arial" w:hAnsi="Arial" w:cs="Arial"/>
                <w:color w:val="000000" w:themeColor="text1"/>
                <w:sz w:val="20"/>
                <w:szCs w:val="20"/>
                <w:lang w:val="fr-CM"/>
              </w:rPr>
              <w:t>type 3 selon le SIA 118/262) conformément au plan d'exécution de structure, dosé à 350 Kg/m3 de ciment CEM II 42.5 R et toutes sujétions.</w:t>
            </w:r>
          </w:p>
        </w:tc>
        <w:tc>
          <w:tcPr>
            <w:tcW w:w="1275" w:type="dxa"/>
            <w:tcBorders>
              <w:top w:val="nil"/>
              <w:left w:val="nil"/>
              <w:bottom w:val="single" w:sz="4" w:space="0" w:color="auto"/>
              <w:right w:val="single" w:sz="4" w:space="0" w:color="auto"/>
            </w:tcBorders>
            <w:noWrap/>
            <w:vAlign w:val="center"/>
            <w:hideMark/>
          </w:tcPr>
          <w:p w14:paraId="0B80E37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6AA39DCD" w14:textId="77777777" w:rsidR="00B905EF" w:rsidRPr="00AF410D" w:rsidRDefault="00B905EF"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1E9C38D" w14:textId="77777777" w:rsidR="00B905EF" w:rsidRPr="00AF410D" w:rsidRDefault="00B905EF" w:rsidP="00D80ABB">
            <w:pPr>
              <w:spacing w:after="0" w:line="240" w:lineRule="auto"/>
              <w:rPr>
                <w:rFonts w:ascii="Arial" w:hAnsi="Arial" w:cs="Arial"/>
                <w:sz w:val="20"/>
                <w:szCs w:val="20"/>
              </w:rPr>
            </w:pPr>
          </w:p>
        </w:tc>
      </w:tr>
      <w:tr w:rsidR="00B905EF" w:rsidRPr="00AF410D" w14:paraId="46DE29D1" w14:textId="77777777" w:rsidTr="00D80ABB">
        <w:trPr>
          <w:gridAfter w:val="1"/>
          <w:wAfter w:w="415" w:type="dxa"/>
          <w:trHeight w:val="533"/>
        </w:trPr>
        <w:tc>
          <w:tcPr>
            <w:tcW w:w="630" w:type="dxa"/>
            <w:tcBorders>
              <w:top w:val="nil"/>
              <w:left w:val="single" w:sz="4" w:space="0" w:color="auto"/>
              <w:bottom w:val="single" w:sz="4" w:space="0" w:color="auto"/>
              <w:right w:val="single" w:sz="4" w:space="0" w:color="auto"/>
            </w:tcBorders>
            <w:noWrap/>
            <w:vAlign w:val="center"/>
            <w:hideMark/>
          </w:tcPr>
          <w:p w14:paraId="304DADF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404</w:t>
            </w:r>
          </w:p>
        </w:tc>
        <w:tc>
          <w:tcPr>
            <w:tcW w:w="5461" w:type="dxa"/>
            <w:tcBorders>
              <w:top w:val="nil"/>
              <w:left w:val="nil"/>
              <w:bottom w:val="single" w:sz="4" w:space="0" w:color="auto"/>
              <w:right w:val="single" w:sz="4" w:space="0" w:color="auto"/>
            </w:tcBorders>
            <w:vAlign w:val="center"/>
            <w:hideMark/>
          </w:tcPr>
          <w:p w14:paraId="2F18010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tableaux muraux y compris toutes sujétions</w:t>
            </w:r>
          </w:p>
          <w:p w14:paraId="46ED1029"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la pose d’un tableau mural conformément au CCTP.</w:t>
            </w:r>
          </w:p>
          <w:p w14:paraId="0F91D6D4"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8EB460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béton dosé à 300 Kg/m3 pour bourrage des agglos au droit du tableau ;</w:t>
            </w:r>
          </w:p>
          <w:p w14:paraId="24E956A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d’un grillage au droit du tableau ;</w:t>
            </w:r>
          </w:p>
          <w:p w14:paraId="26AEFB2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l’application de l’ardoisine conformément au CCTP ;</w:t>
            </w:r>
          </w:p>
          <w:p w14:paraId="21E69609"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616A2F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center"/>
            <w:hideMark/>
          </w:tcPr>
          <w:p w14:paraId="4D76094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444F1A86" w14:textId="77777777" w:rsidR="00B905EF" w:rsidRPr="00AF410D" w:rsidRDefault="00B905EF"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9B95AD3" w14:textId="77777777" w:rsidR="00B905EF" w:rsidRPr="00AF410D" w:rsidRDefault="00B905EF" w:rsidP="00D80ABB">
            <w:pPr>
              <w:spacing w:after="0" w:line="240" w:lineRule="auto"/>
              <w:rPr>
                <w:rFonts w:ascii="Arial" w:hAnsi="Arial" w:cs="Arial"/>
                <w:sz w:val="20"/>
                <w:szCs w:val="20"/>
              </w:rPr>
            </w:pPr>
          </w:p>
        </w:tc>
      </w:tr>
      <w:tr w:rsidR="00B905EF" w:rsidRPr="00AF410D" w14:paraId="430CD6CF" w14:textId="77777777" w:rsidTr="00D80ABB">
        <w:trPr>
          <w:gridAfter w:val="1"/>
          <w:wAfter w:w="415" w:type="dxa"/>
          <w:trHeight w:val="555"/>
        </w:trPr>
        <w:tc>
          <w:tcPr>
            <w:tcW w:w="630" w:type="dxa"/>
            <w:tcBorders>
              <w:top w:val="nil"/>
              <w:left w:val="single" w:sz="4" w:space="0" w:color="auto"/>
              <w:bottom w:val="single" w:sz="4" w:space="0" w:color="auto"/>
              <w:right w:val="single" w:sz="4" w:space="0" w:color="auto"/>
            </w:tcBorders>
            <w:noWrap/>
            <w:vAlign w:val="center"/>
            <w:hideMark/>
          </w:tcPr>
          <w:p w14:paraId="53F7169C"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405</w:t>
            </w:r>
          </w:p>
        </w:tc>
        <w:tc>
          <w:tcPr>
            <w:tcW w:w="5461" w:type="dxa"/>
            <w:tcBorders>
              <w:top w:val="nil"/>
              <w:left w:val="nil"/>
              <w:bottom w:val="single" w:sz="4" w:space="0" w:color="auto"/>
              <w:right w:val="single" w:sz="4" w:space="0" w:color="auto"/>
            </w:tcBorders>
            <w:vAlign w:val="center"/>
            <w:hideMark/>
          </w:tcPr>
          <w:p w14:paraId="492B36CA"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 la chape lissée y compris toutes sujétions</w:t>
            </w:r>
          </w:p>
          <w:p w14:paraId="19E1AE3D"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l’exécution de la chape lisse conformément au CCTP.</w:t>
            </w:r>
          </w:p>
          <w:p w14:paraId="01E61F40"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449797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sable et du ciment selon le CCTP ;</w:t>
            </w:r>
          </w:p>
          <w:p w14:paraId="41C6CD2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d’eau de gâchage selon le CCTP ;</w:t>
            </w:r>
          </w:p>
          <w:p w14:paraId="02B98E8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d’une couche de 4 cm d’épaisseur ;</w:t>
            </w:r>
          </w:p>
          <w:p w14:paraId="239D11A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BBB1A3F"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33EAC6E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50DDEBA7" w14:textId="77777777" w:rsidR="00B905EF" w:rsidRPr="00AF410D" w:rsidRDefault="00B905EF"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CA64E0A" w14:textId="77777777" w:rsidR="00B905EF" w:rsidRPr="00AF410D" w:rsidRDefault="00B905EF" w:rsidP="00D80ABB">
            <w:pPr>
              <w:spacing w:after="0" w:line="240" w:lineRule="auto"/>
              <w:rPr>
                <w:rFonts w:ascii="Arial" w:hAnsi="Arial" w:cs="Arial"/>
                <w:sz w:val="20"/>
                <w:szCs w:val="20"/>
              </w:rPr>
            </w:pPr>
          </w:p>
        </w:tc>
      </w:tr>
      <w:tr w:rsidR="00B905EF" w:rsidRPr="00AF410D" w14:paraId="258731F3" w14:textId="77777777" w:rsidTr="00D80ABB">
        <w:trPr>
          <w:gridAfter w:val="1"/>
          <w:wAfter w:w="415" w:type="dxa"/>
          <w:trHeight w:val="563"/>
        </w:trPr>
        <w:tc>
          <w:tcPr>
            <w:tcW w:w="630" w:type="dxa"/>
            <w:tcBorders>
              <w:top w:val="nil"/>
              <w:left w:val="single" w:sz="4" w:space="0" w:color="auto"/>
              <w:bottom w:val="single" w:sz="4" w:space="0" w:color="auto"/>
              <w:right w:val="single" w:sz="4" w:space="0" w:color="auto"/>
            </w:tcBorders>
            <w:noWrap/>
            <w:vAlign w:val="center"/>
            <w:hideMark/>
          </w:tcPr>
          <w:p w14:paraId="5E99A2B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406</w:t>
            </w:r>
          </w:p>
        </w:tc>
        <w:tc>
          <w:tcPr>
            <w:tcW w:w="5461" w:type="dxa"/>
            <w:tcBorders>
              <w:top w:val="nil"/>
              <w:left w:val="nil"/>
              <w:bottom w:val="single" w:sz="4" w:space="0" w:color="auto"/>
              <w:right w:val="single" w:sz="4" w:space="0" w:color="auto"/>
            </w:tcBorders>
            <w:vAlign w:val="center"/>
            <w:hideMark/>
          </w:tcPr>
          <w:p w14:paraId="4704D07A"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Estrades y compris toutes sujétions</w:t>
            </w:r>
          </w:p>
          <w:p w14:paraId="1EBEAB6B"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l’estrade conformément au CCTP.</w:t>
            </w:r>
          </w:p>
          <w:p w14:paraId="13C2EC3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Il comprend notamment :</w:t>
            </w:r>
          </w:p>
          <w:p w14:paraId="37EC79E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la fourniture du béton dosé à 300 Kg/m3 </w:t>
            </w:r>
          </w:p>
          <w:p w14:paraId="060D8C2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des maçonneries ;</w:t>
            </w:r>
          </w:p>
          <w:p w14:paraId="50C689F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6BA77B6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center"/>
            <w:hideMark/>
          </w:tcPr>
          <w:p w14:paraId="1335305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U</w:t>
            </w:r>
          </w:p>
        </w:tc>
        <w:tc>
          <w:tcPr>
            <w:tcW w:w="1602" w:type="dxa"/>
            <w:gridSpan w:val="2"/>
            <w:tcBorders>
              <w:top w:val="nil"/>
              <w:left w:val="nil"/>
              <w:bottom w:val="single" w:sz="4" w:space="0" w:color="auto"/>
              <w:right w:val="single" w:sz="4" w:space="0" w:color="auto"/>
            </w:tcBorders>
            <w:noWrap/>
            <w:vAlign w:val="center"/>
          </w:tcPr>
          <w:p w14:paraId="7A8CA6C3" w14:textId="77777777" w:rsidR="00B905EF" w:rsidRPr="00AF410D" w:rsidRDefault="00B905EF"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0E67E48" w14:textId="77777777" w:rsidR="00B905EF" w:rsidRPr="00AF410D" w:rsidRDefault="00B905EF" w:rsidP="00D80ABB">
            <w:pPr>
              <w:spacing w:after="0" w:line="240" w:lineRule="auto"/>
              <w:rPr>
                <w:rFonts w:ascii="Arial" w:hAnsi="Arial" w:cs="Arial"/>
                <w:sz w:val="20"/>
                <w:szCs w:val="20"/>
              </w:rPr>
            </w:pPr>
          </w:p>
        </w:tc>
      </w:tr>
      <w:tr w:rsidR="00B905EF" w:rsidRPr="00AF410D" w14:paraId="2FE65355" w14:textId="77777777" w:rsidTr="00D80ABB">
        <w:trPr>
          <w:gridAfter w:val="1"/>
          <w:wAfter w:w="415" w:type="dxa"/>
          <w:trHeight w:val="543"/>
        </w:trPr>
        <w:tc>
          <w:tcPr>
            <w:tcW w:w="630" w:type="dxa"/>
            <w:tcBorders>
              <w:top w:val="nil"/>
              <w:left w:val="single" w:sz="4" w:space="0" w:color="auto"/>
              <w:bottom w:val="single" w:sz="4" w:space="0" w:color="auto"/>
              <w:right w:val="single" w:sz="4" w:space="0" w:color="auto"/>
            </w:tcBorders>
            <w:noWrap/>
            <w:vAlign w:val="center"/>
            <w:hideMark/>
          </w:tcPr>
          <w:p w14:paraId="4E940E0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407</w:t>
            </w:r>
          </w:p>
        </w:tc>
        <w:tc>
          <w:tcPr>
            <w:tcW w:w="5461" w:type="dxa"/>
            <w:tcBorders>
              <w:top w:val="nil"/>
              <w:left w:val="nil"/>
              <w:bottom w:val="single" w:sz="4" w:space="0" w:color="auto"/>
              <w:right w:val="single" w:sz="4" w:space="0" w:color="auto"/>
            </w:tcBorders>
            <w:vAlign w:val="center"/>
            <w:hideMark/>
          </w:tcPr>
          <w:p w14:paraId="20EBAE6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rampes d'accès pour personnes à mobilité réduite y compris toutes sujétions</w:t>
            </w:r>
          </w:p>
          <w:p w14:paraId="0C8D6A1A"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Ce prix rémunère dans les conditions prévues au contrat la mise en œuvre de la rampe d’accès pour handicapés en béton</w:t>
            </w:r>
          </w:p>
          <w:p w14:paraId="282C1707"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armé dosé à 350 kg/m3. Il comprend :</w:t>
            </w:r>
          </w:p>
          <w:p w14:paraId="3E7C2822"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 gravier selon le CCTP ;</w:t>
            </w:r>
          </w:p>
          <w:p w14:paraId="3C1C69DB"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 sable et de ciment selon le CCTP ;</w:t>
            </w:r>
          </w:p>
          <w:p w14:paraId="2915D7AB" w14:textId="77777777" w:rsidR="00B905EF" w:rsidRPr="00AF410D" w:rsidRDefault="00B905EF" w:rsidP="00D80ABB">
            <w:pPr>
              <w:spacing w:after="0" w:line="240" w:lineRule="auto"/>
              <w:jc w:val="both"/>
              <w:rPr>
                <w:rFonts w:ascii="Arial" w:hAnsi="Arial" w:cs="Arial"/>
                <w:sz w:val="20"/>
                <w:szCs w:val="20"/>
              </w:rPr>
            </w:pPr>
            <w:r w:rsidRPr="00AF410D">
              <w:rPr>
                <w:rFonts w:ascii="Arial" w:hAnsi="Arial" w:cs="Arial"/>
                <w:sz w:val="20"/>
                <w:szCs w:val="20"/>
              </w:rPr>
              <w:t>- la confection des coffrages ;</w:t>
            </w:r>
          </w:p>
          <w:p w14:paraId="45FF7E2F"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d’eau de gâchage ;</w:t>
            </w:r>
          </w:p>
          <w:p w14:paraId="75989A5A"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et le façonnage des fers à béton ;</w:t>
            </w:r>
          </w:p>
          <w:p w14:paraId="7A666142"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le vibrage du béton ;</w:t>
            </w:r>
          </w:p>
          <w:p w14:paraId="44AE16D7"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mise en œuvre ;</w:t>
            </w:r>
          </w:p>
          <w:p w14:paraId="65AF054D" w14:textId="77777777" w:rsidR="00B905EF" w:rsidRPr="00AF410D" w:rsidRDefault="00B905EF"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et toutes sujétions.</w:t>
            </w:r>
          </w:p>
          <w:p w14:paraId="066B5AF4"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sz w:val="20"/>
                <w:szCs w:val="20"/>
              </w:rPr>
              <w:t>Il s’applique au mètre cube, mesuré par métré contradictoire</w:t>
            </w:r>
          </w:p>
        </w:tc>
        <w:tc>
          <w:tcPr>
            <w:tcW w:w="1275" w:type="dxa"/>
            <w:tcBorders>
              <w:top w:val="nil"/>
              <w:left w:val="nil"/>
              <w:bottom w:val="single" w:sz="4" w:space="0" w:color="auto"/>
              <w:right w:val="single" w:sz="4" w:space="0" w:color="auto"/>
            </w:tcBorders>
            <w:noWrap/>
            <w:vAlign w:val="center"/>
            <w:hideMark/>
          </w:tcPr>
          <w:p w14:paraId="5F8CFF6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3F2F1E89" w14:textId="77777777" w:rsidR="00B905EF" w:rsidRPr="00AF410D" w:rsidRDefault="00B905EF"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DB33AE0" w14:textId="77777777" w:rsidR="00B905EF" w:rsidRPr="00AF410D" w:rsidRDefault="00B905EF" w:rsidP="00D80ABB">
            <w:pPr>
              <w:spacing w:after="0" w:line="240" w:lineRule="auto"/>
              <w:rPr>
                <w:rFonts w:ascii="Arial" w:hAnsi="Arial" w:cs="Arial"/>
                <w:sz w:val="20"/>
                <w:szCs w:val="20"/>
              </w:rPr>
            </w:pPr>
          </w:p>
        </w:tc>
      </w:tr>
      <w:tr w:rsidR="00B905EF" w:rsidRPr="00AF410D" w14:paraId="6C328453"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3217A0F2"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500 : CHARPENTE COUVERTURE</w:t>
            </w:r>
          </w:p>
          <w:p w14:paraId="4F863F2D"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3D168E1C" w14:textId="77777777" w:rsidTr="00D80ABB">
        <w:trPr>
          <w:gridAfter w:val="1"/>
          <w:wAfter w:w="415" w:type="dxa"/>
          <w:trHeight w:val="897"/>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690B6254"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501</w:t>
            </w:r>
          </w:p>
        </w:tc>
        <w:tc>
          <w:tcPr>
            <w:tcW w:w="5461" w:type="dxa"/>
            <w:tcBorders>
              <w:top w:val="single" w:sz="4" w:space="0" w:color="auto"/>
              <w:left w:val="nil"/>
              <w:bottom w:val="single" w:sz="4" w:space="0" w:color="auto"/>
              <w:right w:val="single" w:sz="4" w:space="0" w:color="auto"/>
            </w:tcBorders>
            <w:vAlign w:val="center"/>
            <w:hideMark/>
          </w:tcPr>
          <w:p w14:paraId="74C82C38"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sz w:val="20"/>
                <w:szCs w:val="20"/>
              </w:rPr>
              <w:t>F et P fermes en bastaing assemblés (4x15x500) bois doublés dur traités au XYLAMON y</w:t>
            </w:r>
            <w:r w:rsidRPr="00AF410D">
              <w:rPr>
                <w:rFonts w:ascii="Arial" w:hAnsi="Arial" w:cs="Arial"/>
                <w:b/>
                <w:bCs/>
                <w:color w:val="000000"/>
                <w:sz w:val="20"/>
                <w:szCs w:val="20"/>
              </w:rPr>
              <w:t xml:space="preserve"> compris toutes sujétions</w:t>
            </w:r>
          </w:p>
          <w:p w14:paraId="3E555C47"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cube (</w:t>
            </w:r>
            <w:r w:rsidRPr="00AF410D">
              <w:rPr>
                <w:rFonts w:ascii="Arial" w:hAnsi="Arial" w:cs="Arial"/>
                <w:sz w:val="20"/>
                <w:szCs w:val="20"/>
              </w:rPr>
              <w:t>m</w:t>
            </w:r>
            <w:r w:rsidRPr="00AF410D">
              <w:rPr>
                <w:rFonts w:ascii="Arial" w:hAnsi="Arial" w:cs="Arial"/>
                <w:sz w:val="20"/>
                <w:szCs w:val="20"/>
                <w:vertAlign w:val="superscript"/>
              </w:rPr>
              <w:t>3</w:t>
            </w:r>
            <w:r w:rsidRPr="00AF410D">
              <w:rPr>
                <w:rFonts w:ascii="Arial" w:eastAsia="Arial Unicode MS" w:hAnsi="Arial" w:cs="Arial"/>
                <w:sz w:val="20"/>
                <w:szCs w:val="20"/>
              </w:rPr>
              <w:t>), mesuré par métré contradictoire, la fourniture et le façonnage des fermes en bois massif conformément au CCTP.</w:t>
            </w:r>
          </w:p>
          <w:p w14:paraId="6BC1D40D"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5F0E2C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bois suivant le CCTP ;</w:t>
            </w:r>
          </w:p>
          <w:p w14:paraId="053876B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622EE11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traitement du bois </w:t>
            </w:r>
          </w:p>
          <w:p w14:paraId="3B7EC37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091D935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EA9FB52"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single" w:sz="4" w:space="0" w:color="auto"/>
              <w:left w:val="nil"/>
              <w:bottom w:val="single" w:sz="4" w:space="0" w:color="auto"/>
              <w:right w:val="single" w:sz="4" w:space="0" w:color="auto"/>
            </w:tcBorders>
            <w:noWrap/>
            <w:vAlign w:val="center"/>
            <w:hideMark/>
          </w:tcPr>
          <w:p w14:paraId="6A1B51A7"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single" w:sz="4" w:space="0" w:color="auto"/>
              <w:left w:val="nil"/>
              <w:bottom w:val="single" w:sz="4" w:space="0" w:color="auto"/>
              <w:right w:val="single" w:sz="4" w:space="0" w:color="auto"/>
            </w:tcBorders>
            <w:noWrap/>
            <w:vAlign w:val="center"/>
          </w:tcPr>
          <w:p w14:paraId="35185DD8"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center"/>
          </w:tcPr>
          <w:p w14:paraId="02D4E9B6"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5053E329" w14:textId="77777777" w:rsidTr="00D80ABB">
        <w:trPr>
          <w:gridAfter w:val="1"/>
          <w:wAfter w:w="415" w:type="dxa"/>
          <w:trHeight w:val="554"/>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25569B5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502</w:t>
            </w:r>
          </w:p>
        </w:tc>
        <w:tc>
          <w:tcPr>
            <w:tcW w:w="5461" w:type="dxa"/>
            <w:tcBorders>
              <w:top w:val="single" w:sz="4" w:space="0" w:color="auto"/>
              <w:left w:val="nil"/>
              <w:bottom w:val="single" w:sz="4" w:space="0" w:color="auto"/>
              <w:right w:val="single" w:sz="4" w:space="0" w:color="auto"/>
            </w:tcBorders>
            <w:vAlign w:val="center"/>
            <w:hideMark/>
          </w:tcPr>
          <w:p w14:paraId="06926147"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du bois</w:t>
            </w:r>
            <w:r w:rsidRPr="00AF410D">
              <w:rPr>
                <w:rFonts w:ascii="Arial" w:hAnsi="Arial" w:cs="Arial"/>
                <w:b/>
                <w:bCs/>
                <w:sz w:val="20"/>
                <w:szCs w:val="20"/>
              </w:rPr>
              <w:t xml:space="preserve">(8x8x500) </w:t>
            </w:r>
            <w:r w:rsidRPr="00AF410D">
              <w:rPr>
                <w:rFonts w:ascii="Arial" w:hAnsi="Arial" w:cs="Arial"/>
                <w:b/>
                <w:bCs/>
                <w:color w:val="000000"/>
                <w:sz w:val="20"/>
                <w:szCs w:val="20"/>
              </w:rPr>
              <w:t xml:space="preserve">dur préalablement traité </w:t>
            </w:r>
            <w:r w:rsidRPr="00AF410D">
              <w:rPr>
                <w:rFonts w:ascii="Arial" w:hAnsi="Arial" w:cs="Arial"/>
                <w:b/>
                <w:bCs/>
                <w:sz w:val="20"/>
                <w:szCs w:val="20"/>
              </w:rPr>
              <w:t xml:space="preserve">au XYLAMON </w:t>
            </w:r>
            <w:r w:rsidRPr="00AF410D">
              <w:rPr>
                <w:rFonts w:ascii="Arial" w:hAnsi="Arial" w:cs="Arial"/>
                <w:b/>
                <w:bCs/>
                <w:color w:val="000000"/>
                <w:sz w:val="20"/>
                <w:szCs w:val="20"/>
              </w:rPr>
              <w:t>pour pannes et rive de pignon y compris toutes sujétions</w:t>
            </w:r>
          </w:p>
          <w:p w14:paraId="38AAA042"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cube (m3), mesuré par métré contradictoire, la fourniture et la pose des pannes en chevrons de 8x8x500cm conformément au CCTP.</w:t>
            </w:r>
          </w:p>
          <w:p w14:paraId="04D2D80D"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27B7168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pannes suivant le CCTP ;</w:t>
            </w:r>
          </w:p>
          <w:p w14:paraId="35E9296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4CE5B91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traitement des pannes ; </w:t>
            </w:r>
          </w:p>
          <w:p w14:paraId="23F9B5E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3DC4ABB3"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CFBB5C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cube, mesuré par métré contradictoire</w:t>
            </w:r>
          </w:p>
        </w:tc>
        <w:tc>
          <w:tcPr>
            <w:tcW w:w="1275" w:type="dxa"/>
            <w:tcBorders>
              <w:top w:val="single" w:sz="4" w:space="0" w:color="auto"/>
              <w:left w:val="nil"/>
              <w:bottom w:val="single" w:sz="4" w:space="0" w:color="auto"/>
              <w:right w:val="single" w:sz="4" w:space="0" w:color="auto"/>
            </w:tcBorders>
            <w:noWrap/>
            <w:vAlign w:val="center"/>
            <w:hideMark/>
          </w:tcPr>
          <w:p w14:paraId="1F78DB7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single" w:sz="4" w:space="0" w:color="auto"/>
              <w:left w:val="nil"/>
              <w:bottom w:val="single" w:sz="4" w:space="0" w:color="auto"/>
              <w:right w:val="single" w:sz="4" w:space="0" w:color="auto"/>
            </w:tcBorders>
            <w:noWrap/>
            <w:vAlign w:val="center"/>
          </w:tcPr>
          <w:p w14:paraId="7A887E6E"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center"/>
          </w:tcPr>
          <w:p w14:paraId="61673B1E"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14C043D5" w14:textId="77777777" w:rsidTr="00D80ABB">
        <w:trPr>
          <w:gridAfter w:val="1"/>
          <w:wAfter w:w="415" w:type="dxa"/>
          <w:trHeight w:val="704"/>
        </w:trPr>
        <w:tc>
          <w:tcPr>
            <w:tcW w:w="630" w:type="dxa"/>
            <w:tcBorders>
              <w:top w:val="nil"/>
              <w:left w:val="single" w:sz="4" w:space="0" w:color="auto"/>
              <w:bottom w:val="single" w:sz="4" w:space="0" w:color="auto"/>
              <w:right w:val="single" w:sz="4" w:space="0" w:color="auto"/>
            </w:tcBorders>
            <w:noWrap/>
            <w:vAlign w:val="center"/>
            <w:hideMark/>
          </w:tcPr>
          <w:p w14:paraId="3D3E8000"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503</w:t>
            </w:r>
          </w:p>
        </w:tc>
        <w:tc>
          <w:tcPr>
            <w:tcW w:w="5461" w:type="dxa"/>
            <w:tcBorders>
              <w:top w:val="nil"/>
              <w:left w:val="nil"/>
              <w:bottom w:val="single" w:sz="4" w:space="0" w:color="auto"/>
              <w:right w:val="single" w:sz="4" w:space="0" w:color="auto"/>
            </w:tcBorders>
            <w:vAlign w:val="center"/>
            <w:hideMark/>
          </w:tcPr>
          <w:p w14:paraId="21C14D4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sz w:val="20"/>
                <w:szCs w:val="20"/>
              </w:rPr>
              <w:t xml:space="preserve">F et P plafonds en contreplaqués de panneaux 60cm x 120cm type AYOUS de 5 mm y compris solivage et couvres joints </w:t>
            </w:r>
            <w:r w:rsidRPr="00AF410D">
              <w:rPr>
                <w:rFonts w:ascii="Arial" w:hAnsi="Arial" w:cs="Arial"/>
                <w:b/>
                <w:bCs/>
                <w:color w:val="000000"/>
                <w:sz w:val="20"/>
                <w:szCs w:val="20"/>
              </w:rPr>
              <w:t>et toutes sujétions</w:t>
            </w:r>
          </w:p>
          <w:p w14:paraId="0FBD7482"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 faux plafond en contreplaqué conformément au CCTP.</w:t>
            </w:r>
          </w:p>
          <w:p w14:paraId="722B540C"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34452B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selon le CCTP ;</w:t>
            </w:r>
          </w:p>
          <w:p w14:paraId="6F26D23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en trame de 60x120 ;</w:t>
            </w:r>
          </w:p>
          <w:p w14:paraId="3F5C1CC5"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4BC87B5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en panneaux de 60x120 et la pose ;</w:t>
            </w:r>
          </w:p>
          <w:p w14:paraId="6531C22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Couvres joint avec chanfreins et rainures ;</w:t>
            </w:r>
          </w:p>
          <w:p w14:paraId="40F144E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2EE293E"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lastRenderedPageBreak/>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05B0EDA5"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6F99764F"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D5C9B57"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532B7DA8" w14:textId="77777777" w:rsidTr="00D80ABB">
        <w:trPr>
          <w:gridAfter w:val="1"/>
          <w:wAfter w:w="415" w:type="dxa"/>
          <w:trHeight w:val="408"/>
        </w:trPr>
        <w:tc>
          <w:tcPr>
            <w:tcW w:w="630" w:type="dxa"/>
            <w:tcBorders>
              <w:top w:val="nil"/>
              <w:left w:val="single" w:sz="4" w:space="0" w:color="auto"/>
              <w:bottom w:val="single" w:sz="4" w:space="0" w:color="auto"/>
              <w:right w:val="single" w:sz="4" w:space="0" w:color="auto"/>
            </w:tcBorders>
            <w:noWrap/>
            <w:vAlign w:val="center"/>
            <w:hideMark/>
          </w:tcPr>
          <w:p w14:paraId="2EF6F32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504</w:t>
            </w:r>
          </w:p>
        </w:tc>
        <w:tc>
          <w:tcPr>
            <w:tcW w:w="5461" w:type="dxa"/>
            <w:tcBorders>
              <w:top w:val="nil"/>
              <w:left w:val="nil"/>
              <w:bottom w:val="single" w:sz="4" w:space="0" w:color="auto"/>
              <w:right w:val="single" w:sz="4" w:space="0" w:color="auto"/>
            </w:tcBorders>
            <w:vAlign w:val="center"/>
            <w:hideMark/>
          </w:tcPr>
          <w:p w14:paraId="52DB28E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Fourniture et pose de planches </w:t>
            </w:r>
            <w:r w:rsidRPr="00AF410D">
              <w:rPr>
                <w:rFonts w:ascii="Arial" w:hAnsi="Arial" w:cs="Arial"/>
                <w:b/>
                <w:bCs/>
                <w:sz w:val="20"/>
                <w:szCs w:val="20"/>
              </w:rPr>
              <w:t xml:space="preserve">(3x30cm) traite au XYLAMON </w:t>
            </w:r>
            <w:r w:rsidRPr="00AF410D">
              <w:rPr>
                <w:rFonts w:ascii="Arial" w:hAnsi="Arial" w:cs="Arial"/>
                <w:b/>
                <w:bCs/>
                <w:color w:val="000000"/>
                <w:sz w:val="20"/>
                <w:szCs w:val="20"/>
              </w:rPr>
              <w:t>de rive y compris toutes sujétions</w:t>
            </w:r>
          </w:p>
          <w:p w14:paraId="3CBC60C2"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planches de rive conformément au CCTP.</w:t>
            </w:r>
          </w:p>
          <w:p w14:paraId="21D8D994"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71FDA3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planches de rive ;</w:t>
            </w:r>
          </w:p>
          <w:p w14:paraId="3C02FC1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w:t>
            </w:r>
          </w:p>
          <w:p w14:paraId="598EF51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 de fourniture et de pose conformément au CCTP</w:t>
            </w:r>
          </w:p>
          <w:p w14:paraId="5C5C9C2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67DEDA6E"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6B6EA77E"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F1C7E71"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7788F63C" w14:textId="77777777" w:rsidTr="00D80ABB">
        <w:trPr>
          <w:gridAfter w:val="1"/>
          <w:wAfter w:w="415" w:type="dxa"/>
          <w:trHeight w:val="776"/>
        </w:trPr>
        <w:tc>
          <w:tcPr>
            <w:tcW w:w="630" w:type="dxa"/>
            <w:tcBorders>
              <w:top w:val="nil"/>
              <w:left w:val="single" w:sz="4" w:space="0" w:color="auto"/>
              <w:bottom w:val="single" w:sz="4" w:space="0" w:color="auto"/>
              <w:right w:val="single" w:sz="4" w:space="0" w:color="auto"/>
            </w:tcBorders>
            <w:noWrap/>
            <w:vAlign w:val="center"/>
            <w:hideMark/>
          </w:tcPr>
          <w:p w14:paraId="4680703F"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505</w:t>
            </w:r>
          </w:p>
        </w:tc>
        <w:tc>
          <w:tcPr>
            <w:tcW w:w="5461" w:type="dxa"/>
            <w:tcBorders>
              <w:top w:val="nil"/>
              <w:left w:val="nil"/>
              <w:bottom w:val="single" w:sz="4" w:space="0" w:color="auto"/>
              <w:right w:val="single" w:sz="4" w:space="0" w:color="auto"/>
            </w:tcBorders>
            <w:vAlign w:val="center"/>
            <w:hideMark/>
          </w:tcPr>
          <w:p w14:paraId="485EEF0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tôle bac 6/10e, des gouttières et naissances en alu et des descentes en PVC y compris toutes sujétions</w:t>
            </w:r>
          </w:p>
          <w:p w14:paraId="7D05176A" w14:textId="77777777" w:rsidR="00B905EF" w:rsidRPr="00AF410D" w:rsidRDefault="00B905EF" w:rsidP="00D80ABB">
            <w:pPr>
              <w:spacing w:after="0" w:line="240" w:lineRule="auto"/>
              <w:ind w:right="-212"/>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des tôles bac 6/10è conformément au CCTP.</w:t>
            </w:r>
          </w:p>
          <w:p w14:paraId="476033F8"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0B691A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la tôle bac 6/10è teinture naturelle ;</w:t>
            </w:r>
          </w:p>
          <w:p w14:paraId="06FF78D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11CC4FB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(tire fonds, cavaliers, rondelles feutres) ;</w:t>
            </w:r>
          </w:p>
          <w:p w14:paraId="6619DC8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092D9C0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5C79DD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45FF577D"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6FCC1F17"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4D1968B"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1E07AF68" w14:textId="77777777" w:rsidTr="00D80ABB">
        <w:trPr>
          <w:gridAfter w:val="1"/>
          <w:wAfter w:w="415" w:type="dxa"/>
          <w:trHeight w:val="658"/>
        </w:trPr>
        <w:tc>
          <w:tcPr>
            <w:tcW w:w="630" w:type="dxa"/>
            <w:tcBorders>
              <w:top w:val="nil"/>
              <w:left w:val="single" w:sz="4" w:space="0" w:color="auto"/>
              <w:bottom w:val="single" w:sz="4" w:space="0" w:color="auto"/>
              <w:right w:val="single" w:sz="4" w:space="0" w:color="auto"/>
            </w:tcBorders>
            <w:noWrap/>
            <w:vAlign w:val="center"/>
            <w:hideMark/>
          </w:tcPr>
          <w:p w14:paraId="5C5B4E4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506</w:t>
            </w:r>
          </w:p>
        </w:tc>
        <w:tc>
          <w:tcPr>
            <w:tcW w:w="5461" w:type="dxa"/>
            <w:tcBorders>
              <w:top w:val="nil"/>
              <w:left w:val="nil"/>
              <w:bottom w:val="single" w:sz="4" w:space="0" w:color="auto"/>
              <w:right w:val="single" w:sz="4" w:space="0" w:color="auto"/>
            </w:tcBorders>
            <w:vAlign w:val="center"/>
            <w:hideMark/>
          </w:tcPr>
          <w:p w14:paraId="35D73557"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tôle lisse de 0,35 y compris solivage et toutes sujétions de fourniture et de pose</w:t>
            </w:r>
          </w:p>
          <w:p w14:paraId="1C2616E3"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 plafond en tôles lisses conformément au CCTP.</w:t>
            </w:r>
          </w:p>
          <w:p w14:paraId="7C48B27E"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BF4762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selon le CCTP ;</w:t>
            </w:r>
          </w:p>
          <w:p w14:paraId="3C664D2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w:t>
            </w:r>
          </w:p>
          <w:p w14:paraId="3BA9A7F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769E1C7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2AB75B6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73B15A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10BB66B7"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00603E4B"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742857D"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2AA23EC9" w14:textId="77777777" w:rsidTr="00D80ABB">
        <w:trPr>
          <w:gridAfter w:val="1"/>
          <w:wAfter w:w="415" w:type="dxa"/>
          <w:trHeight w:val="912"/>
        </w:trPr>
        <w:tc>
          <w:tcPr>
            <w:tcW w:w="630" w:type="dxa"/>
            <w:tcBorders>
              <w:top w:val="nil"/>
              <w:left w:val="single" w:sz="4" w:space="0" w:color="auto"/>
              <w:bottom w:val="single" w:sz="4" w:space="0" w:color="auto"/>
              <w:right w:val="single" w:sz="4" w:space="0" w:color="auto"/>
            </w:tcBorders>
            <w:noWrap/>
            <w:vAlign w:val="center"/>
            <w:hideMark/>
          </w:tcPr>
          <w:p w14:paraId="27E0E3F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507</w:t>
            </w:r>
          </w:p>
        </w:tc>
        <w:tc>
          <w:tcPr>
            <w:tcW w:w="5461" w:type="dxa"/>
            <w:tcBorders>
              <w:top w:val="nil"/>
              <w:left w:val="nil"/>
              <w:bottom w:val="single" w:sz="4" w:space="0" w:color="auto"/>
              <w:right w:val="single" w:sz="4" w:space="0" w:color="auto"/>
            </w:tcBorders>
            <w:vAlign w:val="center"/>
            <w:hideMark/>
          </w:tcPr>
          <w:p w14:paraId="7996585A"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des tôles faitières de 50 cm de large, des noues, des arêtiers et des solins y compris toutes sujétions</w:t>
            </w:r>
          </w:p>
          <w:p w14:paraId="17C8602F"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 la tôle faîtière crantée de 50 cm de large, conformément au CCTP.</w:t>
            </w:r>
          </w:p>
          <w:p w14:paraId="7D1EA118"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B17148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la tôle faîtière crantée de 50 cm de large ;</w:t>
            </w:r>
          </w:p>
          <w:p w14:paraId="5F7A32D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6DFE233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499B155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5D8F2C6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8A8792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523C133F"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65BB486D"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CD6770E"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5F75C1C" w14:textId="77777777" w:rsidTr="00D80ABB">
        <w:trPr>
          <w:gridAfter w:val="1"/>
          <w:wAfter w:w="415" w:type="dxa"/>
          <w:trHeight w:val="684"/>
        </w:trPr>
        <w:tc>
          <w:tcPr>
            <w:tcW w:w="630" w:type="dxa"/>
            <w:tcBorders>
              <w:top w:val="nil"/>
              <w:left w:val="single" w:sz="4" w:space="0" w:color="auto"/>
              <w:bottom w:val="single" w:sz="4" w:space="0" w:color="auto"/>
              <w:right w:val="single" w:sz="4" w:space="0" w:color="auto"/>
            </w:tcBorders>
            <w:noWrap/>
            <w:vAlign w:val="center"/>
            <w:hideMark/>
          </w:tcPr>
          <w:p w14:paraId="2D4F71AC"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508</w:t>
            </w:r>
          </w:p>
        </w:tc>
        <w:tc>
          <w:tcPr>
            <w:tcW w:w="5461" w:type="dxa"/>
            <w:tcBorders>
              <w:top w:val="nil"/>
              <w:left w:val="nil"/>
              <w:bottom w:val="single" w:sz="4" w:space="0" w:color="auto"/>
              <w:right w:val="single" w:sz="4" w:space="0" w:color="auto"/>
            </w:tcBorders>
            <w:vAlign w:val="center"/>
            <w:hideMark/>
          </w:tcPr>
          <w:p w14:paraId="5BC8A65B"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tôle de bardage de 30 cm de large y compris toutes sujétions</w:t>
            </w:r>
          </w:p>
          <w:p w14:paraId="3BA2C6DA"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rives pignon en alu conformément au CCTP.</w:t>
            </w:r>
          </w:p>
          <w:p w14:paraId="6EB3723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531535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la fourniture selon le CCTP ;</w:t>
            </w:r>
          </w:p>
          <w:p w14:paraId="0057F739"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w:t>
            </w:r>
          </w:p>
          <w:p w14:paraId="49B3F07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171DE0C1"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Couvres joint avec chanfreins et rainures ;</w:t>
            </w:r>
          </w:p>
          <w:p w14:paraId="7043F8D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AAE612A"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0ED27B47"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ml</w:t>
            </w:r>
          </w:p>
        </w:tc>
        <w:tc>
          <w:tcPr>
            <w:tcW w:w="1602" w:type="dxa"/>
            <w:gridSpan w:val="2"/>
            <w:tcBorders>
              <w:top w:val="nil"/>
              <w:left w:val="nil"/>
              <w:bottom w:val="single" w:sz="4" w:space="0" w:color="auto"/>
              <w:right w:val="single" w:sz="4" w:space="0" w:color="auto"/>
            </w:tcBorders>
            <w:noWrap/>
            <w:vAlign w:val="center"/>
          </w:tcPr>
          <w:p w14:paraId="3BCFFF60"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3584E2A3"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4B2637E"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3D95704B"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600 : MENUISERIE METALLIQUE</w:t>
            </w:r>
          </w:p>
        </w:tc>
        <w:tc>
          <w:tcPr>
            <w:tcW w:w="1304" w:type="dxa"/>
            <w:gridSpan w:val="2"/>
            <w:tcBorders>
              <w:top w:val="nil"/>
              <w:left w:val="nil"/>
              <w:bottom w:val="single" w:sz="4" w:space="0" w:color="auto"/>
              <w:right w:val="single" w:sz="4" w:space="0" w:color="auto"/>
            </w:tcBorders>
            <w:noWrap/>
            <w:vAlign w:val="bottom"/>
          </w:tcPr>
          <w:p w14:paraId="2901CA15" w14:textId="77777777" w:rsidR="00B905EF" w:rsidRPr="00AF410D" w:rsidRDefault="00B905EF" w:rsidP="00D80ABB">
            <w:pPr>
              <w:spacing w:after="0" w:line="240" w:lineRule="auto"/>
              <w:jc w:val="center"/>
              <w:rPr>
                <w:rFonts w:ascii="Arial" w:hAnsi="Arial" w:cs="Arial"/>
                <w:b/>
                <w:bCs/>
                <w:sz w:val="20"/>
                <w:szCs w:val="20"/>
              </w:rPr>
            </w:pPr>
          </w:p>
        </w:tc>
      </w:tr>
      <w:tr w:rsidR="00B905EF" w:rsidRPr="00AF410D" w14:paraId="78F64A68" w14:textId="77777777" w:rsidTr="00D80ABB">
        <w:trPr>
          <w:gridAfter w:val="1"/>
          <w:wAfter w:w="415" w:type="dxa"/>
          <w:trHeight w:val="675"/>
        </w:trPr>
        <w:tc>
          <w:tcPr>
            <w:tcW w:w="630" w:type="dxa"/>
            <w:tcBorders>
              <w:top w:val="nil"/>
              <w:left w:val="single" w:sz="4" w:space="0" w:color="auto"/>
              <w:bottom w:val="single" w:sz="4" w:space="0" w:color="auto"/>
              <w:right w:val="single" w:sz="4" w:space="0" w:color="auto"/>
            </w:tcBorders>
            <w:vAlign w:val="center"/>
            <w:hideMark/>
          </w:tcPr>
          <w:p w14:paraId="0A9FA6C7"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601</w:t>
            </w:r>
          </w:p>
        </w:tc>
        <w:tc>
          <w:tcPr>
            <w:tcW w:w="5461" w:type="dxa"/>
            <w:tcBorders>
              <w:top w:val="nil"/>
              <w:left w:val="nil"/>
              <w:bottom w:val="single" w:sz="4" w:space="0" w:color="auto"/>
              <w:right w:val="single" w:sz="4" w:space="0" w:color="auto"/>
            </w:tcBorders>
            <w:vAlign w:val="center"/>
            <w:hideMark/>
          </w:tcPr>
          <w:p w14:paraId="29CDD724"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Porte métallique de 100x210 fixés sur cadre en bois dur y compris toutes sujétions</w:t>
            </w:r>
          </w:p>
          <w:p w14:paraId="58C3586B"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portes métalliques en tôles planes de 10/10è conformément au CCTP.</w:t>
            </w:r>
          </w:p>
          <w:p w14:paraId="5923E0A1"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06D5F9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tôles planes d’épaisseur 10 /10è ;</w:t>
            </w:r>
          </w:p>
          <w:p w14:paraId="0EF85123"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cadres en bois ; </w:t>
            </w:r>
          </w:p>
          <w:p w14:paraId="674D712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tubes carrés de 30 pour ossature de la porte métallique ;</w:t>
            </w:r>
          </w:p>
          <w:p w14:paraId="20FB8D7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panneaux métalliques ;</w:t>
            </w:r>
          </w:p>
          <w:p w14:paraId="6D6DBD1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d’une serrure à vachette canon munie de poignet ;</w:t>
            </w:r>
          </w:p>
          <w:p w14:paraId="25FC9039"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cadenas de bonne qualité ;</w:t>
            </w:r>
          </w:p>
          <w:p w14:paraId="6535A54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 battant sur une cornière de 30 à fixer sur le cadre en bois ;</w:t>
            </w:r>
          </w:p>
          <w:p w14:paraId="5611CAE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3A2491B" w14:textId="77777777" w:rsidR="00B905EF" w:rsidRPr="00AF410D" w:rsidRDefault="00B905EF"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vAlign w:val="center"/>
            <w:hideMark/>
          </w:tcPr>
          <w:p w14:paraId="03DB38F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0C2569B9"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125599B4"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339E3FDA" w14:textId="77777777" w:rsidTr="00D80ABB">
        <w:trPr>
          <w:gridAfter w:val="1"/>
          <w:wAfter w:w="415" w:type="dxa"/>
          <w:trHeight w:val="627"/>
        </w:trPr>
        <w:tc>
          <w:tcPr>
            <w:tcW w:w="630" w:type="dxa"/>
            <w:tcBorders>
              <w:top w:val="nil"/>
              <w:left w:val="single" w:sz="4" w:space="0" w:color="auto"/>
              <w:bottom w:val="single" w:sz="4" w:space="0" w:color="auto"/>
              <w:right w:val="single" w:sz="4" w:space="0" w:color="auto"/>
            </w:tcBorders>
            <w:vAlign w:val="center"/>
            <w:hideMark/>
          </w:tcPr>
          <w:p w14:paraId="1B916494"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602</w:t>
            </w:r>
          </w:p>
        </w:tc>
        <w:tc>
          <w:tcPr>
            <w:tcW w:w="5461" w:type="dxa"/>
            <w:tcBorders>
              <w:top w:val="nil"/>
              <w:left w:val="nil"/>
              <w:bottom w:val="single" w:sz="4" w:space="0" w:color="auto"/>
              <w:right w:val="single" w:sz="4" w:space="0" w:color="auto"/>
            </w:tcBorders>
            <w:vAlign w:val="center"/>
            <w:hideMark/>
          </w:tcPr>
          <w:p w14:paraId="33CC51B7"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Porte métallique de 90x210 fixés sur cadre en bois dur y compris toutes sujétions</w:t>
            </w:r>
          </w:p>
          <w:p w14:paraId="4067AC0D"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portes métalliques en tôles planes de 10/10è conformément au CCTP.</w:t>
            </w:r>
          </w:p>
          <w:p w14:paraId="64404F01"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223C2D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tôles planes d’épaisseur 10 /10è ;</w:t>
            </w:r>
          </w:p>
          <w:p w14:paraId="00F7688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cadres en bois ; </w:t>
            </w:r>
          </w:p>
          <w:p w14:paraId="2E7217D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tubes carrés de 30 pour ossature de la porte métallique ;</w:t>
            </w:r>
          </w:p>
          <w:p w14:paraId="6A09D5F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panneaux métalliques ;</w:t>
            </w:r>
          </w:p>
          <w:p w14:paraId="166367C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d’une serrure à vachette canon munie de poignet ;</w:t>
            </w:r>
          </w:p>
          <w:p w14:paraId="7E90E7B3"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cadenas de bonne qualité ;</w:t>
            </w:r>
          </w:p>
          <w:p w14:paraId="1815B6E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 battant sur une cornière de 30 à fixer sur le cadre en bois ;</w:t>
            </w:r>
          </w:p>
          <w:p w14:paraId="1415FBD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A6BCEC9" w14:textId="77777777" w:rsidR="00B905EF" w:rsidRPr="00AF410D" w:rsidRDefault="00B905EF"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vAlign w:val="center"/>
            <w:hideMark/>
          </w:tcPr>
          <w:p w14:paraId="04E8C0C7"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703837E8"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37C5A02A"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2DC63CAD" w14:textId="77777777" w:rsidTr="00D80ABB">
        <w:trPr>
          <w:gridAfter w:val="1"/>
          <w:wAfter w:w="415" w:type="dxa"/>
          <w:trHeight w:val="835"/>
        </w:trPr>
        <w:tc>
          <w:tcPr>
            <w:tcW w:w="630" w:type="dxa"/>
            <w:tcBorders>
              <w:top w:val="nil"/>
              <w:left w:val="single" w:sz="4" w:space="0" w:color="auto"/>
              <w:bottom w:val="single" w:sz="4" w:space="0" w:color="auto"/>
              <w:right w:val="single" w:sz="4" w:space="0" w:color="auto"/>
            </w:tcBorders>
            <w:vAlign w:val="center"/>
            <w:hideMark/>
          </w:tcPr>
          <w:p w14:paraId="59046ACE"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603</w:t>
            </w:r>
          </w:p>
        </w:tc>
        <w:tc>
          <w:tcPr>
            <w:tcW w:w="5461" w:type="dxa"/>
            <w:tcBorders>
              <w:top w:val="nil"/>
              <w:left w:val="nil"/>
              <w:bottom w:val="single" w:sz="4" w:space="0" w:color="auto"/>
              <w:right w:val="single" w:sz="4" w:space="0" w:color="auto"/>
            </w:tcBorders>
            <w:vAlign w:val="center"/>
            <w:hideMark/>
          </w:tcPr>
          <w:p w14:paraId="19824E2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2,00x1,20 en tube de 30 y compris toutes sujétions</w:t>
            </w:r>
          </w:p>
          <w:p w14:paraId="36FD2EE5" w14:textId="77777777" w:rsidR="00B905EF" w:rsidRPr="00AF410D" w:rsidRDefault="00B905EF"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29FCE348" w14:textId="77777777" w:rsidR="00B905EF" w:rsidRPr="00AF410D" w:rsidRDefault="00B905EF"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65A7FDB2"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78BC8CDF"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747546D6"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522B7B73"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692BC06B"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4E81BA50"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61D5690D"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532BF755"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vAlign w:val="center"/>
            <w:hideMark/>
          </w:tcPr>
          <w:p w14:paraId="58BC490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4A4A6084"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22659307"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345C3EA9" w14:textId="77777777" w:rsidTr="00D80ABB">
        <w:trPr>
          <w:gridAfter w:val="1"/>
          <w:wAfter w:w="415" w:type="dxa"/>
          <w:trHeight w:val="704"/>
        </w:trPr>
        <w:tc>
          <w:tcPr>
            <w:tcW w:w="630" w:type="dxa"/>
            <w:tcBorders>
              <w:top w:val="nil"/>
              <w:left w:val="single" w:sz="4" w:space="0" w:color="auto"/>
              <w:bottom w:val="single" w:sz="4" w:space="0" w:color="auto"/>
              <w:right w:val="single" w:sz="4" w:space="0" w:color="auto"/>
            </w:tcBorders>
            <w:vAlign w:val="center"/>
            <w:hideMark/>
          </w:tcPr>
          <w:p w14:paraId="2912771D"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604</w:t>
            </w:r>
          </w:p>
        </w:tc>
        <w:tc>
          <w:tcPr>
            <w:tcW w:w="5461" w:type="dxa"/>
            <w:tcBorders>
              <w:top w:val="nil"/>
              <w:left w:val="nil"/>
              <w:bottom w:val="single" w:sz="4" w:space="0" w:color="auto"/>
              <w:right w:val="single" w:sz="4" w:space="0" w:color="auto"/>
            </w:tcBorders>
            <w:vAlign w:val="center"/>
            <w:hideMark/>
          </w:tcPr>
          <w:p w14:paraId="44706B34"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1,20x1,20 en tube de 30 y compris toutes sujétions</w:t>
            </w:r>
          </w:p>
          <w:p w14:paraId="27CD714D" w14:textId="77777777" w:rsidR="00B905EF" w:rsidRPr="00AF410D" w:rsidRDefault="00B905EF"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0F804E6C" w14:textId="77777777" w:rsidR="00B905EF" w:rsidRPr="00AF410D" w:rsidRDefault="00B905EF"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484D4898"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57E6D45F"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4D6E2298"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1531F225"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38232F83"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38E285AA"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652E92C3"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46C1320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vAlign w:val="center"/>
            <w:hideMark/>
          </w:tcPr>
          <w:p w14:paraId="7CA94C0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05D66A55"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0DBA04F1"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01B31261" w14:textId="77777777" w:rsidTr="00D80ABB">
        <w:trPr>
          <w:gridAfter w:val="1"/>
          <w:wAfter w:w="415" w:type="dxa"/>
          <w:trHeight w:val="705"/>
        </w:trPr>
        <w:tc>
          <w:tcPr>
            <w:tcW w:w="630" w:type="dxa"/>
            <w:tcBorders>
              <w:top w:val="nil"/>
              <w:left w:val="single" w:sz="4" w:space="0" w:color="auto"/>
              <w:bottom w:val="single" w:sz="4" w:space="0" w:color="auto"/>
              <w:right w:val="single" w:sz="4" w:space="0" w:color="auto"/>
            </w:tcBorders>
            <w:vAlign w:val="center"/>
            <w:hideMark/>
          </w:tcPr>
          <w:p w14:paraId="51DC9A35"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605</w:t>
            </w:r>
          </w:p>
        </w:tc>
        <w:tc>
          <w:tcPr>
            <w:tcW w:w="5461" w:type="dxa"/>
            <w:tcBorders>
              <w:top w:val="nil"/>
              <w:left w:val="nil"/>
              <w:bottom w:val="single" w:sz="4" w:space="0" w:color="auto"/>
              <w:right w:val="single" w:sz="4" w:space="0" w:color="auto"/>
            </w:tcBorders>
            <w:vAlign w:val="center"/>
            <w:hideMark/>
          </w:tcPr>
          <w:p w14:paraId="1714C1AB"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en tube de 30 de 80cm y compris toutes sujétions</w:t>
            </w:r>
          </w:p>
          <w:p w14:paraId="12566B81" w14:textId="77777777" w:rsidR="00B905EF" w:rsidRPr="00AF410D" w:rsidRDefault="00B905EF"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au mètre linéaire (ml), mesuré par métré contradictoire, la fourniture et la pose de grille antivol métallique en tube métallique y compris toute sujétion pour scellement et conformément au CCTP.</w:t>
            </w:r>
          </w:p>
          <w:p w14:paraId="1866F80D" w14:textId="77777777" w:rsidR="00B905EF" w:rsidRPr="00AF410D" w:rsidRDefault="00B905EF"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4146C970"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53AAA8CD"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551A9584"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77E6C902"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6BBA4CAE"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651CB242"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18EF8258"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376820D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vAlign w:val="center"/>
            <w:hideMark/>
          </w:tcPr>
          <w:p w14:paraId="30BFCA44"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vAlign w:val="center"/>
          </w:tcPr>
          <w:p w14:paraId="48BF7276"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7396F7F3"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57CDF666" w14:textId="77777777" w:rsidTr="00D80ABB">
        <w:trPr>
          <w:gridAfter w:val="1"/>
          <w:wAfter w:w="415" w:type="dxa"/>
          <w:trHeight w:val="770"/>
        </w:trPr>
        <w:tc>
          <w:tcPr>
            <w:tcW w:w="630" w:type="dxa"/>
            <w:tcBorders>
              <w:top w:val="nil"/>
              <w:left w:val="single" w:sz="4" w:space="0" w:color="auto"/>
              <w:bottom w:val="single" w:sz="4" w:space="0" w:color="auto"/>
              <w:right w:val="single" w:sz="4" w:space="0" w:color="auto"/>
            </w:tcBorders>
            <w:vAlign w:val="center"/>
            <w:hideMark/>
          </w:tcPr>
          <w:p w14:paraId="4DD4B255"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606</w:t>
            </w:r>
          </w:p>
        </w:tc>
        <w:tc>
          <w:tcPr>
            <w:tcW w:w="5461" w:type="dxa"/>
            <w:tcBorders>
              <w:top w:val="nil"/>
              <w:left w:val="nil"/>
              <w:bottom w:val="single" w:sz="4" w:space="0" w:color="auto"/>
              <w:right w:val="single" w:sz="4" w:space="0" w:color="auto"/>
            </w:tcBorders>
            <w:vAlign w:val="center"/>
            <w:hideMark/>
          </w:tcPr>
          <w:p w14:paraId="73CA4F54"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métalliques à deux battant en persiennes de 2,00x1,20 et y compris de toutes sujétions de fermeture et de pose</w:t>
            </w:r>
          </w:p>
          <w:p w14:paraId="3352424D" w14:textId="77777777" w:rsidR="00B905EF" w:rsidRPr="00AF410D" w:rsidRDefault="00B905EF"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75C65651" w14:textId="77777777" w:rsidR="00B905EF" w:rsidRPr="00AF410D" w:rsidRDefault="00B905EF"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54EA532A"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 xml:space="preserve">a fourniture des </w:t>
            </w:r>
            <w:r w:rsidRPr="00AF410D">
              <w:rPr>
                <w:rFonts w:ascii="Arial" w:hAnsi="Arial" w:cs="Arial"/>
                <w:sz w:val="20"/>
                <w:szCs w:val="20"/>
              </w:rPr>
              <w:t>fenêtres métalliques à deux battants en persiennes de 2.00x1.20</w:t>
            </w:r>
            <w:r w:rsidRPr="00AF410D">
              <w:rPr>
                <w:rFonts w:ascii="Arial" w:eastAsia="Arial Unicode MS" w:hAnsi="Arial" w:cs="Arial"/>
                <w:sz w:val="20"/>
                <w:szCs w:val="20"/>
              </w:rPr>
              <w:t> ; </w:t>
            </w:r>
          </w:p>
          <w:p w14:paraId="3C856845"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64FDFC20"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7EBE4863"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64EC0C54"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4EA1D0DA"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30D608F9"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1E2300C4"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vAlign w:val="center"/>
            <w:hideMark/>
          </w:tcPr>
          <w:p w14:paraId="3FE11D8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3A373C22"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740AA7A2"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0326C00F" w14:textId="77777777" w:rsidTr="00D80ABB">
        <w:trPr>
          <w:gridAfter w:val="1"/>
          <w:wAfter w:w="415" w:type="dxa"/>
          <w:trHeight w:val="700"/>
        </w:trPr>
        <w:tc>
          <w:tcPr>
            <w:tcW w:w="630" w:type="dxa"/>
            <w:tcBorders>
              <w:top w:val="nil"/>
              <w:left w:val="single" w:sz="4" w:space="0" w:color="auto"/>
              <w:bottom w:val="single" w:sz="4" w:space="0" w:color="auto"/>
              <w:right w:val="single" w:sz="4" w:space="0" w:color="auto"/>
            </w:tcBorders>
            <w:vAlign w:val="center"/>
            <w:hideMark/>
          </w:tcPr>
          <w:p w14:paraId="13728D5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607</w:t>
            </w:r>
          </w:p>
        </w:tc>
        <w:tc>
          <w:tcPr>
            <w:tcW w:w="5461" w:type="dxa"/>
            <w:tcBorders>
              <w:top w:val="nil"/>
              <w:left w:val="nil"/>
              <w:bottom w:val="single" w:sz="4" w:space="0" w:color="auto"/>
              <w:right w:val="single" w:sz="4" w:space="0" w:color="auto"/>
            </w:tcBorders>
            <w:vAlign w:val="center"/>
            <w:hideMark/>
          </w:tcPr>
          <w:p w14:paraId="2CA4CD66"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métalliques à deux battant en persiennes de 1,20x1,20 et y compris de toutes sujétions de fermeture et de pose</w:t>
            </w:r>
          </w:p>
          <w:p w14:paraId="49687B86" w14:textId="77777777" w:rsidR="00B905EF" w:rsidRPr="00AF410D" w:rsidRDefault="00B905EF"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4857A9BB" w14:textId="77777777" w:rsidR="00B905EF" w:rsidRPr="00AF410D" w:rsidRDefault="00B905EF"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lastRenderedPageBreak/>
              <w:t>Il comprend notamment :</w:t>
            </w:r>
          </w:p>
          <w:p w14:paraId="661753E8"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 xml:space="preserve">a fourniture des </w:t>
            </w:r>
            <w:r w:rsidRPr="00AF410D">
              <w:rPr>
                <w:rFonts w:ascii="Arial" w:hAnsi="Arial" w:cs="Arial"/>
                <w:sz w:val="20"/>
                <w:szCs w:val="20"/>
              </w:rPr>
              <w:t>fenêtres métalliques à deux battants en persiennes de 1.20 x1.20</w:t>
            </w:r>
            <w:r w:rsidRPr="00AF410D">
              <w:rPr>
                <w:rFonts w:ascii="Arial" w:eastAsia="Arial Unicode MS" w:hAnsi="Arial" w:cs="Arial"/>
                <w:sz w:val="20"/>
                <w:szCs w:val="20"/>
              </w:rPr>
              <w:t> ; </w:t>
            </w:r>
          </w:p>
          <w:p w14:paraId="27FAD77B"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5D29483F"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13C58C6E"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1CA90EE3"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1CACD36A"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2D373EC9"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3B705E1E"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vAlign w:val="center"/>
            <w:hideMark/>
          </w:tcPr>
          <w:p w14:paraId="60D7681C"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U</w:t>
            </w:r>
          </w:p>
        </w:tc>
        <w:tc>
          <w:tcPr>
            <w:tcW w:w="1602" w:type="dxa"/>
            <w:gridSpan w:val="2"/>
            <w:tcBorders>
              <w:top w:val="nil"/>
              <w:left w:val="nil"/>
              <w:bottom w:val="single" w:sz="4" w:space="0" w:color="auto"/>
              <w:right w:val="single" w:sz="4" w:space="0" w:color="auto"/>
            </w:tcBorders>
            <w:vAlign w:val="center"/>
          </w:tcPr>
          <w:p w14:paraId="42C1D163"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208AAD4A"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7D9BD480" w14:textId="77777777" w:rsidTr="00D80ABB">
        <w:trPr>
          <w:gridAfter w:val="1"/>
          <w:wAfter w:w="415" w:type="dxa"/>
          <w:trHeight w:val="780"/>
        </w:trPr>
        <w:tc>
          <w:tcPr>
            <w:tcW w:w="630" w:type="dxa"/>
            <w:tcBorders>
              <w:top w:val="single" w:sz="4" w:space="0" w:color="auto"/>
              <w:left w:val="single" w:sz="4" w:space="0" w:color="auto"/>
              <w:bottom w:val="single" w:sz="4" w:space="0" w:color="auto"/>
              <w:right w:val="single" w:sz="4" w:space="0" w:color="auto"/>
            </w:tcBorders>
            <w:vAlign w:val="center"/>
            <w:hideMark/>
          </w:tcPr>
          <w:p w14:paraId="00A2C091"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608</w:t>
            </w:r>
          </w:p>
        </w:tc>
        <w:tc>
          <w:tcPr>
            <w:tcW w:w="5461" w:type="dxa"/>
            <w:tcBorders>
              <w:top w:val="single" w:sz="4" w:space="0" w:color="auto"/>
              <w:left w:val="nil"/>
              <w:bottom w:val="single" w:sz="4" w:space="0" w:color="auto"/>
              <w:right w:val="single" w:sz="4" w:space="0" w:color="auto"/>
            </w:tcBorders>
            <w:vAlign w:val="center"/>
            <w:hideMark/>
          </w:tcPr>
          <w:p w14:paraId="7EC2283B"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NACO avec cadre en bois de 3,32x0,80 et y compris toutes sujétions de fermeture et de pose</w:t>
            </w:r>
          </w:p>
          <w:p w14:paraId="798E610D" w14:textId="77777777" w:rsidR="00B905EF" w:rsidRPr="00AF410D" w:rsidRDefault="00B905EF" w:rsidP="00D80ABB">
            <w:pPr>
              <w:spacing w:after="0" w:line="240" w:lineRule="auto"/>
              <w:jc w:val="both"/>
              <w:rPr>
                <w:rFonts w:ascii="Arial" w:hAnsi="Arial" w:cs="Arial"/>
                <w:sz w:val="20"/>
                <w:szCs w:val="20"/>
              </w:rPr>
            </w:pPr>
            <w:r w:rsidRPr="00AF410D">
              <w:rPr>
                <w:rFonts w:ascii="Arial" w:eastAsia="Arial" w:hAnsi="Arial" w:cs="Arial"/>
                <w:sz w:val="20"/>
                <w:szCs w:val="20"/>
              </w:rPr>
              <w:t>contradictoire, la fourniture et la pose fenêtres complètes en châssis NACO avec cadre en métal et de grille antivol pour fenêtres en tube métallique y compris toute sujétion pour scellement et conformément au CCTP.</w:t>
            </w:r>
          </w:p>
          <w:p w14:paraId="662E2608" w14:textId="77777777" w:rsidR="00B905EF" w:rsidRPr="00AF410D" w:rsidRDefault="00B905EF"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1375F9EB"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La fourniture de châssis NACO ;</w:t>
            </w:r>
          </w:p>
          <w:p w14:paraId="30016D43"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41C9625B"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65CF0DAE"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534CB722"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411A74E9"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2F03D527"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41151016" w14:textId="77777777" w:rsidR="00B905EF" w:rsidRPr="00AF410D" w:rsidRDefault="00B905EF"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6016EA7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linéaire (ml), mesuré par métré contradictoire.</w:t>
            </w:r>
          </w:p>
        </w:tc>
        <w:tc>
          <w:tcPr>
            <w:tcW w:w="1275" w:type="dxa"/>
            <w:tcBorders>
              <w:top w:val="single" w:sz="4" w:space="0" w:color="auto"/>
              <w:left w:val="nil"/>
              <w:bottom w:val="single" w:sz="4" w:space="0" w:color="auto"/>
              <w:right w:val="single" w:sz="4" w:space="0" w:color="auto"/>
            </w:tcBorders>
            <w:vAlign w:val="center"/>
            <w:hideMark/>
          </w:tcPr>
          <w:p w14:paraId="6A2CD1B5"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single" w:sz="4" w:space="0" w:color="auto"/>
              <w:left w:val="nil"/>
              <w:bottom w:val="single" w:sz="4" w:space="0" w:color="auto"/>
              <w:right w:val="single" w:sz="4" w:space="0" w:color="auto"/>
            </w:tcBorders>
            <w:vAlign w:val="center"/>
          </w:tcPr>
          <w:p w14:paraId="5475F2BB"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vAlign w:val="center"/>
          </w:tcPr>
          <w:p w14:paraId="4BEDD1F0"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1DA88896" w14:textId="77777777" w:rsidTr="00D80ABB">
        <w:trPr>
          <w:gridAfter w:val="1"/>
          <w:wAfter w:w="415" w:type="dxa"/>
          <w:trHeight w:val="852"/>
        </w:trPr>
        <w:tc>
          <w:tcPr>
            <w:tcW w:w="630" w:type="dxa"/>
            <w:tcBorders>
              <w:top w:val="nil"/>
              <w:left w:val="single" w:sz="4" w:space="0" w:color="auto"/>
              <w:bottom w:val="single" w:sz="4" w:space="0" w:color="auto"/>
              <w:right w:val="single" w:sz="4" w:space="0" w:color="auto"/>
            </w:tcBorders>
            <w:vAlign w:val="center"/>
            <w:hideMark/>
          </w:tcPr>
          <w:p w14:paraId="5E343D6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609</w:t>
            </w:r>
          </w:p>
        </w:tc>
        <w:tc>
          <w:tcPr>
            <w:tcW w:w="5461" w:type="dxa"/>
            <w:tcBorders>
              <w:top w:val="nil"/>
              <w:left w:val="nil"/>
              <w:bottom w:val="single" w:sz="4" w:space="0" w:color="auto"/>
              <w:right w:val="single" w:sz="4" w:space="0" w:color="auto"/>
            </w:tcBorders>
            <w:vAlign w:val="center"/>
            <w:hideMark/>
          </w:tcPr>
          <w:p w14:paraId="152502B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des seuils en cornière e 30mm y compris toutes sujétions</w:t>
            </w:r>
          </w:p>
          <w:p w14:paraId="47E6264F"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cornières de 30 sur les nez des vérandas et estrades   conformément au CCTP.</w:t>
            </w:r>
          </w:p>
          <w:p w14:paraId="635879E4"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4490DD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cornières de 30 ;</w:t>
            </w:r>
          </w:p>
          <w:p w14:paraId="11A4240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cornières par la fixation des pattes de scellement ;</w:t>
            </w:r>
          </w:p>
          <w:p w14:paraId="610617B9"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des cornières façonnées sur les nez de véranda et de l’estrade ;</w:t>
            </w:r>
          </w:p>
          <w:p w14:paraId="41C8FA7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63E3E9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vAlign w:val="center"/>
            <w:hideMark/>
          </w:tcPr>
          <w:p w14:paraId="2CF2FA2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vAlign w:val="center"/>
          </w:tcPr>
          <w:p w14:paraId="0073437F"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60F121BF"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0C0E5AF"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658CAC85"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700 : PLOMBERIE SANITAIRE</w:t>
            </w:r>
          </w:p>
          <w:p w14:paraId="60C355D6"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09E639DF" w14:textId="77777777" w:rsidTr="00D80ABB">
        <w:trPr>
          <w:trHeight w:val="288"/>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4338367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5461" w:type="dxa"/>
            <w:tcBorders>
              <w:top w:val="single" w:sz="4" w:space="0" w:color="auto"/>
              <w:left w:val="nil"/>
              <w:bottom w:val="single" w:sz="4" w:space="0" w:color="auto"/>
              <w:right w:val="single" w:sz="4" w:space="0" w:color="auto"/>
            </w:tcBorders>
            <w:noWrap/>
            <w:vAlign w:val="bottom"/>
            <w:hideMark/>
          </w:tcPr>
          <w:p w14:paraId="5E8EC03C" w14:textId="77777777" w:rsidR="00B905EF" w:rsidRPr="00AF410D" w:rsidRDefault="00B905EF" w:rsidP="00D80ABB">
            <w:pPr>
              <w:spacing w:after="0" w:line="240" w:lineRule="auto"/>
              <w:rPr>
                <w:rFonts w:ascii="Arial" w:hAnsi="Arial" w:cs="Arial"/>
                <w:color w:val="000000"/>
                <w:sz w:val="20"/>
                <w:szCs w:val="20"/>
              </w:rPr>
            </w:pPr>
            <w:r w:rsidRPr="00AF410D">
              <w:rPr>
                <w:rFonts w:ascii="Arial" w:hAnsi="Arial" w:cs="Arial"/>
                <w:color w:val="000000"/>
                <w:sz w:val="20"/>
                <w:szCs w:val="20"/>
              </w:rPr>
              <w:t> </w:t>
            </w:r>
          </w:p>
        </w:tc>
        <w:tc>
          <w:tcPr>
            <w:tcW w:w="1275" w:type="dxa"/>
            <w:tcBorders>
              <w:top w:val="single" w:sz="4" w:space="0" w:color="auto"/>
              <w:left w:val="nil"/>
              <w:bottom w:val="single" w:sz="4" w:space="0" w:color="auto"/>
              <w:right w:val="single" w:sz="4" w:space="0" w:color="auto"/>
            </w:tcBorders>
            <w:noWrap/>
            <w:vAlign w:val="bottom"/>
            <w:hideMark/>
          </w:tcPr>
          <w:p w14:paraId="25719670"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202" w:type="dxa"/>
            <w:tcBorders>
              <w:top w:val="single" w:sz="4" w:space="0" w:color="auto"/>
              <w:left w:val="nil"/>
              <w:bottom w:val="single" w:sz="4" w:space="0" w:color="auto"/>
              <w:right w:val="single" w:sz="4" w:space="0" w:color="auto"/>
            </w:tcBorders>
            <w:noWrap/>
            <w:vAlign w:val="bottom"/>
            <w:hideMark/>
          </w:tcPr>
          <w:p w14:paraId="11A51BF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1815" w:type="dxa"/>
            <w:gridSpan w:val="2"/>
            <w:tcBorders>
              <w:top w:val="single" w:sz="4" w:space="0" w:color="auto"/>
              <w:left w:val="nil"/>
              <w:bottom w:val="single" w:sz="4" w:space="0" w:color="auto"/>
              <w:right w:val="single" w:sz="4" w:space="0" w:color="auto"/>
            </w:tcBorders>
            <w:noWrap/>
            <w:vAlign w:val="bottom"/>
            <w:hideMark/>
          </w:tcPr>
          <w:p w14:paraId="062E549C"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1304" w:type="dxa"/>
            <w:gridSpan w:val="2"/>
            <w:tcBorders>
              <w:top w:val="single" w:sz="4" w:space="0" w:color="auto"/>
              <w:left w:val="nil"/>
              <w:bottom w:val="single" w:sz="4" w:space="0" w:color="auto"/>
              <w:right w:val="single" w:sz="4" w:space="0" w:color="auto"/>
            </w:tcBorders>
            <w:noWrap/>
            <w:vAlign w:val="bottom"/>
            <w:hideMark/>
          </w:tcPr>
          <w:p w14:paraId="3A70868A" w14:textId="77777777" w:rsidR="00B905EF" w:rsidRPr="00AF410D" w:rsidRDefault="00B905EF" w:rsidP="00D80ABB">
            <w:pPr>
              <w:spacing w:after="0" w:line="240" w:lineRule="auto"/>
              <w:jc w:val="center"/>
              <w:rPr>
                <w:rFonts w:ascii="Arial" w:hAnsi="Arial" w:cs="Arial"/>
                <w:sz w:val="20"/>
                <w:szCs w:val="20"/>
              </w:rPr>
            </w:pPr>
            <w:r w:rsidRPr="00AF410D">
              <w:rPr>
                <w:rFonts w:ascii="Arial" w:hAnsi="Arial" w:cs="Arial"/>
                <w:sz w:val="20"/>
                <w:szCs w:val="20"/>
              </w:rPr>
              <w:t> </w:t>
            </w:r>
          </w:p>
        </w:tc>
      </w:tr>
      <w:tr w:rsidR="00B905EF" w:rsidRPr="00AF410D" w14:paraId="35921C02"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6046DC67"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800 : ELECTRICITE</w:t>
            </w:r>
          </w:p>
        </w:tc>
        <w:tc>
          <w:tcPr>
            <w:tcW w:w="1304" w:type="dxa"/>
            <w:gridSpan w:val="2"/>
            <w:tcBorders>
              <w:top w:val="nil"/>
              <w:left w:val="nil"/>
              <w:bottom w:val="single" w:sz="4" w:space="0" w:color="auto"/>
              <w:right w:val="single" w:sz="4" w:space="0" w:color="auto"/>
            </w:tcBorders>
            <w:noWrap/>
            <w:vAlign w:val="bottom"/>
            <w:hideMark/>
          </w:tcPr>
          <w:p w14:paraId="198244B2"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18A264F9" w14:textId="77777777" w:rsidTr="00D80ABB">
        <w:trPr>
          <w:gridAfter w:val="1"/>
          <w:wAfter w:w="415" w:type="dxa"/>
          <w:trHeight w:val="542"/>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41494D2C"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801</w:t>
            </w:r>
          </w:p>
        </w:tc>
        <w:tc>
          <w:tcPr>
            <w:tcW w:w="5461" w:type="dxa"/>
            <w:tcBorders>
              <w:top w:val="single" w:sz="4" w:space="0" w:color="auto"/>
              <w:left w:val="nil"/>
              <w:bottom w:val="single" w:sz="4" w:space="0" w:color="auto"/>
              <w:right w:val="single" w:sz="4" w:space="0" w:color="auto"/>
            </w:tcBorders>
            <w:noWrap/>
            <w:vAlign w:val="bottom"/>
            <w:hideMark/>
          </w:tcPr>
          <w:p w14:paraId="34225FA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encastrement de gaines annelées y compris toutes sujétions</w:t>
            </w:r>
          </w:p>
          <w:p w14:paraId="25BCA598"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linéaire posé (ml), mesuré par métré contradictoire, la fourniture et la pose des tubes </w:t>
            </w:r>
            <w:r w:rsidRPr="00AF410D">
              <w:rPr>
                <w:rFonts w:ascii="Arial" w:hAnsi="Arial" w:cs="Arial"/>
                <w:bCs/>
                <w:sz w:val="20"/>
                <w:szCs w:val="20"/>
              </w:rPr>
              <w:t>diam de 20</w:t>
            </w:r>
            <w:r w:rsidRPr="00AF410D">
              <w:rPr>
                <w:rFonts w:ascii="Arial" w:hAnsi="Arial" w:cs="Arial"/>
                <w:b/>
                <w:sz w:val="20"/>
                <w:szCs w:val="20"/>
              </w:rPr>
              <w:t xml:space="preserve"> </w:t>
            </w:r>
            <w:r w:rsidRPr="00AF410D">
              <w:rPr>
                <w:rFonts w:ascii="Arial" w:eastAsia="Arial Unicode MS" w:hAnsi="Arial" w:cs="Arial"/>
                <w:sz w:val="20"/>
                <w:szCs w:val="20"/>
              </w:rPr>
              <w:t>flexibles conformément au CCTP, et sur la base des plans et notes de calculs approuvés par l’Ingénieur du Marché.</w:t>
            </w:r>
          </w:p>
          <w:p w14:paraId="512991D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42CC7B8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des saignées conformément aux plans d’électricité ;</w:t>
            </w:r>
          </w:p>
          <w:p w14:paraId="39AB0FF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fourreaux électriques suivant le CCTP ;</w:t>
            </w:r>
          </w:p>
          <w:p w14:paraId="7290DD4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3A860FD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les raccords sur les saignées ;</w:t>
            </w:r>
          </w:p>
          <w:p w14:paraId="441A682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41B3B3F"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posé (ml), de tubes posé, mesuré par métré contradictoire.</w:t>
            </w:r>
          </w:p>
        </w:tc>
        <w:tc>
          <w:tcPr>
            <w:tcW w:w="1275" w:type="dxa"/>
            <w:tcBorders>
              <w:top w:val="single" w:sz="4" w:space="0" w:color="auto"/>
              <w:left w:val="nil"/>
              <w:bottom w:val="single" w:sz="4" w:space="0" w:color="auto"/>
              <w:right w:val="single" w:sz="4" w:space="0" w:color="auto"/>
            </w:tcBorders>
            <w:noWrap/>
            <w:vAlign w:val="bottom"/>
            <w:hideMark/>
          </w:tcPr>
          <w:p w14:paraId="63BCC2DD"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ml</w:t>
            </w:r>
          </w:p>
        </w:tc>
        <w:tc>
          <w:tcPr>
            <w:tcW w:w="1602" w:type="dxa"/>
            <w:gridSpan w:val="2"/>
            <w:tcBorders>
              <w:top w:val="single" w:sz="4" w:space="0" w:color="auto"/>
              <w:left w:val="nil"/>
              <w:bottom w:val="single" w:sz="4" w:space="0" w:color="auto"/>
              <w:right w:val="single" w:sz="4" w:space="0" w:color="auto"/>
            </w:tcBorders>
            <w:noWrap/>
            <w:vAlign w:val="bottom"/>
          </w:tcPr>
          <w:p w14:paraId="5B8C9677"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bottom"/>
          </w:tcPr>
          <w:p w14:paraId="3B752893"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6D095A53"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29086892"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802</w:t>
            </w:r>
          </w:p>
        </w:tc>
        <w:tc>
          <w:tcPr>
            <w:tcW w:w="5461" w:type="dxa"/>
            <w:tcBorders>
              <w:top w:val="nil"/>
              <w:left w:val="nil"/>
              <w:bottom w:val="single" w:sz="4" w:space="0" w:color="auto"/>
              <w:right w:val="single" w:sz="4" w:space="0" w:color="auto"/>
            </w:tcBorders>
            <w:noWrap/>
            <w:vAlign w:val="bottom"/>
            <w:hideMark/>
          </w:tcPr>
          <w:p w14:paraId="42A060C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câbles TH 1,5 mm2 y compris toutes sujétions</w:t>
            </w:r>
          </w:p>
          <w:p w14:paraId="1DADDE41"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posé (ml), mesuré par métré contradictoire, la fourniture et la pose de câble TH de 1,5 mm2 conformément au CCTP, et sur la base des plans approuvés par l’Ingénieur du Marché.</w:t>
            </w:r>
          </w:p>
          <w:p w14:paraId="32343849"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86005B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câbles suivant le CCTP ;</w:t>
            </w:r>
          </w:p>
          <w:p w14:paraId="36C8E67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543F70E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0DA19F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posé (ml), de câble posé, mesuré par métré contradictoire</w:t>
            </w:r>
          </w:p>
        </w:tc>
        <w:tc>
          <w:tcPr>
            <w:tcW w:w="1275" w:type="dxa"/>
            <w:tcBorders>
              <w:top w:val="nil"/>
              <w:left w:val="nil"/>
              <w:bottom w:val="single" w:sz="4" w:space="0" w:color="auto"/>
              <w:right w:val="single" w:sz="4" w:space="0" w:color="auto"/>
            </w:tcBorders>
            <w:noWrap/>
            <w:vAlign w:val="bottom"/>
            <w:hideMark/>
          </w:tcPr>
          <w:p w14:paraId="6A2200D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bottom"/>
          </w:tcPr>
          <w:p w14:paraId="35877DEB"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29F6683B"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70E63912" w14:textId="77777777" w:rsidTr="00D80ABB">
        <w:trPr>
          <w:gridAfter w:val="1"/>
          <w:wAfter w:w="415" w:type="dxa"/>
          <w:trHeight w:val="288"/>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1ADB1984"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803</w:t>
            </w:r>
          </w:p>
        </w:tc>
        <w:tc>
          <w:tcPr>
            <w:tcW w:w="5461" w:type="dxa"/>
            <w:tcBorders>
              <w:top w:val="single" w:sz="4" w:space="0" w:color="auto"/>
              <w:left w:val="nil"/>
              <w:bottom w:val="single" w:sz="4" w:space="0" w:color="auto"/>
              <w:right w:val="single" w:sz="4" w:space="0" w:color="auto"/>
            </w:tcBorders>
            <w:noWrap/>
            <w:vAlign w:val="bottom"/>
            <w:hideMark/>
          </w:tcPr>
          <w:p w14:paraId="626E9E1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câbles TH 2,5 mm2 y compris toutes sujétions</w:t>
            </w:r>
          </w:p>
          <w:p w14:paraId="48B2C618"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posé (ml), mesuré par métré contradictoire, la fourniture et la pose de câble TH de 2,5 mm2 conformément au CCTP, et sur la base des plans approuvés par l’Ingénieur du Marché.</w:t>
            </w:r>
          </w:p>
          <w:p w14:paraId="0D667158"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2E1702A7"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câbles suivant le CCTP ;</w:t>
            </w:r>
          </w:p>
          <w:p w14:paraId="43CD97A9"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414003D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FDF1F1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rouleau de câble posé, mesuré par métré contradictoire</w:t>
            </w:r>
          </w:p>
        </w:tc>
        <w:tc>
          <w:tcPr>
            <w:tcW w:w="1275" w:type="dxa"/>
            <w:tcBorders>
              <w:top w:val="single" w:sz="4" w:space="0" w:color="auto"/>
              <w:left w:val="nil"/>
              <w:bottom w:val="single" w:sz="4" w:space="0" w:color="auto"/>
              <w:right w:val="single" w:sz="4" w:space="0" w:color="auto"/>
            </w:tcBorders>
            <w:noWrap/>
            <w:vAlign w:val="bottom"/>
            <w:hideMark/>
          </w:tcPr>
          <w:p w14:paraId="3DB8E86F"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single" w:sz="4" w:space="0" w:color="auto"/>
              <w:left w:val="nil"/>
              <w:bottom w:val="single" w:sz="4" w:space="0" w:color="auto"/>
              <w:right w:val="single" w:sz="4" w:space="0" w:color="auto"/>
            </w:tcBorders>
            <w:noWrap/>
            <w:vAlign w:val="bottom"/>
          </w:tcPr>
          <w:p w14:paraId="79B9C8CE"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bottom"/>
          </w:tcPr>
          <w:p w14:paraId="675988E9"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6FED2301" w14:textId="77777777" w:rsidTr="00D80ABB">
        <w:trPr>
          <w:gridAfter w:val="1"/>
          <w:wAfter w:w="415" w:type="dxa"/>
          <w:trHeight w:val="543"/>
        </w:trPr>
        <w:tc>
          <w:tcPr>
            <w:tcW w:w="630" w:type="dxa"/>
            <w:tcBorders>
              <w:top w:val="nil"/>
              <w:left w:val="single" w:sz="4" w:space="0" w:color="auto"/>
              <w:bottom w:val="single" w:sz="4" w:space="0" w:color="auto"/>
              <w:right w:val="single" w:sz="4" w:space="0" w:color="auto"/>
            </w:tcBorders>
            <w:noWrap/>
            <w:vAlign w:val="bottom"/>
            <w:hideMark/>
          </w:tcPr>
          <w:p w14:paraId="4B284CFE"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804</w:t>
            </w:r>
          </w:p>
        </w:tc>
        <w:tc>
          <w:tcPr>
            <w:tcW w:w="5461" w:type="dxa"/>
            <w:tcBorders>
              <w:top w:val="nil"/>
              <w:left w:val="nil"/>
              <w:bottom w:val="single" w:sz="4" w:space="0" w:color="auto"/>
              <w:right w:val="single" w:sz="4" w:space="0" w:color="auto"/>
            </w:tcBorders>
            <w:vAlign w:val="bottom"/>
            <w:hideMark/>
          </w:tcPr>
          <w:p w14:paraId="641E840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réglettes avec tube fluorescent de 1,20 y compris toutes sujétions</w:t>
            </w:r>
          </w:p>
          <w:p w14:paraId="01BB5BD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réglettes complètes de 120 cm conformément au CCTP, et sur la base des plans approuvés par l’Ingénieur du Marché.</w:t>
            </w:r>
          </w:p>
          <w:p w14:paraId="0BBEADB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2D1ABC7E"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réglettes suivant le CCTP ;</w:t>
            </w:r>
          </w:p>
          <w:p w14:paraId="75BE000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151434C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33A37F9"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bottom"/>
            <w:hideMark/>
          </w:tcPr>
          <w:p w14:paraId="2B82185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bottom"/>
          </w:tcPr>
          <w:p w14:paraId="38EC5CA8"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5EAB6276"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D471CE3"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7764CAE8"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805</w:t>
            </w:r>
          </w:p>
        </w:tc>
        <w:tc>
          <w:tcPr>
            <w:tcW w:w="5461" w:type="dxa"/>
            <w:tcBorders>
              <w:top w:val="nil"/>
              <w:left w:val="nil"/>
              <w:bottom w:val="single" w:sz="4" w:space="0" w:color="auto"/>
              <w:right w:val="single" w:sz="4" w:space="0" w:color="auto"/>
            </w:tcBorders>
            <w:noWrap/>
            <w:vAlign w:val="bottom"/>
            <w:hideMark/>
          </w:tcPr>
          <w:p w14:paraId="70C915B2"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d'Interrupteur et prise de courant encastrés y compris toutes sujétions</w:t>
            </w:r>
          </w:p>
          <w:p w14:paraId="6D5251C3"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l’unité, mesuré par métré contradictoire, la fourniture et la pose des interrupteurs et prises de courants conformément au CCTP, et sur la base des plans et notes de calculs approuvés par l’Ingénieur du Marché.</w:t>
            </w:r>
          </w:p>
          <w:p w14:paraId="0A1788AD"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43E2F87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interrupteurs et prises suivant le CCTP ;</w:t>
            </w:r>
          </w:p>
          <w:p w14:paraId="7561C53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42D8AC39"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D53D25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bottom"/>
            <w:hideMark/>
          </w:tcPr>
          <w:p w14:paraId="63B8051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bottom"/>
          </w:tcPr>
          <w:p w14:paraId="25A89F92"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50FE77CF"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33D8F0B" w14:textId="77777777" w:rsidTr="00D80ABB">
        <w:trPr>
          <w:gridAfter w:val="1"/>
          <w:wAfter w:w="415" w:type="dxa"/>
          <w:trHeight w:val="856"/>
        </w:trPr>
        <w:tc>
          <w:tcPr>
            <w:tcW w:w="630" w:type="dxa"/>
            <w:tcBorders>
              <w:top w:val="nil"/>
              <w:left w:val="single" w:sz="4" w:space="0" w:color="auto"/>
              <w:bottom w:val="single" w:sz="4" w:space="0" w:color="auto"/>
              <w:right w:val="single" w:sz="4" w:space="0" w:color="auto"/>
            </w:tcBorders>
            <w:noWrap/>
            <w:vAlign w:val="center"/>
            <w:hideMark/>
          </w:tcPr>
          <w:p w14:paraId="3C2BFE64"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806</w:t>
            </w:r>
          </w:p>
        </w:tc>
        <w:tc>
          <w:tcPr>
            <w:tcW w:w="5461" w:type="dxa"/>
            <w:tcBorders>
              <w:top w:val="nil"/>
              <w:left w:val="nil"/>
              <w:bottom w:val="single" w:sz="4" w:space="0" w:color="auto"/>
              <w:right w:val="single" w:sz="4" w:space="0" w:color="auto"/>
            </w:tcBorders>
            <w:vAlign w:val="center"/>
            <w:hideMark/>
          </w:tcPr>
          <w:p w14:paraId="7ECB189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Attaches, dominos, boîtiers, boîtes de dérivation, toutes sujétions de sécurité, raccordement avec le réseau existant dans l'établissement</w:t>
            </w:r>
          </w:p>
          <w:p w14:paraId="507A7580"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l’ensemble des accessoires (ENS), mesuré par métré contradictoire, la fourniture et la pose des accessoires nécessaires à la mise en place des installations électriques conformément au CCTP et sur la base des plans et notes de calculs approuvés par l’Ingénieur du Marché.</w:t>
            </w:r>
          </w:p>
          <w:p w14:paraId="04FA8F0A"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Ces accessoires comprennent :</w:t>
            </w:r>
          </w:p>
          <w:p w14:paraId="1B4E1673"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dominos ;</w:t>
            </w:r>
          </w:p>
          <w:p w14:paraId="1DC00CE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boitiers;</w:t>
            </w:r>
          </w:p>
          <w:p w14:paraId="6BBAB1B5"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dérivations</w:t>
            </w:r>
          </w:p>
          <w:p w14:paraId="74405FC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64A6DB83"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toutes sujétions raccordement, le cas échéant, au réseau existant dans l’Etablissement...</w:t>
            </w:r>
          </w:p>
          <w:p w14:paraId="70400D6C"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l’ensemble des accessoires posés, mesuré par métré contradictoire.</w:t>
            </w:r>
          </w:p>
        </w:tc>
        <w:tc>
          <w:tcPr>
            <w:tcW w:w="1275" w:type="dxa"/>
            <w:tcBorders>
              <w:top w:val="nil"/>
              <w:left w:val="nil"/>
              <w:bottom w:val="single" w:sz="4" w:space="0" w:color="auto"/>
              <w:right w:val="single" w:sz="4" w:space="0" w:color="auto"/>
            </w:tcBorders>
            <w:noWrap/>
            <w:vAlign w:val="center"/>
            <w:hideMark/>
          </w:tcPr>
          <w:p w14:paraId="644FEA75"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Ens</w:t>
            </w:r>
          </w:p>
        </w:tc>
        <w:tc>
          <w:tcPr>
            <w:tcW w:w="1602" w:type="dxa"/>
            <w:gridSpan w:val="2"/>
            <w:tcBorders>
              <w:top w:val="nil"/>
              <w:left w:val="nil"/>
              <w:bottom w:val="single" w:sz="4" w:space="0" w:color="auto"/>
              <w:right w:val="single" w:sz="4" w:space="0" w:color="auto"/>
            </w:tcBorders>
            <w:noWrap/>
            <w:vAlign w:val="center"/>
          </w:tcPr>
          <w:p w14:paraId="68E27F04"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42FA79A"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72A8852A"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2BA57981"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900 : PEINTURE</w:t>
            </w:r>
          </w:p>
          <w:p w14:paraId="063321E8"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28D206ED"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46098BD3"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901</w:t>
            </w:r>
          </w:p>
        </w:tc>
        <w:tc>
          <w:tcPr>
            <w:tcW w:w="5461" w:type="dxa"/>
            <w:tcBorders>
              <w:top w:val="nil"/>
              <w:left w:val="nil"/>
              <w:bottom w:val="single" w:sz="4" w:space="0" w:color="auto"/>
              <w:right w:val="single" w:sz="4" w:space="0" w:color="auto"/>
            </w:tcBorders>
            <w:vAlign w:val="bottom"/>
            <w:hideMark/>
          </w:tcPr>
          <w:p w14:paraId="77460952"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Préparation des surfaces</w:t>
            </w:r>
          </w:p>
          <w:p w14:paraId="54E08FAA"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en mètre carré, mesuré par métré contradictoire, la fourniture et la pose des accessoires nécessaires à la mise en place des installations électriques conformément au CCTP.</w:t>
            </w:r>
          </w:p>
          <w:p w14:paraId="45F456C8"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Ces accessoires comprennent :</w:t>
            </w:r>
          </w:p>
          <w:p w14:paraId="49B21152" w14:textId="77777777" w:rsidR="00B905EF" w:rsidRPr="00AF410D" w:rsidRDefault="00B905EF" w:rsidP="00D80ABB">
            <w:pPr>
              <w:numPr>
                <w:ilvl w:val="0"/>
                <w:numId w:val="73"/>
              </w:numPr>
              <w:spacing w:after="0" w:line="240" w:lineRule="auto"/>
              <w:contextualSpacing/>
              <w:jc w:val="both"/>
              <w:rPr>
                <w:rFonts w:ascii="Arial" w:hAnsi="Arial" w:cs="Arial"/>
                <w:sz w:val="20"/>
                <w:szCs w:val="20"/>
              </w:rPr>
            </w:pPr>
            <w:r w:rsidRPr="00AF410D">
              <w:rPr>
                <w:rFonts w:ascii="Arial" w:hAnsi="Arial" w:cs="Arial"/>
                <w:sz w:val="20"/>
                <w:szCs w:val="20"/>
              </w:rPr>
              <w:t>la préparation des surfaces ;</w:t>
            </w:r>
            <w:r w:rsidRPr="00AF410D">
              <w:rPr>
                <w:rFonts w:ascii="Arial" w:eastAsia="Arial Unicode MS" w:hAnsi="Arial" w:cs="Arial"/>
                <w:sz w:val="20"/>
                <w:szCs w:val="20"/>
              </w:rPr>
              <w:t>(ponçage, dégraissage …)</w:t>
            </w:r>
          </w:p>
          <w:p w14:paraId="4F4F4863" w14:textId="77777777" w:rsidR="00B905EF" w:rsidRPr="00AF410D" w:rsidRDefault="00B905EF" w:rsidP="00D80ABB">
            <w:pPr>
              <w:numPr>
                <w:ilvl w:val="0"/>
                <w:numId w:val="73"/>
              </w:numPr>
              <w:spacing w:after="0" w:line="240" w:lineRule="auto"/>
              <w:jc w:val="both"/>
              <w:rPr>
                <w:rFonts w:ascii="Arial" w:hAnsi="Arial" w:cs="Arial"/>
                <w:sz w:val="20"/>
                <w:szCs w:val="20"/>
              </w:rPr>
            </w:pPr>
            <w:r w:rsidRPr="00AF410D">
              <w:rPr>
                <w:rFonts w:ascii="Arial" w:hAnsi="Arial" w:cs="Arial"/>
                <w:sz w:val="20"/>
                <w:szCs w:val="20"/>
              </w:rPr>
              <w:t xml:space="preserve">la fourniture et l’application de la chaux ; </w:t>
            </w:r>
          </w:p>
          <w:p w14:paraId="2F98D063" w14:textId="77777777" w:rsidR="00B905EF" w:rsidRPr="00AF410D" w:rsidRDefault="00B905EF" w:rsidP="00D80ABB">
            <w:pPr>
              <w:numPr>
                <w:ilvl w:val="0"/>
                <w:numId w:val="73"/>
              </w:numPr>
              <w:spacing w:after="0" w:line="240" w:lineRule="auto"/>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l’application d’antirouille sur la menuiserie métallique ;</w:t>
            </w:r>
          </w:p>
          <w:p w14:paraId="147F3850"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sz w:val="20"/>
                <w:szCs w:val="20"/>
              </w:rPr>
              <w:t>la fourniture et l’application en deux couches après préparations des surfaces concernées les peintures</w:t>
            </w:r>
          </w:p>
        </w:tc>
        <w:tc>
          <w:tcPr>
            <w:tcW w:w="1275" w:type="dxa"/>
            <w:tcBorders>
              <w:top w:val="nil"/>
              <w:left w:val="nil"/>
              <w:bottom w:val="single" w:sz="4" w:space="0" w:color="auto"/>
              <w:right w:val="single" w:sz="4" w:space="0" w:color="auto"/>
            </w:tcBorders>
            <w:noWrap/>
            <w:vAlign w:val="center"/>
            <w:hideMark/>
          </w:tcPr>
          <w:p w14:paraId="6FA02070"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6D095E8C"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B7D166D"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28725896" w14:textId="77777777" w:rsidTr="00D80ABB">
        <w:trPr>
          <w:gridAfter w:val="1"/>
          <w:wAfter w:w="415" w:type="dxa"/>
          <w:trHeight w:val="756"/>
        </w:trPr>
        <w:tc>
          <w:tcPr>
            <w:tcW w:w="630" w:type="dxa"/>
            <w:tcBorders>
              <w:top w:val="nil"/>
              <w:left w:val="single" w:sz="4" w:space="0" w:color="auto"/>
              <w:bottom w:val="single" w:sz="4" w:space="0" w:color="auto"/>
              <w:right w:val="single" w:sz="4" w:space="0" w:color="auto"/>
            </w:tcBorders>
            <w:noWrap/>
            <w:vAlign w:val="bottom"/>
            <w:hideMark/>
          </w:tcPr>
          <w:p w14:paraId="1C6075D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902</w:t>
            </w:r>
          </w:p>
        </w:tc>
        <w:tc>
          <w:tcPr>
            <w:tcW w:w="5461" w:type="dxa"/>
            <w:tcBorders>
              <w:top w:val="nil"/>
              <w:left w:val="nil"/>
              <w:bottom w:val="single" w:sz="4" w:space="0" w:color="auto"/>
              <w:right w:val="single" w:sz="4" w:space="0" w:color="auto"/>
            </w:tcBorders>
            <w:vAlign w:val="bottom"/>
            <w:hideMark/>
          </w:tcPr>
          <w:p w14:paraId="3B954E03"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800 pour plafond y compris toutes sujétions</w:t>
            </w:r>
          </w:p>
          <w:p w14:paraId="69DE9690" w14:textId="77777777" w:rsidR="00B905EF" w:rsidRPr="00AF410D" w:rsidRDefault="00B905EF"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plafond conformément au CCTP. </w:t>
            </w:r>
          </w:p>
          <w:p w14:paraId="1B430B79"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61BEFC7"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28CAA8C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de finition en peinture acrylique   suivant le CCTP ;</w:t>
            </w:r>
          </w:p>
          <w:p w14:paraId="01BA4533"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61FD53A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E7EE1E5"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74ACEFD2"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29793F21"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B77A7EF"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5EA7C7A3" w14:textId="77777777" w:rsidTr="00D80ABB">
        <w:trPr>
          <w:gridAfter w:val="1"/>
          <w:wAfter w:w="415" w:type="dxa"/>
          <w:trHeight w:val="828"/>
        </w:trPr>
        <w:tc>
          <w:tcPr>
            <w:tcW w:w="630" w:type="dxa"/>
            <w:tcBorders>
              <w:top w:val="nil"/>
              <w:left w:val="single" w:sz="4" w:space="0" w:color="auto"/>
              <w:bottom w:val="single" w:sz="4" w:space="0" w:color="auto"/>
              <w:right w:val="single" w:sz="4" w:space="0" w:color="auto"/>
            </w:tcBorders>
            <w:noWrap/>
            <w:vAlign w:val="bottom"/>
            <w:hideMark/>
          </w:tcPr>
          <w:p w14:paraId="45BD4763"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903</w:t>
            </w:r>
          </w:p>
        </w:tc>
        <w:tc>
          <w:tcPr>
            <w:tcW w:w="5461" w:type="dxa"/>
            <w:tcBorders>
              <w:top w:val="nil"/>
              <w:left w:val="nil"/>
              <w:bottom w:val="single" w:sz="4" w:space="0" w:color="auto"/>
              <w:right w:val="single" w:sz="4" w:space="0" w:color="auto"/>
            </w:tcBorders>
            <w:vAlign w:val="bottom"/>
            <w:hideMark/>
          </w:tcPr>
          <w:p w14:paraId="09687317"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1300 pour mur extérieur y compris toutes sujétions</w:t>
            </w:r>
          </w:p>
          <w:p w14:paraId="0713EFD5" w14:textId="77777777" w:rsidR="00B905EF" w:rsidRPr="00AF410D" w:rsidRDefault="00B905EF"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les murs extérieurs conformément au CCTP. </w:t>
            </w:r>
          </w:p>
          <w:p w14:paraId="22E473E1"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13E4CB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3E12CBDF" w14:textId="77777777" w:rsidR="00B905EF" w:rsidRPr="00AF410D" w:rsidRDefault="00B905EF" w:rsidP="00D80ABB">
            <w:pPr>
              <w:pStyle w:val="Paragraphedeliste"/>
              <w:numPr>
                <w:ilvl w:val="0"/>
                <w:numId w:val="9"/>
              </w:numPr>
              <w:tabs>
                <w:tab w:val="clear" w:pos="929"/>
                <w:tab w:val="num" w:pos="1071"/>
              </w:tabs>
              <w:ind w:left="1077"/>
              <w:rPr>
                <w:rFonts w:ascii="Arial" w:hAnsi="Arial" w:cs="Arial"/>
                <w:bCs/>
                <w:sz w:val="20"/>
                <w:szCs w:val="20"/>
                <w:lang w:eastAsia="en-US"/>
              </w:rPr>
            </w:pPr>
            <w:r w:rsidRPr="00AF410D">
              <w:rPr>
                <w:rFonts w:ascii="Arial" w:eastAsia="Arial Unicode MS" w:hAnsi="Arial" w:cs="Arial"/>
                <w:sz w:val="20"/>
                <w:szCs w:val="20"/>
                <w:lang w:eastAsia="en-US"/>
              </w:rPr>
              <w:t>l’exécution d’une couche de finition en peinture acrylique   suivant le CCTP ;</w:t>
            </w:r>
            <w:r w:rsidRPr="00AF410D">
              <w:rPr>
                <w:rFonts w:ascii="Arial" w:hAnsi="Arial" w:cs="Arial"/>
                <w:bCs/>
                <w:sz w:val="20"/>
                <w:szCs w:val="20"/>
                <w:lang w:eastAsia="en-US"/>
              </w:rPr>
              <w:t xml:space="preserve"> </w:t>
            </w:r>
          </w:p>
          <w:p w14:paraId="72240259" w14:textId="77777777" w:rsidR="00B905EF" w:rsidRPr="00AF410D" w:rsidRDefault="00B905EF" w:rsidP="00D80ABB">
            <w:pPr>
              <w:spacing w:after="0" w:line="240" w:lineRule="auto"/>
              <w:rPr>
                <w:rFonts w:ascii="Arial" w:hAnsi="Arial" w:cs="Arial"/>
                <w:bCs/>
                <w:sz w:val="20"/>
                <w:szCs w:val="20"/>
              </w:rPr>
            </w:pPr>
            <w:r w:rsidRPr="00AF410D">
              <w:rPr>
                <w:rFonts w:ascii="Arial" w:hAnsi="Arial" w:cs="Arial"/>
                <w:bCs/>
                <w:sz w:val="20"/>
                <w:szCs w:val="20"/>
              </w:rPr>
              <w:t>teintée usine sur murs extérieurs (couleur CR-EST blanc cervinia code CH</w:t>
            </w:r>
            <w:r w:rsidRPr="00AF410D">
              <w:rPr>
                <w:rFonts w:ascii="Arial" w:hAnsi="Arial" w:cs="Arial"/>
                <w:bCs/>
                <w:sz w:val="20"/>
                <w:szCs w:val="20"/>
                <w:vertAlign w:val="subscript"/>
              </w:rPr>
              <w:t>2</w:t>
            </w:r>
            <w:r w:rsidRPr="00AF410D">
              <w:rPr>
                <w:rFonts w:ascii="Arial" w:hAnsi="Arial" w:cs="Arial"/>
                <w:bCs/>
                <w:sz w:val="20"/>
                <w:szCs w:val="20"/>
              </w:rPr>
              <w:t>0111 et tangerine orange chayote code CH</w:t>
            </w:r>
            <w:r w:rsidRPr="00AF410D">
              <w:rPr>
                <w:rFonts w:ascii="Arial" w:hAnsi="Arial" w:cs="Arial"/>
                <w:bCs/>
                <w:sz w:val="20"/>
                <w:szCs w:val="20"/>
                <w:vertAlign w:val="subscript"/>
              </w:rPr>
              <w:t>2</w:t>
            </w:r>
            <w:r w:rsidRPr="00AF410D">
              <w:rPr>
                <w:rFonts w:ascii="Arial" w:hAnsi="Arial" w:cs="Arial"/>
                <w:bCs/>
                <w:sz w:val="20"/>
                <w:szCs w:val="20"/>
              </w:rPr>
              <w:t>0846)</w:t>
            </w:r>
          </w:p>
          <w:p w14:paraId="6A7B167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matériel de mise en œuvre ; </w:t>
            </w:r>
          </w:p>
          <w:p w14:paraId="0F193F6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toutes sujétions.</w:t>
            </w:r>
          </w:p>
          <w:p w14:paraId="56A11A8B" w14:textId="77777777" w:rsidR="00B905EF" w:rsidRPr="00AF410D" w:rsidRDefault="00B905EF"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center"/>
            <w:hideMark/>
          </w:tcPr>
          <w:p w14:paraId="7D842A13"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524F041A"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3C5D342F"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244F4587" w14:textId="77777777" w:rsidTr="00D80ABB">
        <w:trPr>
          <w:gridAfter w:val="1"/>
          <w:wAfter w:w="415" w:type="dxa"/>
          <w:trHeight w:val="612"/>
        </w:trPr>
        <w:tc>
          <w:tcPr>
            <w:tcW w:w="630" w:type="dxa"/>
            <w:tcBorders>
              <w:top w:val="nil"/>
              <w:left w:val="single" w:sz="4" w:space="0" w:color="auto"/>
              <w:bottom w:val="single" w:sz="4" w:space="0" w:color="auto"/>
              <w:right w:val="single" w:sz="4" w:space="0" w:color="auto"/>
            </w:tcBorders>
            <w:noWrap/>
            <w:vAlign w:val="bottom"/>
            <w:hideMark/>
          </w:tcPr>
          <w:p w14:paraId="65A2ACE0"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904</w:t>
            </w:r>
          </w:p>
        </w:tc>
        <w:tc>
          <w:tcPr>
            <w:tcW w:w="5461" w:type="dxa"/>
            <w:tcBorders>
              <w:top w:val="nil"/>
              <w:left w:val="nil"/>
              <w:bottom w:val="single" w:sz="4" w:space="0" w:color="auto"/>
              <w:right w:val="single" w:sz="4" w:space="0" w:color="auto"/>
            </w:tcBorders>
            <w:vAlign w:val="bottom"/>
            <w:hideMark/>
          </w:tcPr>
          <w:p w14:paraId="2CCF0676"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800 pour mur intérieur y compris toutes sujétions</w:t>
            </w:r>
          </w:p>
          <w:p w14:paraId="1D37A4BA" w14:textId="77777777" w:rsidR="00B905EF" w:rsidRPr="00AF410D" w:rsidRDefault="00B905EF"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mur intérieur conformément au CCTP. </w:t>
            </w:r>
          </w:p>
          <w:p w14:paraId="7AB72E76"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07E5C3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6AA5048B" w14:textId="77777777" w:rsidR="00B905EF" w:rsidRPr="00AF410D" w:rsidRDefault="00B905EF" w:rsidP="00D80ABB">
            <w:pPr>
              <w:pStyle w:val="Paragraphedeliste"/>
              <w:numPr>
                <w:ilvl w:val="0"/>
                <w:numId w:val="9"/>
              </w:numPr>
              <w:tabs>
                <w:tab w:val="clear" w:pos="929"/>
                <w:tab w:val="num" w:pos="1071"/>
              </w:tabs>
              <w:ind w:left="1077"/>
              <w:rPr>
                <w:rFonts w:ascii="Arial" w:hAnsi="Arial" w:cs="Arial"/>
                <w:sz w:val="20"/>
                <w:szCs w:val="20"/>
                <w:lang w:eastAsia="en-US"/>
              </w:rPr>
            </w:pPr>
            <w:r w:rsidRPr="00AF410D">
              <w:rPr>
                <w:rFonts w:ascii="Arial" w:eastAsia="Arial Unicode MS" w:hAnsi="Arial" w:cs="Arial"/>
                <w:sz w:val="20"/>
                <w:szCs w:val="20"/>
                <w:lang w:eastAsia="en-US"/>
              </w:rPr>
              <w:t xml:space="preserve">l’exécution d’une couche de finition en peinture acrylique   </w:t>
            </w:r>
            <w:r w:rsidRPr="00AF410D">
              <w:rPr>
                <w:rFonts w:ascii="Arial" w:hAnsi="Arial" w:cs="Arial"/>
                <w:sz w:val="20"/>
                <w:szCs w:val="20"/>
                <w:lang w:eastAsia="en-US"/>
              </w:rPr>
              <w:t>teintée usine sur murs intérieurs (couleur CR-EST blanc cervinia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0111 et tangerine orange chayote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 xml:space="preserve">0846 </w:t>
            </w:r>
            <w:r w:rsidRPr="00AF410D">
              <w:rPr>
                <w:rFonts w:ascii="Arial" w:eastAsia="Arial Unicode MS" w:hAnsi="Arial" w:cs="Arial"/>
                <w:sz w:val="20"/>
                <w:szCs w:val="20"/>
                <w:lang w:eastAsia="en-US"/>
              </w:rPr>
              <w:t>suivant le CCTP ;</w:t>
            </w:r>
          </w:p>
          <w:p w14:paraId="57AC42C7"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068AB6E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2981B0F" w14:textId="77777777" w:rsidR="00B905EF" w:rsidRPr="00AF410D" w:rsidRDefault="00B905EF" w:rsidP="00D80ABB">
            <w:pPr>
              <w:spacing w:after="0" w:line="240" w:lineRule="auto"/>
              <w:rPr>
                <w:rFonts w:ascii="Arial" w:hAnsi="Arial" w:cs="Arial"/>
                <w:color w:val="000000"/>
                <w:sz w:val="20"/>
                <w:szCs w:val="20"/>
              </w:rPr>
            </w:pPr>
            <w:r w:rsidRPr="00AF410D">
              <w:rPr>
                <w:rFonts w:ascii="Arial" w:eastAsia="Arial Unicode MS" w:hAnsi="Arial" w:cs="Arial"/>
                <w:sz w:val="20"/>
                <w:szCs w:val="20"/>
              </w:rPr>
              <w:lastRenderedPageBreak/>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7052BF13"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317937AF"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25A111D"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59386FE5" w14:textId="77777777" w:rsidTr="00D80ABB">
        <w:trPr>
          <w:gridAfter w:val="1"/>
          <w:wAfter w:w="415" w:type="dxa"/>
          <w:trHeight w:val="706"/>
        </w:trPr>
        <w:tc>
          <w:tcPr>
            <w:tcW w:w="630" w:type="dxa"/>
            <w:tcBorders>
              <w:top w:val="nil"/>
              <w:left w:val="single" w:sz="4" w:space="0" w:color="auto"/>
              <w:bottom w:val="single" w:sz="4" w:space="0" w:color="auto"/>
              <w:right w:val="single" w:sz="4" w:space="0" w:color="auto"/>
            </w:tcBorders>
            <w:noWrap/>
            <w:vAlign w:val="bottom"/>
            <w:hideMark/>
          </w:tcPr>
          <w:p w14:paraId="102B042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905</w:t>
            </w:r>
          </w:p>
        </w:tc>
        <w:tc>
          <w:tcPr>
            <w:tcW w:w="5461" w:type="dxa"/>
            <w:tcBorders>
              <w:top w:val="nil"/>
              <w:left w:val="nil"/>
              <w:bottom w:val="single" w:sz="4" w:space="0" w:color="auto"/>
              <w:right w:val="single" w:sz="4" w:space="0" w:color="auto"/>
            </w:tcBorders>
            <w:vAlign w:val="bottom"/>
            <w:hideMark/>
          </w:tcPr>
          <w:p w14:paraId="5D4B9AF8"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glycérophtalique de type émail A pour garde-corps, menuiseries bois et métallique y compris toutes sujétions</w:t>
            </w:r>
          </w:p>
          <w:p w14:paraId="38850286"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des peintures à huile email sur les plaintes et menuiseries conformément au CCTP. </w:t>
            </w:r>
          </w:p>
          <w:p w14:paraId="61BE8DC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6519628"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62FA6355" w14:textId="77777777" w:rsidR="00B905EF" w:rsidRPr="00AF410D" w:rsidRDefault="00B905EF" w:rsidP="00D80ABB">
            <w:pPr>
              <w:pStyle w:val="Paragraphedeliste"/>
              <w:numPr>
                <w:ilvl w:val="0"/>
                <w:numId w:val="9"/>
              </w:numPr>
              <w:tabs>
                <w:tab w:val="clear" w:pos="929"/>
                <w:tab w:val="num" w:pos="1071"/>
              </w:tabs>
              <w:ind w:left="1077"/>
              <w:rPr>
                <w:rFonts w:ascii="Arial" w:hAnsi="Arial" w:cs="Arial"/>
                <w:sz w:val="20"/>
                <w:szCs w:val="20"/>
                <w:lang w:eastAsia="en-US"/>
              </w:rPr>
            </w:pPr>
            <w:r w:rsidRPr="00AF410D">
              <w:rPr>
                <w:rFonts w:ascii="Arial" w:eastAsia="Arial Unicode MS" w:hAnsi="Arial" w:cs="Arial"/>
                <w:sz w:val="20"/>
                <w:szCs w:val="20"/>
                <w:lang w:eastAsia="en-US"/>
              </w:rPr>
              <w:t xml:space="preserve">l’exécution d’une couche de finition en peinture acrylique   </w:t>
            </w:r>
            <w:r w:rsidRPr="00AF410D">
              <w:rPr>
                <w:rFonts w:ascii="Arial" w:hAnsi="Arial" w:cs="Arial"/>
                <w:sz w:val="20"/>
                <w:szCs w:val="20"/>
                <w:lang w:eastAsia="en-US"/>
              </w:rPr>
              <w:t>soubassement (couleur CR-EST blanc cervinia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0111 et tangerine orange chayote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 xml:space="preserve">0846 </w:t>
            </w:r>
            <w:r w:rsidRPr="00AF410D">
              <w:rPr>
                <w:rFonts w:ascii="Arial" w:eastAsia="Arial Unicode MS" w:hAnsi="Arial" w:cs="Arial"/>
                <w:sz w:val="20"/>
                <w:szCs w:val="20"/>
                <w:lang w:eastAsia="en-US"/>
              </w:rPr>
              <w:t>suivant le CCTP ;</w:t>
            </w:r>
          </w:p>
          <w:p w14:paraId="3AC195D0"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2F9D0F8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76A5689" w14:textId="77777777" w:rsidR="00B905EF" w:rsidRPr="00AF410D" w:rsidRDefault="00B905EF" w:rsidP="00D80ABB">
            <w:pPr>
              <w:spacing w:after="0" w:line="240" w:lineRule="auto"/>
              <w:rPr>
                <w:rFonts w:ascii="Arial" w:hAnsi="Arial" w:cs="Arial"/>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05869619"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1738E5C5"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CD3823E"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32AE74C1"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65298945" w14:textId="77777777" w:rsidR="00B905EF" w:rsidRPr="00AF410D" w:rsidRDefault="00B905EF"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1000 : VRD</w:t>
            </w:r>
          </w:p>
        </w:tc>
        <w:tc>
          <w:tcPr>
            <w:tcW w:w="1304" w:type="dxa"/>
            <w:gridSpan w:val="2"/>
            <w:tcBorders>
              <w:top w:val="nil"/>
              <w:left w:val="nil"/>
              <w:bottom w:val="single" w:sz="4" w:space="0" w:color="auto"/>
              <w:right w:val="single" w:sz="4" w:space="0" w:color="auto"/>
            </w:tcBorders>
            <w:noWrap/>
            <w:vAlign w:val="bottom"/>
            <w:hideMark/>
          </w:tcPr>
          <w:p w14:paraId="0583F72F" w14:textId="77777777" w:rsidR="00B905EF" w:rsidRPr="00AF410D" w:rsidRDefault="00B905EF"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B905EF" w:rsidRPr="00AF410D" w14:paraId="20191C3D" w14:textId="77777777" w:rsidTr="00D80ABB">
        <w:trPr>
          <w:gridAfter w:val="1"/>
          <w:wAfter w:w="415" w:type="dxa"/>
          <w:trHeight w:val="964"/>
        </w:trPr>
        <w:tc>
          <w:tcPr>
            <w:tcW w:w="630" w:type="dxa"/>
            <w:tcBorders>
              <w:top w:val="nil"/>
              <w:left w:val="single" w:sz="4" w:space="0" w:color="auto"/>
              <w:bottom w:val="single" w:sz="4" w:space="0" w:color="auto"/>
              <w:right w:val="single" w:sz="4" w:space="0" w:color="auto"/>
            </w:tcBorders>
            <w:noWrap/>
            <w:vAlign w:val="bottom"/>
            <w:hideMark/>
          </w:tcPr>
          <w:p w14:paraId="69C1F02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1001</w:t>
            </w:r>
          </w:p>
        </w:tc>
        <w:tc>
          <w:tcPr>
            <w:tcW w:w="5461" w:type="dxa"/>
            <w:tcBorders>
              <w:top w:val="nil"/>
              <w:left w:val="nil"/>
              <w:bottom w:val="single" w:sz="4" w:space="0" w:color="auto"/>
              <w:right w:val="single" w:sz="4" w:space="0" w:color="auto"/>
            </w:tcBorders>
            <w:vAlign w:val="bottom"/>
            <w:hideMark/>
          </w:tcPr>
          <w:p w14:paraId="50279C94"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construction des caniveaux en béton armé en forme de U de largeur 40 cm, de profondeur minimale 30 cm, des parois d'épaisseur 8cm et de pente minimale 2% y compris toutes sujétions</w:t>
            </w:r>
          </w:p>
          <w:p w14:paraId="1AAEB661"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linéaire (ml), les travaux de construction des caniveaux en béton armé conformément au CCTP. </w:t>
            </w:r>
          </w:p>
          <w:p w14:paraId="3B976E32"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B6B4E87"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1EB06D2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des agglos de 10 cm bourrés ;</w:t>
            </w:r>
          </w:p>
          <w:p w14:paraId="71576DE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cadres en aciers HA8 ;</w:t>
            </w:r>
          </w:p>
          <w:p w14:paraId="421FBB0A"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du ferraillage des caniveaux ;</w:t>
            </w:r>
          </w:p>
          <w:p w14:paraId="5657482C"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coffrage des caniveaux d’épaisseur des parois 10 cm ;</w:t>
            </w:r>
          </w:p>
          <w:p w14:paraId="6D789C25"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réglages topographiques ;</w:t>
            </w:r>
          </w:p>
          <w:p w14:paraId="470B2151"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 béton et le coulage des caniveaux ;</w:t>
            </w:r>
          </w:p>
          <w:p w14:paraId="1109ED3B"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4DEAAE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noWrap/>
            <w:vAlign w:val="center"/>
            <w:hideMark/>
          </w:tcPr>
          <w:p w14:paraId="2D4E474A"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2F11BBA6"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56589A02"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15625915"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7E5D1E02"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1002</w:t>
            </w:r>
          </w:p>
        </w:tc>
        <w:tc>
          <w:tcPr>
            <w:tcW w:w="5461" w:type="dxa"/>
            <w:tcBorders>
              <w:top w:val="nil"/>
              <w:left w:val="nil"/>
              <w:bottom w:val="single" w:sz="4" w:space="0" w:color="auto"/>
              <w:right w:val="single" w:sz="4" w:space="0" w:color="auto"/>
            </w:tcBorders>
            <w:noWrap/>
            <w:vAlign w:val="bottom"/>
            <w:hideMark/>
          </w:tcPr>
          <w:p w14:paraId="5555285D"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dallettes de longueur 56cm, de largeur 40cm et d'épaisseur 8 cm</w:t>
            </w:r>
          </w:p>
          <w:p w14:paraId="3EFA588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les travaux de construction des</w:t>
            </w:r>
            <w:r w:rsidRPr="00AF410D">
              <w:rPr>
                <w:rFonts w:ascii="Arial" w:hAnsi="Arial" w:cs="Arial"/>
                <w:color w:val="000000"/>
                <w:sz w:val="20"/>
                <w:szCs w:val="20"/>
              </w:rPr>
              <w:t xml:space="preserve"> dallettes de longueur 56cm, de largeur 40cm et d'épaisseur 8 cm</w:t>
            </w:r>
            <w:r w:rsidRPr="00AF410D">
              <w:rPr>
                <w:rFonts w:ascii="Arial" w:eastAsia="Arial Unicode MS" w:hAnsi="Arial" w:cs="Arial"/>
                <w:sz w:val="20"/>
                <w:szCs w:val="20"/>
              </w:rPr>
              <w:t xml:space="preserve"> en béton armé conformément au CCTP. </w:t>
            </w:r>
          </w:p>
          <w:p w14:paraId="2522ACE7"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E4FD171"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1722A662"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cadres en aciers HA8 ;</w:t>
            </w:r>
          </w:p>
          <w:p w14:paraId="2755B84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w:t>
            </w:r>
          </w:p>
          <w:p w14:paraId="1E8B1186"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coffrage </w:t>
            </w:r>
          </w:p>
          <w:p w14:paraId="582C0F14"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réglages topographiques ;</w:t>
            </w:r>
          </w:p>
          <w:p w14:paraId="2D4B6475"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la mise en œuvre du béton et le coulage </w:t>
            </w:r>
          </w:p>
          <w:p w14:paraId="4059AF73"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BACAB8A"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noWrap/>
            <w:vAlign w:val="center"/>
            <w:hideMark/>
          </w:tcPr>
          <w:p w14:paraId="3A3DA207"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697DB8AA"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7222E99"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39EDFCB7" w14:textId="77777777" w:rsidTr="00D80ABB">
        <w:trPr>
          <w:gridAfter w:val="1"/>
          <w:wAfter w:w="415" w:type="dxa"/>
          <w:trHeight w:val="461"/>
        </w:trPr>
        <w:tc>
          <w:tcPr>
            <w:tcW w:w="630" w:type="dxa"/>
            <w:tcBorders>
              <w:top w:val="nil"/>
              <w:left w:val="single" w:sz="4" w:space="0" w:color="auto"/>
              <w:bottom w:val="single" w:sz="4" w:space="0" w:color="auto"/>
              <w:right w:val="single" w:sz="4" w:space="0" w:color="auto"/>
            </w:tcBorders>
            <w:noWrap/>
            <w:vAlign w:val="bottom"/>
            <w:hideMark/>
          </w:tcPr>
          <w:p w14:paraId="790048A0"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1003</w:t>
            </w:r>
          </w:p>
        </w:tc>
        <w:tc>
          <w:tcPr>
            <w:tcW w:w="5461" w:type="dxa"/>
            <w:tcBorders>
              <w:top w:val="nil"/>
              <w:left w:val="nil"/>
              <w:bottom w:val="single" w:sz="4" w:space="0" w:color="auto"/>
              <w:right w:val="single" w:sz="4" w:space="0" w:color="auto"/>
            </w:tcBorders>
            <w:vAlign w:val="bottom"/>
            <w:hideMark/>
          </w:tcPr>
          <w:p w14:paraId="1AEF25B4"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d'un dallage en béton aux alentours du bâtiment y compris toutes sujétions</w:t>
            </w:r>
          </w:p>
          <w:p w14:paraId="63861C5E"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 xml:space="preserve">Ce prix rémunère au mètre carré (m2), les travaux de dallage d’autour en béton conformément aux spécifications techniques du CCTP. </w:t>
            </w:r>
          </w:p>
          <w:p w14:paraId="2AFB21E9"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F50A05D"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5324FCE1"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 béton et le coulage in situ ;</w:t>
            </w:r>
          </w:p>
          <w:p w14:paraId="4D062F8F" w14:textId="77777777" w:rsidR="00B905EF" w:rsidRPr="00AF410D" w:rsidRDefault="00B905EF"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15B6967"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2AE74FD6"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06EEA029"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B82F497" w14:textId="77777777" w:rsidR="00B905EF" w:rsidRPr="00AF410D" w:rsidRDefault="00B905EF" w:rsidP="00D80ABB">
            <w:pPr>
              <w:spacing w:after="0" w:line="240" w:lineRule="auto"/>
              <w:jc w:val="center"/>
              <w:rPr>
                <w:rFonts w:ascii="Arial" w:hAnsi="Arial" w:cs="Arial"/>
                <w:sz w:val="20"/>
                <w:szCs w:val="20"/>
              </w:rPr>
            </w:pPr>
          </w:p>
        </w:tc>
      </w:tr>
      <w:tr w:rsidR="00B905EF" w:rsidRPr="00AF410D" w14:paraId="48BE1916" w14:textId="77777777" w:rsidTr="00D80ABB">
        <w:trPr>
          <w:gridAfter w:val="1"/>
          <w:wAfter w:w="415" w:type="dxa"/>
          <w:trHeight w:val="600"/>
        </w:trPr>
        <w:tc>
          <w:tcPr>
            <w:tcW w:w="630" w:type="dxa"/>
            <w:tcBorders>
              <w:top w:val="nil"/>
              <w:left w:val="single" w:sz="4" w:space="0" w:color="auto"/>
              <w:bottom w:val="single" w:sz="4" w:space="0" w:color="auto"/>
              <w:right w:val="single" w:sz="4" w:space="0" w:color="auto"/>
            </w:tcBorders>
            <w:noWrap/>
            <w:vAlign w:val="bottom"/>
            <w:hideMark/>
          </w:tcPr>
          <w:p w14:paraId="7A04CEFB"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1004</w:t>
            </w:r>
          </w:p>
        </w:tc>
        <w:tc>
          <w:tcPr>
            <w:tcW w:w="5461" w:type="dxa"/>
            <w:tcBorders>
              <w:top w:val="nil"/>
              <w:left w:val="nil"/>
              <w:bottom w:val="single" w:sz="4" w:space="0" w:color="auto"/>
              <w:right w:val="single" w:sz="4" w:space="0" w:color="auto"/>
            </w:tcBorders>
            <w:vAlign w:val="bottom"/>
            <w:hideMark/>
          </w:tcPr>
          <w:p w14:paraId="25857B41"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 et P Sérigraphie sur plaque métallique de 30x60(modèle CR-EST)</w:t>
            </w:r>
          </w:p>
          <w:p w14:paraId="0CD64110" w14:textId="77777777" w:rsidR="00B905EF" w:rsidRPr="00AF410D" w:rsidRDefault="00B905EF"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Ce prix rémunère à l’unité (U), la fourniture et pose de la plaque métallique conforme au CCTP ;</w:t>
            </w:r>
          </w:p>
          <w:p w14:paraId="128AAB21" w14:textId="77777777" w:rsidR="00B905EF" w:rsidRPr="00AF410D" w:rsidRDefault="00B905EF"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Il comprend notamment </w:t>
            </w:r>
          </w:p>
          <w:p w14:paraId="6CD3B9D2" w14:textId="77777777" w:rsidR="00B905EF" w:rsidRPr="00AF410D" w:rsidRDefault="00B905EF" w:rsidP="00D80ABB">
            <w:pPr>
              <w:spacing w:after="0" w:line="240" w:lineRule="auto"/>
              <w:rPr>
                <w:rFonts w:ascii="Arial" w:hAnsi="Arial" w:cs="Arial"/>
                <w:b/>
                <w:bCs/>
                <w:sz w:val="20"/>
                <w:szCs w:val="20"/>
              </w:rPr>
            </w:pPr>
            <w:r w:rsidRPr="00AF410D">
              <w:rPr>
                <w:rFonts w:ascii="Arial" w:hAnsi="Arial" w:cs="Arial"/>
                <w:sz w:val="20"/>
                <w:szCs w:val="20"/>
              </w:rPr>
              <w:t xml:space="preserve">la tôle et la sérigraphie de la mention </w:t>
            </w:r>
            <w:r w:rsidRPr="00AF410D">
              <w:rPr>
                <w:rFonts w:ascii="Arial" w:hAnsi="Arial" w:cs="Arial"/>
                <w:b/>
                <w:bCs/>
                <w:sz w:val="20"/>
                <w:szCs w:val="20"/>
              </w:rPr>
              <w:t>marché____ /../…/ du______</w:t>
            </w:r>
          </w:p>
          <w:p w14:paraId="118CAD45" w14:textId="77777777" w:rsidR="00B905EF" w:rsidRPr="00AF410D" w:rsidRDefault="00B905EF" w:rsidP="00D80ABB">
            <w:pPr>
              <w:spacing w:after="0" w:line="240" w:lineRule="auto"/>
              <w:jc w:val="both"/>
              <w:rPr>
                <w:rFonts w:ascii="Arial" w:eastAsia="Arial Unicode MS" w:hAnsi="Arial" w:cs="Arial"/>
                <w:sz w:val="20"/>
                <w:szCs w:val="20"/>
              </w:rPr>
            </w:pPr>
            <w:r w:rsidRPr="00AF410D">
              <w:rPr>
                <w:rFonts w:ascii="Arial" w:eastAsia="Arial Unicode MS" w:hAnsi="Arial" w:cs="Arial"/>
                <w:b/>
                <w:bCs/>
                <w:sz w:val="20"/>
                <w:szCs w:val="20"/>
              </w:rPr>
              <w:t>NB</w:t>
            </w:r>
            <w:r w:rsidRPr="00AF410D">
              <w:rPr>
                <w:rFonts w:ascii="Arial" w:eastAsia="Arial Unicode MS" w:hAnsi="Arial" w:cs="Arial"/>
                <w:sz w:val="20"/>
                <w:szCs w:val="20"/>
              </w:rPr>
              <w:t xml:space="preserve"> : Il est noté qu’il faut se rapprocher de l’ingénieur du CR-EST pour une présentation et description visuelle </w:t>
            </w:r>
          </w:p>
          <w:p w14:paraId="5CDFECD5" w14:textId="77777777" w:rsidR="00B905EF" w:rsidRPr="00AF410D" w:rsidRDefault="00B905EF" w:rsidP="00D80ABB">
            <w:pPr>
              <w:numPr>
                <w:ilvl w:val="0"/>
                <w:numId w:val="140"/>
              </w:numPr>
              <w:spacing w:after="0" w:line="240" w:lineRule="auto"/>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58D8D22" w14:textId="77777777" w:rsidR="00B905EF" w:rsidRPr="00AF410D" w:rsidRDefault="00B905EF"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noWrap/>
            <w:vAlign w:val="center"/>
            <w:hideMark/>
          </w:tcPr>
          <w:p w14:paraId="726C1E73" w14:textId="77777777" w:rsidR="00B905EF" w:rsidRPr="00AF410D" w:rsidRDefault="00B905EF"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38D91E75" w14:textId="77777777" w:rsidR="00B905EF" w:rsidRPr="00AF410D" w:rsidRDefault="00B905EF"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C7251EE" w14:textId="77777777" w:rsidR="00B905EF" w:rsidRPr="00AF410D" w:rsidRDefault="00B905EF" w:rsidP="00D80ABB">
            <w:pPr>
              <w:spacing w:after="0" w:line="240" w:lineRule="auto"/>
              <w:jc w:val="center"/>
              <w:rPr>
                <w:rFonts w:ascii="Arial" w:hAnsi="Arial" w:cs="Arial"/>
                <w:sz w:val="20"/>
                <w:szCs w:val="20"/>
              </w:rPr>
            </w:pPr>
          </w:p>
        </w:tc>
      </w:tr>
      <w:bookmarkEnd w:id="158"/>
    </w:tbl>
    <w:p w14:paraId="62B6E1E9" w14:textId="77777777" w:rsidR="00CF3899" w:rsidRDefault="00CF3899">
      <w:pPr>
        <w:rPr>
          <w:rFonts w:ascii="Arial Narrow" w:eastAsia="Arial Unicode MS" w:hAnsi="Arial Narrow" w:cs="Times New Roman"/>
          <w:b/>
          <w:i/>
          <w:lang w:eastAsia="fr-FR"/>
        </w:rPr>
      </w:pPr>
    </w:p>
    <w:p w14:paraId="1D059531" w14:textId="77777777" w:rsidR="005444E0" w:rsidRPr="005444E0" w:rsidRDefault="00CF3899" w:rsidP="00CA7C09">
      <w:pPr>
        <w:rPr>
          <w:rFonts w:ascii="Arial Narrow" w:eastAsia="Arial Unicode MS" w:hAnsi="Arial Narrow" w:cs="Times New Roman"/>
          <w:lang w:eastAsia="fr-FR"/>
        </w:rPr>
      </w:pPr>
      <w:r>
        <w:rPr>
          <w:rFonts w:ascii="Arial Narrow" w:eastAsia="Arial Unicode MS" w:hAnsi="Arial Narrow" w:cs="Times New Roman"/>
          <w:b/>
          <w:i/>
          <w:lang w:eastAsia="fr-FR"/>
        </w:rPr>
        <w:br w:type="page"/>
      </w:r>
      <w:r w:rsidR="00CA7C09" w:rsidRPr="005444E0">
        <w:rPr>
          <w:rFonts w:ascii="Arial Narrow" w:eastAsia="Arial Unicode MS" w:hAnsi="Arial Narrow" w:cs="Times New Roman"/>
          <w:lang w:eastAsia="fr-FR"/>
        </w:rPr>
        <w:lastRenderedPageBreak/>
        <w:t xml:space="preserve"> </w:t>
      </w:r>
    </w:p>
    <w:p w14:paraId="7A3941B4"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19A8C7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10C085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65A92AF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5E2ACB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408122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44ADA582"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54B3344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79EA8A7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35D0152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AC7A1E1"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799F720" w14:textId="77777777" w:rsidR="00680FAC" w:rsidRPr="005444E0" w:rsidRDefault="00680FAC" w:rsidP="005444E0">
      <w:pPr>
        <w:spacing w:after="0" w:line="240" w:lineRule="auto"/>
        <w:jc w:val="both"/>
        <w:rPr>
          <w:rFonts w:ascii="Arial Narrow" w:eastAsia="Arial Unicode MS" w:hAnsi="Arial Narrow" w:cs="Times New Roman"/>
          <w:sz w:val="24"/>
          <w:szCs w:val="24"/>
          <w:lang w:eastAsia="fr-FR"/>
        </w:rPr>
      </w:pPr>
    </w:p>
    <w:p w14:paraId="58AA5DEA"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1AE1CB4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34115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2D06F0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4056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3BC45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2576" behindDoc="0" locked="0" layoutInCell="1" allowOverlap="1" wp14:anchorId="496BE74E" wp14:editId="4B956F55">
                <wp:simplePos x="0" y="0"/>
                <wp:positionH relativeFrom="column">
                  <wp:posOffset>217170</wp:posOffset>
                </wp:positionH>
                <wp:positionV relativeFrom="paragraph">
                  <wp:posOffset>55880</wp:posOffset>
                </wp:positionV>
                <wp:extent cx="5573395" cy="2111375"/>
                <wp:effectExtent l="41910" t="53340" r="42545" b="54610"/>
                <wp:wrapNone/>
                <wp:docPr id="8"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E74E" id="AutoShape 571" o:spid="_x0000_s1034" type="#_x0000_t69" style="position:absolute;left:0;text-align:left;margin-left:17.1pt;margin-top:4.4pt;width:438.85pt;height:1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nPQ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" strokeweight="2.25pt">
                <v:textbo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5BE89E9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19D8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9E52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CC1EE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EBFE7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68CDCC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4FE09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0ACD91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11EE4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EECA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7E9A5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8D6CB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8FDF3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7728F0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E4E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96FCD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3637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F5E71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AE1E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5C9FB4F" w14:textId="77777777" w:rsidR="005444E0" w:rsidRPr="005444E0" w:rsidRDefault="005444E0" w:rsidP="005444E0">
      <w:pPr>
        <w:spacing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10BAE742" w14:textId="51FEAFD2" w:rsidR="005444E0" w:rsidRDefault="00CF3899" w:rsidP="005444E0">
      <w:pPr>
        <w:spacing w:after="0" w:line="240" w:lineRule="auto"/>
        <w:jc w:val="center"/>
        <w:rPr>
          <w:rFonts w:ascii="Arial Narrow" w:eastAsia="Arial Unicode MS" w:hAnsi="Arial Narrow" w:cs="Times New Roman"/>
          <w:b/>
          <w:sz w:val="24"/>
          <w:szCs w:val="24"/>
          <w:lang w:eastAsia="fr-FR"/>
        </w:rPr>
      </w:pPr>
      <w:r>
        <w:rPr>
          <w:rFonts w:ascii="Arial Narrow" w:eastAsia="Arial Unicode MS" w:hAnsi="Arial Narrow" w:cs="Times New Roman"/>
          <w:b/>
          <w:sz w:val="24"/>
          <w:szCs w:val="24"/>
          <w:lang w:eastAsia="fr-FR"/>
        </w:rPr>
        <w:lastRenderedPageBreak/>
        <w:t xml:space="preserve">Pour le lot </w:t>
      </w:r>
      <w:r w:rsidR="00FD750C">
        <w:rPr>
          <w:rFonts w:ascii="Arial Narrow" w:eastAsia="Arial Unicode MS" w:hAnsi="Arial Narrow" w:cs="Times New Roman"/>
          <w:b/>
          <w:sz w:val="24"/>
          <w:szCs w:val="24"/>
          <w:lang w:eastAsia="fr-FR"/>
        </w:rPr>
        <w:t>4</w:t>
      </w:r>
    </w:p>
    <w:p w14:paraId="7B7F759D" w14:textId="77777777" w:rsidR="00B905EF" w:rsidRPr="006D5475" w:rsidRDefault="00B905EF" w:rsidP="00B905EF">
      <w:pPr>
        <w:pStyle w:val="Corpsdetexte3"/>
        <w:spacing w:before="120" w:after="120"/>
        <w:jc w:val="left"/>
        <w:rPr>
          <w:rFonts w:eastAsia="Arial Unicode MS"/>
          <w:i w:val="0"/>
          <w:sz w:val="24"/>
        </w:rPr>
      </w:pPr>
      <w:bookmarkStart w:id="159" w:name="_Hlk222304754"/>
    </w:p>
    <w:tbl>
      <w:tblPr>
        <w:tblpPr w:leftFromText="141" w:rightFromText="141" w:vertAnchor="text" w:tblpX="-147" w:tblpY="1"/>
        <w:tblOverlap w:val="never"/>
        <w:tblW w:w="5213" w:type="pct"/>
        <w:tblLayout w:type="fixed"/>
        <w:tblCellMar>
          <w:left w:w="70" w:type="dxa"/>
          <w:right w:w="70" w:type="dxa"/>
        </w:tblCellMar>
        <w:tblLook w:val="04A0" w:firstRow="1" w:lastRow="0" w:firstColumn="1" w:lastColumn="0" w:noHBand="0" w:noVBand="1"/>
      </w:tblPr>
      <w:tblGrid>
        <w:gridCol w:w="994"/>
        <w:gridCol w:w="5096"/>
        <w:gridCol w:w="706"/>
        <w:gridCol w:w="1280"/>
        <w:gridCol w:w="632"/>
        <w:gridCol w:w="12"/>
        <w:gridCol w:w="1300"/>
        <w:gridCol w:w="12"/>
      </w:tblGrid>
      <w:tr w:rsidR="00B905EF" w:rsidRPr="006D5475" w14:paraId="26EA421B"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63D012F3" w14:textId="77777777" w:rsidR="00B905EF" w:rsidRPr="006D5475" w:rsidRDefault="00B905EF" w:rsidP="00D80ABB">
            <w:pPr>
              <w:spacing w:after="0" w:line="240" w:lineRule="auto"/>
              <w:jc w:val="center"/>
              <w:rPr>
                <w:b/>
                <w:bCs/>
                <w:color w:val="000000"/>
              </w:rPr>
            </w:pPr>
            <w:bookmarkStart w:id="160" w:name="_Hlk222309708"/>
            <w:r w:rsidRPr="006D5475">
              <w:rPr>
                <w:b/>
                <w:bCs/>
                <w:color w:val="000000"/>
              </w:rPr>
              <w:t>N°</w:t>
            </w:r>
          </w:p>
        </w:tc>
        <w:tc>
          <w:tcPr>
            <w:tcW w:w="2540" w:type="pct"/>
            <w:tcBorders>
              <w:top w:val="single" w:sz="4" w:space="0" w:color="auto"/>
              <w:left w:val="nil"/>
              <w:bottom w:val="single" w:sz="4" w:space="0" w:color="auto"/>
              <w:right w:val="single" w:sz="4" w:space="0" w:color="auto"/>
            </w:tcBorders>
            <w:noWrap/>
            <w:vAlign w:val="bottom"/>
            <w:hideMark/>
          </w:tcPr>
          <w:p w14:paraId="4073EB7D" w14:textId="77777777" w:rsidR="00B905EF" w:rsidRPr="006D5475" w:rsidRDefault="00B905EF" w:rsidP="00D80ABB">
            <w:pPr>
              <w:spacing w:after="0" w:line="240" w:lineRule="auto"/>
              <w:jc w:val="center"/>
              <w:rPr>
                <w:b/>
                <w:bCs/>
                <w:color w:val="000000"/>
              </w:rPr>
            </w:pPr>
            <w:r w:rsidRPr="006D5475">
              <w:rPr>
                <w:b/>
                <w:bCs/>
                <w:color w:val="000000"/>
              </w:rPr>
              <w:t>Désignation</w:t>
            </w:r>
          </w:p>
        </w:tc>
        <w:tc>
          <w:tcPr>
            <w:tcW w:w="352" w:type="pct"/>
            <w:tcBorders>
              <w:top w:val="single" w:sz="4" w:space="0" w:color="auto"/>
              <w:left w:val="nil"/>
              <w:bottom w:val="single" w:sz="4" w:space="0" w:color="auto"/>
              <w:right w:val="single" w:sz="4" w:space="0" w:color="auto"/>
            </w:tcBorders>
            <w:noWrap/>
            <w:vAlign w:val="bottom"/>
            <w:hideMark/>
          </w:tcPr>
          <w:p w14:paraId="3A1DF3E0" w14:textId="77777777" w:rsidR="00B905EF" w:rsidRPr="006D5475" w:rsidRDefault="00B905EF" w:rsidP="00D80ABB">
            <w:pPr>
              <w:spacing w:after="0" w:line="240" w:lineRule="auto"/>
              <w:jc w:val="center"/>
              <w:rPr>
                <w:b/>
                <w:bCs/>
                <w:color w:val="000000"/>
              </w:rPr>
            </w:pPr>
            <w:r w:rsidRPr="006D5475">
              <w:rPr>
                <w:b/>
                <w:bCs/>
                <w:color w:val="000000"/>
              </w:rPr>
              <w:t>U</w:t>
            </w:r>
          </w:p>
        </w:tc>
        <w:tc>
          <w:tcPr>
            <w:tcW w:w="638" w:type="pct"/>
            <w:tcBorders>
              <w:top w:val="single" w:sz="4" w:space="0" w:color="auto"/>
              <w:left w:val="nil"/>
              <w:bottom w:val="single" w:sz="4" w:space="0" w:color="auto"/>
              <w:right w:val="single" w:sz="4" w:space="0" w:color="auto"/>
            </w:tcBorders>
            <w:noWrap/>
            <w:vAlign w:val="bottom"/>
            <w:hideMark/>
          </w:tcPr>
          <w:p w14:paraId="2A21AD92" w14:textId="77777777" w:rsidR="00B905EF" w:rsidRPr="006D5475" w:rsidRDefault="00B905EF" w:rsidP="00D80ABB">
            <w:pPr>
              <w:spacing w:after="0" w:line="240" w:lineRule="auto"/>
              <w:jc w:val="center"/>
              <w:rPr>
                <w:b/>
                <w:bCs/>
                <w:color w:val="000000"/>
              </w:rPr>
            </w:pPr>
            <w:r w:rsidRPr="006D5475">
              <w:rPr>
                <w:b/>
                <w:bCs/>
                <w:color w:val="000000"/>
              </w:rPr>
              <w:t>Qté</w:t>
            </w:r>
          </w:p>
        </w:tc>
        <w:tc>
          <w:tcPr>
            <w:tcW w:w="315" w:type="pct"/>
            <w:tcBorders>
              <w:top w:val="single" w:sz="4" w:space="0" w:color="auto"/>
              <w:left w:val="nil"/>
              <w:bottom w:val="single" w:sz="4" w:space="0" w:color="auto"/>
              <w:right w:val="single" w:sz="4" w:space="0" w:color="auto"/>
            </w:tcBorders>
            <w:noWrap/>
            <w:vAlign w:val="bottom"/>
            <w:hideMark/>
          </w:tcPr>
          <w:p w14:paraId="690C81AB" w14:textId="77777777" w:rsidR="00B905EF" w:rsidRPr="006D5475" w:rsidRDefault="00B905EF" w:rsidP="00D80ABB">
            <w:pPr>
              <w:spacing w:after="0" w:line="240" w:lineRule="auto"/>
              <w:jc w:val="center"/>
              <w:rPr>
                <w:b/>
                <w:bCs/>
                <w:color w:val="000000"/>
              </w:rPr>
            </w:pPr>
            <w:r w:rsidRPr="006D5475">
              <w:rPr>
                <w:b/>
                <w:bCs/>
                <w:color w:val="000000"/>
              </w:rPr>
              <w:t>P. U</w:t>
            </w:r>
          </w:p>
        </w:tc>
        <w:tc>
          <w:tcPr>
            <w:tcW w:w="654" w:type="pct"/>
            <w:gridSpan w:val="2"/>
            <w:tcBorders>
              <w:top w:val="single" w:sz="4" w:space="0" w:color="auto"/>
              <w:left w:val="nil"/>
              <w:bottom w:val="single" w:sz="4" w:space="0" w:color="auto"/>
              <w:right w:val="single" w:sz="4" w:space="0" w:color="auto"/>
            </w:tcBorders>
            <w:noWrap/>
            <w:vAlign w:val="bottom"/>
            <w:hideMark/>
          </w:tcPr>
          <w:p w14:paraId="1FD76FD7" w14:textId="77777777" w:rsidR="00B905EF" w:rsidRPr="006D5475" w:rsidRDefault="00B905EF" w:rsidP="00D80ABB">
            <w:pPr>
              <w:spacing w:after="0" w:line="240" w:lineRule="auto"/>
              <w:jc w:val="center"/>
              <w:rPr>
                <w:b/>
                <w:bCs/>
                <w:color w:val="000000"/>
              </w:rPr>
            </w:pPr>
            <w:r w:rsidRPr="006D5475">
              <w:rPr>
                <w:b/>
                <w:bCs/>
                <w:color w:val="000000"/>
              </w:rPr>
              <w:t>P. T</w:t>
            </w:r>
          </w:p>
        </w:tc>
      </w:tr>
      <w:tr w:rsidR="00B905EF" w:rsidRPr="006D5475" w14:paraId="2D0C21BA"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000000"/>
            </w:tcBorders>
            <w:noWrap/>
            <w:vAlign w:val="bottom"/>
            <w:hideMark/>
          </w:tcPr>
          <w:p w14:paraId="03F6C5BA" w14:textId="77777777" w:rsidR="00B905EF" w:rsidRPr="006D5475" w:rsidRDefault="00B905EF" w:rsidP="00D80ABB">
            <w:pPr>
              <w:spacing w:after="0" w:line="240" w:lineRule="auto"/>
              <w:jc w:val="center"/>
              <w:rPr>
                <w:b/>
                <w:bCs/>
                <w:color w:val="000000"/>
              </w:rPr>
            </w:pPr>
          </w:p>
        </w:tc>
      </w:tr>
      <w:tr w:rsidR="00B905EF" w:rsidRPr="006D5475" w14:paraId="7166E3AF"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4576960A" w14:textId="77777777" w:rsidR="00B905EF" w:rsidRPr="006D5475" w:rsidRDefault="00B905EF" w:rsidP="00D80ABB">
            <w:pPr>
              <w:spacing w:after="0" w:line="240" w:lineRule="auto"/>
              <w:jc w:val="center"/>
              <w:rPr>
                <w:b/>
                <w:bCs/>
                <w:color w:val="000000"/>
              </w:rPr>
            </w:pPr>
            <w:r w:rsidRPr="006D5475">
              <w:rPr>
                <w:b/>
                <w:bCs/>
                <w:color w:val="000000"/>
              </w:rPr>
              <w:t>Lot 100 : INSTALLATION DE CHANTIER ET TRAVAUX PREPARATOIRES</w:t>
            </w:r>
          </w:p>
        </w:tc>
      </w:tr>
      <w:tr w:rsidR="00B905EF" w:rsidRPr="006D5475" w14:paraId="14BF8EB5"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1339998D" w14:textId="77777777" w:rsidR="00B905EF" w:rsidRPr="006D5475" w:rsidRDefault="00B905EF" w:rsidP="00D80ABB">
            <w:pPr>
              <w:spacing w:after="0" w:line="240" w:lineRule="auto"/>
              <w:jc w:val="center"/>
              <w:rPr>
                <w:color w:val="000000"/>
              </w:rPr>
            </w:pPr>
            <w:r w:rsidRPr="006D5475">
              <w:rPr>
                <w:color w:val="000000"/>
              </w:rPr>
              <w:t>101</w:t>
            </w:r>
          </w:p>
        </w:tc>
        <w:tc>
          <w:tcPr>
            <w:tcW w:w="2540" w:type="pct"/>
            <w:tcBorders>
              <w:top w:val="nil"/>
              <w:left w:val="nil"/>
              <w:bottom w:val="single" w:sz="4" w:space="0" w:color="auto"/>
              <w:right w:val="single" w:sz="4" w:space="0" w:color="auto"/>
            </w:tcBorders>
            <w:noWrap/>
            <w:vAlign w:val="bottom"/>
            <w:hideMark/>
          </w:tcPr>
          <w:p w14:paraId="23C47C22" w14:textId="77777777" w:rsidR="00B905EF" w:rsidRPr="006D5475" w:rsidRDefault="00B905EF" w:rsidP="00D80ABB">
            <w:pPr>
              <w:spacing w:after="0" w:line="240" w:lineRule="auto"/>
              <w:rPr>
                <w:color w:val="000000"/>
              </w:rPr>
            </w:pPr>
            <w:r w:rsidRPr="006D5475">
              <w:rPr>
                <w:color w:val="000000"/>
              </w:rPr>
              <w:t xml:space="preserve">Installation du chantier, Amené et repli du matériel </w:t>
            </w:r>
          </w:p>
        </w:tc>
        <w:tc>
          <w:tcPr>
            <w:tcW w:w="352" w:type="pct"/>
            <w:tcBorders>
              <w:top w:val="nil"/>
              <w:left w:val="nil"/>
              <w:bottom w:val="single" w:sz="4" w:space="0" w:color="auto"/>
              <w:right w:val="single" w:sz="4" w:space="0" w:color="auto"/>
            </w:tcBorders>
            <w:noWrap/>
            <w:vAlign w:val="bottom"/>
            <w:hideMark/>
          </w:tcPr>
          <w:p w14:paraId="43DAE9E3" w14:textId="77777777" w:rsidR="00B905EF" w:rsidRPr="006D5475" w:rsidRDefault="00B905EF" w:rsidP="00D80ABB">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404B7285"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297535FA"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0A4939C"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4A14E74"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13D270BA" w14:textId="77777777" w:rsidR="00B905EF" w:rsidRPr="006D5475" w:rsidRDefault="00B905EF" w:rsidP="00D80ABB">
            <w:pPr>
              <w:spacing w:after="0" w:line="240" w:lineRule="auto"/>
              <w:jc w:val="center"/>
              <w:rPr>
                <w:color w:val="000000"/>
              </w:rPr>
            </w:pPr>
            <w:r w:rsidRPr="006D5475">
              <w:rPr>
                <w:color w:val="000000"/>
              </w:rPr>
              <w:t>102</w:t>
            </w:r>
          </w:p>
        </w:tc>
        <w:tc>
          <w:tcPr>
            <w:tcW w:w="2540" w:type="pct"/>
            <w:tcBorders>
              <w:top w:val="nil"/>
              <w:left w:val="nil"/>
              <w:bottom w:val="single" w:sz="4" w:space="0" w:color="auto"/>
              <w:right w:val="single" w:sz="4" w:space="0" w:color="auto"/>
            </w:tcBorders>
            <w:noWrap/>
            <w:vAlign w:val="bottom"/>
            <w:hideMark/>
          </w:tcPr>
          <w:p w14:paraId="0B3B412D" w14:textId="77777777" w:rsidR="00B905EF" w:rsidRPr="009C797A" w:rsidRDefault="00B905EF" w:rsidP="00D80ABB">
            <w:pPr>
              <w:spacing w:after="0" w:line="240" w:lineRule="auto"/>
              <w:rPr>
                <w:color w:val="000000"/>
              </w:rPr>
            </w:pPr>
            <w:r w:rsidRPr="009C797A">
              <w:rPr>
                <w:color w:val="000000"/>
              </w:rPr>
              <w:t xml:space="preserve">Etudes/projet d'exécution </w:t>
            </w:r>
          </w:p>
        </w:tc>
        <w:tc>
          <w:tcPr>
            <w:tcW w:w="352" w:type="pct"/>
            <w:tcBorders>
              <w:top w:val="nil"/>
              <w:left w:val="nil"/>
              <w:bottom w:val="single" w:sz="4" w:space="0" w:color="auto"/>
              <w:right w:val="single" w:sz="4" w:space="0" w:color="auto"/>
            </w:tcBorders>
            <w:noWrap/>
            <w:vAlign w:val="bottom"/>
            <w:hideMark/>
          </w:tcPr>
          <w:p w14:paraId="7B401843" w14:textId="77777777" w:rsidR="00B905EF" w:rsidRPr="006D5475" w:rsidRDefault="00B905EF" w:rsidP="00D80ABB">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64EFB607"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5B2715C4"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057AD746"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5ACF6D3"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4B4B908E" w14:textId="77777777" w:rsidR="00B905EF" w:rsidRPr="006D5475" w:rsidRDefault="00B905EF" w:rsidP="00D80ABB">
            <w:pPr>
              <w:spacing w:after="0" w:line="240" w:lineRule="auto"/>
              <w:jc w:val="center"/>
              <w:rPr>
                <w:color w:val="000000"/>
              </w:rPr>
            </w:pPr>
            <w:r>
              <w:rPr>
                <w:color w:val="000000"/>
              </w:rPr>
              <w:t>103</w:t>
            </w:r>
          </w:p>
        </w:tc>
        <w:tc>
          <w:tcPr>
            <w:tcW w:w="2540" w:type="pct"/>
            <w:tcBorders>
              <w:top w:val="nil"/>
              <w:left w:val="nil"/>
              <w:bottom w:val="single" w:sz="4" w:space="0" w:color="auto"/>
              <w:right w:val="single" w:sz="4" w:space="0" w:color="auto"/>
            </w:tcBorders>
            <w:noWrap/>
            <w:vAlign w:val="bottom"/>
          </w:tcPr>
          <w:p w14:paraId="2CF57E50" w14:textId="77777777" w:rsidR="00B905EF" w:rsidRPr="009C797A" w:rsidRDefault="00B905EF" w:rsidP="00D80ABB">
            <w:pPr>
              <w:spacing w:after="0" w:line="240" w:lineRule="auto"/>
              <w:rPr>
                <w:rFonts w:ascii="Arial" w:hAnsi="Arial" w:cs="Arial"/>
                <w:color w:val="000000"/>
              </w:rPr>
            </w:pPr>
            <w:r w:rsidRPr="009C797A">
              <w:rPr>
                <w:rFonts w:ascii="Arial" w:hAnsi="Arial" w:cs="Arial"/>
                <w:color w:val="000000"/>
              </w:rPr>
              <w:t>Nettoyage du site</w:t>
            </w:r>
          </w:p>
        </w:tc>
        <w:tc>
          <w:tcPr>
            <w:tcW w:w="352" w:type="pct"/>
            <w:tcBorders>
              <w:top w:val="nil"/>
              <w:left w:val="nil"/>
              <w:bottom w:val="single" w:sz="4" w:space="0" w:color="auto"/>
              <w:right w:val="single" w:sz="4" w:space="0" w:color="auto"/>
            </w:tcBorders>
            <w:noWrap/>
            <w:vAlign w:val="bottom"/>
          </w:tcPr>
          <w:p w14:paraId="60FB9E06"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2FEA39A7" w14:textId="77777777" w:rsidR="00B905EF" w:rsidRPr="006D5475" w:rsidRDefault="00B905EF" w:rsidP="00D80ABB">
            <w:pPr>
              <w:spacing w:after="0" w:line="240" w:lineRule="auto"/>
              <w:jc w:val="center"/>
              <w:rPr>
                <w:color w:val="000000"/>
              </w:rPr>
            </w:pPr>
            <w:r>
              <w:rPr>
                <w:color w:val="000000"/>
              </w:rPr>
              <w:t>500</w:t>
            </w:r>
          </w:p>
        </w:tc>
        <w:tc>
          <w:tcPr>
            <w:tcW w:w="315" w:type="pct"/>
            <w:tcBorders>
              <w:top w:val="nil"/>
              <w:left w:val="nil"/>
              <w:bottom w:val="single" w:sz="4" w:space="0" w:color="auto"/>
              <w:right w:val="single" w:sz="4" w:space="0" w:color="auto"/>
            </w:tcBorders>
            <w:noWrap/>
            <w:vAlign w:val="bottom"/>
          </w:tcPr>
          <w:p w14:paraId="47B27D9B"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5897728" w14:textId="77777777" w:rsidR="00B905EF" w:rsidRPr="006D5475" w:rsidRDefault="00B905EF" w:rsidP="00D80ABB">
            <w:pPr>
              <w:spacing w:after="0" w:line="240" w:lineRule="auto"/>
              <w:rPr>
                <w:color w:val="000000"/>
              </w:rPr>
            </w:pPr>
          </w:p>
        </w:tc>
      </w:tr>
      <w:tr w:rsidR="00B905EF" w:rsidRPr="006D5475" w14:paraId="0A48B980"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7785C674" w14:textId="77777777" w:rsidR="00B905EF" w:rsidRPr="006D5475" w:rsidRDefault="00B905EF" w:rsidP="00D80ABB">
            <w:pPr>
              <w:spacing w:after="0" w:line="240" w:lineRule="auto"/>
              <w:jc w:val="center"/>
              <w:rPr>
                <w:color w:val="000000"/>
              </w:rPr>
            </w:pPr>
            <w:r w:rsidRPr="006D5475">
              <w:rPr>
                <w:color w:val="000000"/>
              </w:rPr>
              <w:t>10</w:t>
            </w:r>
            <w:r>
              <w:rPr>
                <w:color w:val="000000"/>
              </w:rPr>
              <w:t>4</w:t>
            </w:r>
          </w:p>
        </w:tc>
        <w:tc>
          <w:tcPr>
            <w:tcW w:w="2540" w:type="pct"/>
            <w:tcBorders>
              <w:top w:val="nil"/>
              <w:left w:val="nil"/>
              <w:bottom w:val="single" w:sz="4" w:space="0" w:color="auto"/>
              <w:right w:val="single" w:sz="4" w:space="0" w:color="auto"/>
            </w:tcBorders>
            <w:noWrap/>
            <w:vAlign w:val="bottom"/>
            <w:hideMark/>
          </w:tcPr>
          <w:p w14:paraId="621B4D1F" w14:textId="77777777" w:rsidR="00B905EF" w:rsidRPr="009C797A" w:rsidRDefault="00B905EF" w:rsidP="00D80ABB">
            <w:pPr>
              <w:spacing w:after="0" w:line="240" w:lineRule="auto"/>
              <w:rPr>
                <w:color w:val="000000"/>
              </w:rPr>
            </w:pPr>
            <w:r w:rsidRPr="009C797A">
              <w:rPr>
                <w:color w:val="000000"/>
              </w:rPr>
              <w:t>Implantation de l'ouvrage</w:t>
            </w:r>
          </w:p>
        </w:tc>
        <w:tc>
          <w:tcPr>
            <w:tcW w:w="352" w:type="pct"/>
            <w:tcBorders>
              <w:top w:val="nil"/>
              <w:left w:val="nil"/>
              <w:bottom w:val="single" w:sz="4" w:space="0" w:color="auto"/>
              <w:right w:val="single" w:sz="4" w:space="0" w:color="auto"/>
            </w:tcBorders>
            <w:noWrap/>
            <w:vAlign w:val="bottom"/>
            <w:hideMark/>
          </w:tcPr>
          <w:p w14:paraId="4C6A7733" w14:textId="77777777" w:rsidR="00B905EF" w:rsidRPr="006D5475" w:rsidRDefault="00B905EF" w:rsidP="00D80ABB">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2B6BD0AC"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62311499"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0FF021AE"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BFFF277"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23011A33" w14:textId="77777777" w:rsidR="00B905EF" w:rsidRPr="006D5475" w:rsidRDefault="00B905EF" w:rsidP="00D80ABB">
            <w:pPr>
              <w:spacing w:after="0" w:line="240" w:lineRule="auto"/>
              <w:jc w:val="center"/>
              <w:rPr>
                <w:b/>
                <w:color w:val="000000"/>
              </w:rPr>
            </w:pPr>
            <w:r w:rsidRPr="006D5475">
              <w:rPr>
                <w:b/>
                <w:color w:val="000000"/>
              </w:rPr>
              <w:t>Sous-total 100</w:t>
            </w:r>
          </w:p>
        </w:tc>
        <w:tc>
          <w:tcPr>
            <w:tcW w:w="654" w:type="pct"/>
            <w:gridSpan w:val="2"/>
            <w:tcBorders>
              <w:top w:val="nil"/>
              <w:left w:val="nil"/>
              <w:bottom w:val="single" w:sz="4" w:space="0" w:color="auto"/>
              <w:right w:val="single" w:sz="4" w:space="0" w:color="auto"/>
            </w:tcBorders>
            <w:noWrap/>
            <w:vAlign w:val="bottom"/>
            <w:hideMark/>
          </w:tcPr>
          <w:p w14:paraId="7C56E0EE" w14:textId="77777777" w:rsidR="00B905EF" w:rsidRPr="006D5475" w:rsidRDefault="00B905EF" w:rsidP="00D80ABB">
            <w:pPr>
              <w:spacing w:after="0" w:line="240" w:lineRule="auto"/>
              <w:rPr>
                <w:color w:val="000000"/>
              </w:rPr>
            </w:pPr>
            <w:r w:rsidRPr="006D5475">
              <w:rPr>
                <w:color w:val="000000"/>
              </w:rPr>
              <w:t> </w:t>
            </w:r>
          </w:p>
        </w:tc>
      </w:tr>
      <w:tr w:rsidR="00B905EF" w:rsidRPr="006D5475" w14:paraId="0DBAD3AB"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15057734" w14:textId="77777777" w:rsidR="00B905EF" w:rsidRPr="006D5475" w:rsidRDefault="00B905EF" w:rsidP="00D80ABB">
            <w:pPr>
              <w:spacing w:after="0" w:line="240" w:lineRule="auto"/>
              <w:jc w:val="center"/>
              <w:rPr>
                <w:b/>
                <w:bCs/>
                <w:color w:val="000000"/>
              </w:rPr>
            </w:pPr>
            <w:r w:rsidRPr="006D5475">
              <w:rPr>
                <w:b/>
                <w:bCs/>
                <w:color w:val="000000"/>
              </w:rPr>
              <w:t>Lot 200 : TERRASSEMENT</w:t>
            </w:r>
          </w:p>
        </w:tc>
      </w:tr>
      <w:tr w:rsidR="00B905EF" w:rsidRPr="006D5475" w14:paraId="40F37C20"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53570F6D" w14:textId="77777777" w:rsidR="00B905EF" w:rsidRPr="006D5475" w:rsidRDefault="00B905EF" w:rsidP="00D80ABB">
            <w:pPr>
              <w:spacing w:after="0" w:line="240" w:lineRule="auto"/>
              <w:jc w:val="center"/>
              <w:rPr>
                <w:color w:val="000000"/>
              </w:rPr>
            </w:pPr>
            <w:r w:rsidRPr="006D5475">
              <w:rPr>
                <w:color w:val="000000"/>
              </w:rPr>
              <w:t>201</w:t>
            </w:r>
          </w:p>
        </w:tc>
        <w:tc>
          <w:tcPr>
            <w:tcW w:w="2540" w:type="pct"/>
            <w:tcBorders>
              <w:top w:val="nil"/>
              <w:left w:val="nil"/>
              <w:bottom w:val="single" w:sz="4" w:space="0" w:color="auto"/>
              <w:right w:val="single" w:sz="4" w:space="0" w:color="auto"/>
            </w:tcBorders>
            <w:noWrap/>
            <w:vAlign w:val="bottom"/>
            <w:hideMark/>
          </w:tcPr>
          <w:p w14:paraId="4DF7AD4D" w14:textId="77777777" w:rsidR="00B905EF" w:rsidRPr="006D5475" w:rsidRDefault="00B905EF" w:rsidP="00D80ABB">
            <w:pPr>
              <w:spacing w:after="0" w:line="240" w:lineRule="auto"/>
              <w:rPr>
                <w:color w:val="000000"/>
              </w:rPr>
            </w:pPr>
            <w:r w:rsidRPr="006D5475">
              <w:rPr>
                <w:color w:val="000000"/>
              </w:rPr>
              <w:t>Nivellement de la plate-forme</w:t>
            </w:r>
          </w:p>
        </w:tc>
        <w:tc>
          <w:tcPr>
            <w:tcW w:w="352" w:type="pct"/>
            <w:tcBorders>
              <w:top w:val="nil"/>
              <w:left w:val="nil"/>
              <w:bottom w:val="single" w:sz="4" w:space="0" w:color="auto"/>
              <w:right w:val="single" w:sz="4" w:space="0" w:color="auto"/>
            </w:tcBorders>
            <w:noWrap/>
            <w:vAlign w:val="bottom"/>
            <w:hideMark/>
          </w:tcPr>
          <w:p w14:paraId="31C0419C"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37A1C0F5" w14:textId="77777777" w:rsidR="00B905EF" w:rsidRPr="006D5475" w:rsidRDefault="00B905EF" w:rsidP="00D80ABB">
            <w:pPr>
              <w:spacing w:after="0" w:line="240" w:lineRule="auto"/>
              <w:jc w:val="center"/>
              <w:rPr>
                <w:color w:val="000000"/>
              </w:rPr>
            </w:pPr>
            <w:r w:rsidRPr="006D5475">
              <w:rPr>
                <w:color w:val="000000"/>
              </w:rPr>
              <w:t>500</w:t>
            </w:r>
          </w:p>
        </w:tc>
        <w:tc>
          <w:tcPr>
            <w:tcW w:w="315" w:type="pct"/>
            <w:tcBorders>
              <w:top w:val="nil"/>
              <w:left w:val="nil"/>
              <w:bottom w:val="single" w:sz="4" w:space="0" w:color="auto"/>
              <w:right w:val="single" w:sz="4" w:space="0" w:color="auto"/>
            </w:tcBorders>
            <w:noWrap/>
            <w:vAlign w:val="bottom"/>
            <w:hideMark/>
          </w:tcPr>
          <w:p w14:paraId="53745530"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0F4F8A4"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0FE61B8"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57EDBB94" w14:textId="77777777" w:rsidR="00B905EF" w:rsidRPr="006D5475" w:rsidRDefault="00B905EF" w:rsidP="00D80ABB">
            <w:pPr>
              <w:spacing w:after="0" w:line="240" w:lineRule="auto"/>
              <w:jc w:val="center"/>
            </w:pPr>
            <w:r w:rsidRPr="006D5475">
              <w:t>202</w:t>
            </w:r>
          </w:p>
        </w:tc>
        <w:tc>
          <w:tcPr>
            <w:tcW w:w="2540" w:type="pct"/>
            <w:tcBorders>
              <w:top w:val="nil"/>
              <w:left w:val="nil"/>
              <w:bottom w:val="single" w:sz="4" w:space="0" w:color="auto"/>
              <w:right w:val="single" w:sz="4" w:space="0" w:color="auto"/>
            </w:tcBorders>
            <w:noWrap/>
            <w:vAlign w:val="bottom"/>
            <w:hideMark/>
          </w:tcPr>
          <w:p w14:paraId="56420271" w14:textId="77777777" w:rsidR="00B905EF" w:rsidRPr="006D5475" w:rsidRDefault="00B905EF" w:rsidP="00D80ABB">
            <w:pPr>
              <w:spacing w:after="0" w:line="240" w:lineRule="auto"/>
            </w:pPr>
            <w:r w:rsidRPr="006D5475">
              <w:t>Fouilles en puits et en rigoles</w:t>
            </w:r>
          </w:p>
        </w:tc>
        <w:tc>
          <w:tcPr>
            <w:tcW w:w="352" w:type="pct"/>
            <w:tcBorders>
              <w:top w:val="nil"/>
              <w:left w:val="nil"/>
              <w:bottom w:val="single" w:sz="4" w:space="0" w:color="auto"/>
              <w:right w:val="single" w:sz="4" w:space="0" w:color="auto"/>
            </w:tcBorders>
            <w:noWrap/>
            <w:vAlign w:val="bottom"/>
            <w:hideMark/>
          </w:tcPr>
          <w:p w14:paraId="3D64958C" w14:textId="77777777" w:rsidR="00B905EF" w:rsidRPr="006D5475" w:rsidRDefault="00B905EF" w:rsidP="00D80ABB">
            <w:pPr>
              <w:spacing w:after="0" w:line="240" w:lineRule="auto"/>
              <w:jc w:val="center"/>
            </w:pPr>
            <w:r w:rsidRPr="006D5475">
              <w:t>m3</w:t>
            </w:r>
          </w:p>
        </w:tc>
        <w:tc>
          <w:tcPr>
            <w:tcW w:w="638" w:type="pct"/>
            <w:tcBorders>
              <w:top w:val="nil"/>
              <w:left w:val="nil"/>
              <w:bottom w:val="single" w:sz="4" w:space="0" w:color="auto"/>
              <w:right w:val="single" w:sz="4" w:space="0" w:color="auto"/>
            </w:tcBorders>
            <w:noWrap/>
            <w:vAlign w:val="bottom"/>
            <w:hideMark/>
          </w:tcPr>
          <w:p w14:paraId="56C9F64C" w14:textId="77777777" w:rsidR="00B905EF" w:rsidRPr="006D5475" w:rsidRDefault="00B905EF" w:rsidP="00D80ABB">
            <w:pPr>
              <w:spacing w:after="0" w:line="240" w:lineRule="auto"/>
              <w:jc w:val="center"/>
            </w:pPr>
            <w:r w:rsidRPr="006D5475">
              <w:t>30</w:t>
            </w:r>
          </w:p>
        </w:tc>
        <w:tc>
          <w:tcPr>
            <w:tcW w:w="315" w:type="pct"/>
            <w:tcBorders>
              <w:top w:val="nil"/>
              <w:left w:val="nil"/>
              <w:bottom w:val="single" w:sz="4" w:space="0" w:color="auto"/>
              <w:right w:val="single" w:sz="4" w:space="0" w:color="auto"/>
            </w:tcBorders>
            <w:noWrap/>
            <w:vAlign w:val="bottom"/>
            <w:hideMark/>
          </w:tcPr>
          <w:p w14:paraId="1CFAA4AB"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68BEC8B" w14:textId="77777777" w:rsidR="00B905EF" w:rsidRPr="006D5475" w:rsidRDefault="00B905EF" w:rsidP="00D80ABB">
            <w:pPr>
              <w:spacing w:after="0" w:line="240" w:lineRule="auto"/>
              <w:rPr>
                <w:color w:val="000000"/>
              </w:rPr>
            </w:pPr>
            <w:r w:rsidRPr="006D5475">
              <w:rPr>
                <w:color w:val="000000"/>
              </w:rPr>
              <w:t> </w:t>
            </w:r>
          </w:p>
        </w:tc>
      </w:tr>
      <w:tr w:rsidR="00B905EF" w:rsidRPr="006D5475" w14:paraId="3A94C24E" w14:textId="77777777" w:rsidTr="00D80ABB">
        <w:trPr>
          <w:gridAfter w:val="1"/>
          <w:wAfter w:w="6" w:type="pct"/>
          <w:trHeight w:val="529"/>
        </w:trPr>
        <w:tc>
          <w:tcPr>
            <w:tcW w:w="495" w:type="pct"/>
            <w:tcBorders>
              <w:top w:val="nil"/>
              <w:left w:val="single" w:sz="4" w:space="0" w:color="auto"/>
              <w:bottom w:val="single" w:sz="4" w:space="0" w:color="auto"/>
              <w:right w:val="single" w:sz="4" w:space="0" w:color="auto"/>
            </w:tcBorders>
            <w:noWrap/>
            <w:vAlign w:val="bottom"/>
            <w:hideMark/>
          </w:tcPr>
          <w:p w14:paraId="49F7A5C9" w14:textId="77777777" w:rsidR="00B905EF" w:rsidRPr="006D5475" w:rsidRDefault="00B905EF" w:rsidP="00D80ABB">
            <w:pPr>
              <w:spacing w:after="0" w:line="240" w:lineRule="auto"/>
              <w:jc w:val="center"/>
              <w:rPr>
                <w:color w:val="000000"/>
              </w:rPr>
            </w:pPr>
            <w:r w:rsidRPr="006D5475">
              <w:rPr>
                <w:color w:val="000000"/>
              </w:rPr>
              <w:t>203</w:t>
            </w:r>
          </w:p>
        </w:tc>
        <w:tc>
          <w:tcPr>
            <w:tcW w:w="2540" w:type="pct"/>
            <w:tcBorders>
              <w:top w:val="nil"/>
              <w:left w:val="nil"/>
              <w:bottom w:val="single" w:sz="4" w:space="0" w:color="auto"/>
              <w:right w:val="single" w:sz="4" w:space="0" w:color="auto"/>
            </w:tcBorders>
            <w:vAlign w:val="bottom"/>
            <w:hideMark/>
          </w:tcPr>
          <w:p w14:paraId="3C9FF6F9" w14:textId="77777777" w:rsidR="00B905EF" w:rsidRPr="006D5475" w:rsidRDefault="00B905EF" w:rsidP="00D80ABB">
            <w:pPr>
              <w:spacing w:after="0" w:line="240" w:lineRule="auto"/>
              <w:rPr>
                <w:color w:val="000000"/>
              </w:rPr>
            </w:pPr>
            <w:r w:rsidRPr="006D5475">
              <w:rPr>
                <w:color w:val="000000"/>
              </w:rPr>
              <w:t>Remblais sous dallage et au droit de la fondation y compris compactage</w:t>
            </w:r>
          </w:p>
        </w:tc>
        <w:tc>
          <w:tcPr>
            <w:tcW w:w="352" w:type="pct"/>
            <w:tcBorders>
              <w:top w:val="nil"/>
              <w:left w:val="nil"/>
              <w:bottom w:val="single" w:sz="4" w:space="0" w:color="auto"/>
              <w:right w:val="single" w:sz="4" w:space="0" w:color="auto"/>
            </w:tcBorders>
            <w:noWrap/>
            <w:vAlign w:val="bottom"/>
            <w:hideMark/>
          </w:tcPr>
          <w:p w14:paraId="5FD277F6" w14:textId="77777777" w:rsidR="00B905EF" w:rsidRPr="006D5475" w:rsidRDefault="00B905EF"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2850F97A" w14:textId="77777777" w:rsidR="00B905EF" w:rsidRPr="006D5475" w:rsidRDefault="00B905EF" w:rsidP="00D80ABB">
            <w:pPr>
              <w:spacing w:after="0" w:line="240" w:lineRule="auto"/>
              <w:jc w:val="center"/>
              <w:rPr>
                <w:color w:val="000000"/>
              </w:rPr>
            </w:pPr>
            <w:r w:rsidRPr="006D5475">
              <w:t>153</w:t>
            </w:r>
          </w:p>
        </w:tc>
        <w:tc>
          <w:tcPr>
            <w:tcW w:w="315" w:type="pct"/>
            <w:tcBorders>
              <w:top w:val="nil"/>
              <w:left w:val="nil"/>
              <w:bottom w:val="single" w:sz="4" w:space="0" w:color="auto"/>
              <w:right w:val="single" w:sz="4" w:space="0" w:color="auto"/>
            </w:tcBorders>
            <w:noWrap/>
            <w:vAlign w:val="bottom"/>
            <w:hideMark/>
          </w:tcPr>
          <w:p w14:paraId="457F8062"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476CF8E2"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F4C828A" w14:textId="77777777" w:rsidTr="00D80ABB">
        <w:trPr>
          <w:gridAfter w:val="1"/>
          <w:wAfter w:w="6" w:type="pct"/>
          <w:trHeight w:val="355"/>
        </w:trPr>
        <w:tc>
          <w:tcPr>
            <w:tcW w:w="495" w:type="pct"/>
            <w:tcBorders>
              <w:top w:val="nil"/>
              <w:left w:val="single" w:sz="4" w:space="0" w:color="auto"/>
              <w:bottom w:val="single" w:sz="4" w:space="0" w:color="auto"/>
              <w:right w:val="single" w:sz="4" w:space="0" w:color="auto"/>
            </w:tcBorders>
            <w:noWrap/>
            <w:vAlign w:val="bottom"/>
          </w:tcPr>
          <w:p w14:paraId="77EEF9C2" w14:textId="77777777" w:rsidR="00B905EF" w:rsidRPr="006D5475" w:rsidRDefault="00B905EF" w:rsidP="00D80ABB">
            <w:pPr>
              <w:spacing w:after="0" w:line="240" w:lineRule="auto"/>
              <w:jc w:val="center"/>
              <w:rPr>
                <w:color w:val="000000"/>
              </w:rPr>
            </w:pPr>
            <w:r w:rsidRPr="006D5475">
              <w:rPr>
                <w:color w:val="000000"/>
              </w:rPr>
              <w:t>204</w:t>
            </w:r>
          </w:p>
        </w:tc>
        <w:tc>
          <w:tcPr>
            <w:tcW w:w="2540" w:type="pct"/>
            <w:tcBorders>
              <w:top w:val="nil"/>
              <w:left w:val="nil"/>
              <w:bottom w:val="single" w:sz="4" w:space="0" w:color="auto"/>
              <w:right w:val="single" w:sz="4" w:space="0" w:color="auto"/>
            </w:tcBorders>
            <w:vAlign w:val="bottom"/>
          </w:tcPr>
          <w:p w14:paraId="25F075FF" w14:textId="77777777" w:rsidR="00B905EF" w:rsidRPr="006D5475" w:rsidRDefault="00B905EF" w:rsidP="00D80ABB">
            <w:pPr>
              <w:spacing w:after="0" w:line="240" w:lineRule="auto"/>
              <w:rPr>
                <w:color w:val="000000"/>
              </w:rPr>
            </w:pPr>
            <w:r w:rsidRPr="006D5475">
              <w:rPr>
                <w:color w:val="000000"/>
              </w:rPr>
              <w:t xml:space="preserve">Film polyane de 200 microns </w:t>
            </w:r>
          </w:p>
        </w:tc>
        <w:tc>
          <w:tcPr>
            <w:tcW w:w="352" w:type="pct"/>
            <w:tcBorders>
              <w:top w:val="nil"/>
              <w:left w:val="nil"/>
              <w:bottom w:val="single" w:sz="4" w:space="0" w:color="auto"/>
              <w:right w:val="single" w:sz="4" w:space="0" w:color="auto"/>
            </w:tcBorders>
            <w:noWrap/>
            <w:vAlign w:val="bottom"/>
          </w:tcPr>
          <w:p w14:paraId="14EB8E7B"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2BC5CC2B" w14:textId="77777777" w:rsidR="00B905EF" w:rsidRPr="006D5475" w:rsidRDefault="00B905EF" w:rsidP="00D80ABB">
            <w:pPr>
              <w:spacing w:after="0" w:line="240" w:lineRule="auto"/>
              <w:jc w:val="center"/>
            </w:pPr>
            <w:r>
              <w:t>173.18</w:t>
            </w:r>
          </w:p>
        </w:tc>
        <w:tc>
          <w:tcPr>
            <w:tcW w:w="315" w:type="pct"/>
            <w:tcBorders>
              <w:top w:val="nil"/>
              <w:left w:val="nil"/>
              <w:bottom w:val="single" w:sz="4" w:space="0" w:color="auto"/>
              <w:right w:val="single" w:sz="4" w:space="0" w:color="auto"/>
            </w:tcBorders>
            <w:noWrap/>
            <w:vAlign w:val="bottom"/>
          </w:tcPr>
          <w:p w14:paraId="5E364C09"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40FDADF" w14:textId="77777777" w:rsidR="00B905EF" w:rsidRPr="006D5475" w:rsidRDefault="00B905EF" w:rsidP="00D80ABB">
            <w:pPr>
              <w:spacing w:after="0" w:line="240" w:lineRule="auto"/>
              <w:rPr>
                <w:color w:val="000000"/>
              </w:rPr>
            </w:pPr>
          </w:p>
        </w:tc>
      </w:tr>
      <w:tr w:rsidR="00B905EF" w:rsidRPr="006D5475" w14:paraId="4FB4BD7D"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4538C6B1" w14:textId="77777777" w:rsidR="00B905EF" w:rsidRPr="006D5475" w:rsidRDefault="00B905EF" w:rsidP="00D80ABB">
            <w:pPr>
              <w:spacing w:after="0" w:line="240" w:lineRule="auto"/>
              <w:jc w:val="center"/>
              <w:rPr>
                <w:b/>
                <w:color w:val="000000"/>
              </w:rPr>
            </w:pPr>
            <w:r w:rsidRPr="006D5475">
              <w:rPr>
                <w:b/>
                <w:color w:val="000000"/>
              </w:rPr>
              <w:t>Sous-total 200</w:t>
            </w:r>
          </w:p>
        </w:tc>
        <w:tc>
          <w:tcPr>
            <w:tcW w:w="654" w:type="pct"/>
            <w:gridSpan w:val="2"/>
            <w:tcBorders>
              <w:top w:val="nil"/>
              <w:left w:val="nil"/>
              <w:bottom w:val="single" w:sz="4" w:space="0" w:color="auto"/>
              <w:right w:val="single" w:sz="4" w:space="0" w:color="auto"/>
            </w:tcBorders>
            <w:noWrap/>
            <w:vAlign w:val="bottom"/>
            <w:hideMark/>
          </w:tcPr>
          <w:p w14:paraId="2E2B56FC"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EEADA3B"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63D64A3C" w14:textId="77777777" w:rsidR="00B905EF" w:rsidRPr="006D5475" w:rsidRDefault="00B905EF" w:rsidP="00D80ABB">
            <w:pPr>
              <w:spacing w:after="0" w:line="240" w:lineRule="auto"/>
              <w:jc w:val="center"/>
              <w:rPr>
                <w:b/>
                <w:bCs/>
                <w:color w:val="000000"/>
              </w:rPr>
            </w:pPr>
            <w:r w:rsidRPr="006D5475">
              <w:rPr>
                <w:b/>
                <w:bCs/>
                <w:color w:val="000000"/>
              </w:rPr>
              <w:t>Lot 300 : FONDATIONS</w:t>
            </w:r>
          </w:p>
        </w:tc>
      </w:tr>
      <w:tr w:rsidR="00B905EF" w:rsidRPr="006D5475" w14:paraId="155DC6D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02C2DBA2" w14:textId="77777777" w:rsidR="00B905EF" w:rsidRPr="006D5475" w:rsidRDefault="00B905EF" w:rsidP="00D80ABB">
            <w:pPr>
              <w:spacing w:after="0" w:line="240" w:lineRule="auto"/>
              <w:jc w:val="center"/>
              <w:rPr>
                <w:color w:val="000000"/>
              </w:rPr>
            </w:pPr>
            <w:r w:rsidRPr="006D5475">
              <w:rPr>
                <w:color w:val="000000"/>
              </w:rPr>
              <w:t>301</w:t>
            </w:r>
          </w:p>
        </w:tc>
        <w:tc>
          <w:tcPr>
            <w:tcW w:w="2540" w:type="pct"/>
            <w:tcBorders>
              <w:top w:val="nil"/>
              <w:left w:val="nil"/>
              <w:bottom w:val="single" w:sz="4" w:space="0" w:color="auto"/>
              <w:right w:val="single" w:sz="4" w:space="0" w:color="auto"/>
            </w:tcBorders>
            <w:shd w:val="clear" w:color="000000" w:fill="FFFFFF"/>
            <w:noWrap/>
            <w:vAlign w:val="center"/>
            <w:hideMark/>
          </w:tcPr>
          <w:p w14:paraId="0870934C" w14:textId="77777777" w:rsidR="00B905EF" w:rsidRPr="006D5475" w:rsidRDefault="00B905EF" w:rsidP="00D80ABB">
            <w:pPr>
              <w:spacing w:after="0" w:line="240" w:lineRule="auto"/>
            </w:pPr>
            <w:r w:rsidRPr="006D5475">
              <w:t>F et P béton de propreté dosé à 150kg/m3 ép. =5cm</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61CF7BFD" w14:textId="77777777" w:rsidR="00B905EF" w:rsidRPr="006D5475" w:rsidRDefault="00B905EF"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6FD47E47" w14:textId="77777777" w:rsidR="00B905EF" w:rsidRPr="006D5475" w:rsidRDefault="00B905EF" w:rsidP="00D80ABB">
            <w:pPr>
              <w:spacing w:after="0" w:line="240" w:lineRule="auto"/>
              <w:jc w:val="center"/>
              <w:rPr>
                <w:color w:val="000000"/>
              </w:rPr>
            </w:pPr>
            <w:r w:rsidRPr="006D5475">
              <w:rPr>
                <w:color w:val="000000"/>
              </w:rPr>
              <w:t>3,00</w:t>
            </w:r>
          </w:p>
        </w:tc>
        <w:tc>
          <w:tcPr>
            <w:tcW w:w="315" w:type="pct"/>
            <w:tcBorders>
              <w:top w:val="nil"/>
              <w:left w:val="nil"/>
              <w:bottom w:val="single" w:sz="4" w:space="0" w:color="auto"/>
              <w:right w:val="single" w:sz="4" w:space="0" w:color="auto"/>
            </w:tcBorders>
            <w:noWrap/>
            <w:vAlign w:val="bottom"/>
            <w:hideMark/>
          </w:tcPr>
          <w:p w14:paraId="45FD517E"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22C379A"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8402E99" w14:textId="77777777" w:rsidTr="00D80ABB">
        <w:trPr>
          <w:gridAfter w:val="1"/>
          <w:wAfter w:w="6" w:type="pct"/>
          <w:trHeight w:val="317"/>
        </w:trPr>
        <w:tc>
          <w:tcPr>
            <w:tcW w:w="495" w:type="pct"/>
            <w:tcBorders>
              <w:top w:val="nil"/>
              <w:left w:val="single" w:sz="4" w:space="0" w:color="auto"/>
              <w:bottom w:val="single" w:sz="4" w:space="0" w:color="auto"/>
              <w:right w:val="single" w:sz="4" w:space="0" w:color="auto"/>
            </w:tcBorders>
            <w:noWrap/>
            <w:vAlign w:val="bottom"/>
            <w:hideMark/>
          </w:tcPr>
          <w:p w14:paraId="49A21347" w14:textId="77777777" w:rsidR="00B905EF" w:rsidRPr="006D5475" w:rsidRDefault="00B905EF" w:rsidP="00D80ABB">
            <w:pPr>
              <w:spacing w:after="0" w:line="240" w:lineRule="auto"/>
              <w:jc w:val="center"/>
              <w:rPr>
                <w:color w:val="000000"/>
              </w:rPr>
            </w:pPr>
            <w:r w:rsidRPr="006D5475">
              <w:rPr>
                <w:color w:val="000000"/>
              </w:rPr>
              <w:t>302</w:t>
            </w:r>
          </w:p>
        </w:tc>
        <w:tc>
          <w:tcPr>
            <w:tcW w:w="2540" w:type="pct"/>
            <w:tcBorders>
              <w:top w:val="nil"/>
              <w:left w:val="nil"/>
              <w:bottom w:val="single" w:sz="4" w:space="0" w:color="auto"/>
              <w:right w:val="single" w:sz="4" w:space="0" w:color="auto"/>
            </w:tcBorders>
            <w:shd w:val="clear" w:color="000000" w:fill="FFFFFF"/>
            <w:vAlign w:val="center"/>
            <w:hideMark/>
          </w:tcPr>
          <w:p w14:paraId="69CA5738" w14:textId="77777777" w:rsidR="00B905EF" w:rsidRPr="006D5475" w:rsidRDefault="00B905EF" w:rsidP="00D80ABB">
            <w:pPr>
              <w:spacing w:after="0" w:line="240" w:lineRule="auto"/>
            </w:pPr>
            <w:r w:rsidRPr="006D5475">
              <w:t xml:space="preserve">F et P </w:t>
            </w:r>
            <w:r>
              <w:t>a</w:t>
            </w:r>
            <w:r w:rsidRPr="006D5475">
              <w:rPr>
                <w:color w:val="000000"/>
              </w:rPr>
              <w:t>gglos de 20x20x40 bourrés pour mur de soubassement</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1280E3AD"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75AB1FA3" w14:textId="77777777" w:rsidR="00B905EF" w:rsidRPr="006D5475" w:rsidRDefault="00B905EF" w:rsidP="00D80ABB">
            <w:pPr>
              <w:spacing w:after="0" w:line="240" w:lineRule="auto"/>
              <w:jc w:val="center"/>
              <w:rPr>
                <w:color w:val="000000"/>
              </w:rPr>
            </w:pPr>
            <w:r w:rsidRPr="006D5475">
              <w:rPr>
                <w:color w:val="000000"/>
              </w:rPr>
              <w:t>51</w:t>
            </w:r>
          </w:p>
        </w:tc>
        <w:tc>
          <w:tcPr>
            <w:tcW w:w="315" w:type="pct"/>
            <w:tcBorders>
              <w:top w:val="nil"/>
              <w:left w:val="nil"/>
              <w:bottom w:val="single" w:sz="4" w:space="0" w:color="auto"/>
              <w:right w:val="single" w:sz="4" w:space="0" w:color="auto"/>
            </w:tcBorders>
            <w:noWrap/>
            <w:vAlign w:val="bottom"/>
            <w:hideMark/>
          </w:tcPr>
          <w:p w14:paraId="40E9AE78"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FD70DFB"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CDC2282"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1488A4F" w14:textId="77777777" w:rsidR="00B905EF" w:rsidRPr="006D5475" w:rsidRDefault="00B905EF" w:rsidP="00D80ABB">
            <w:pPr>
              <w:spacing w:after="0" w:line="240" w:lineRule="auto"/>
              <w:jc w:val="center"/>
              <w:rPr>
                <w:color w:val="000000"/>
              </w:rPr>
            </w:pPr>
            <w:r w:rsidRPr="006D5475">
              <w:rPr>
                <w:color w:val="000000"/>
              </w:rPr>
              <w:t>303</w:t>
            </w:r>
          </w:p>
        </w:tc>
        <w:tc>
          <w:tcPr>
            <w:tcW w:w="2540" w:type="pct"/>
            <w:tcBorders>
              <w:top w:val="nil"/>
              <w:left w:val="nil"/>
              <w:bottom w:val="single" w:sz="4" w:space="0" w:color="auto"/>
              <w:right w:val="single" w:sz="4" w:space="0" w:color="auto"/>
            </w:tcBorders>
            <w:noWrap/>
            <w:vAlign w:val="bottom"/>
            <w:hideMark/>
          </w:tcPr>
          <w:p w14:paraId="46EED3A9" w14:textId="77777777" w:rsidR="00B905EF" w:rsidRPr="006D5475" w:rsidRDefault="00B905EF" w:rsidP="00D80ABB">
            <w:pPr>
              <w:spacing w:after="0" w:line="240" w:lineRule="auto"/>
              <w:rPr>
                <w:color w:val="000000"/>
              </w:rPr>
            </w:pPr>
            <w:r w:rsidRPr="006D5475">
              <w:t xml:space="preserve">F et P Béton arme dose a 350 kg/m3 pour semelles, amorces poteaux, chainages </w:t>
            </w:r>
            <w:r w:rsidRPr="006D5475">
              <w:rPr>
                <w:rFonts w:eastAsia="Calibri"/>
              </w:rPr>
              <w:t>y compris toutes sujétions</w:t>
            </w:r>
          </w:p>
        </w:tc>
        <w:tc>
          <w:tcPr>
            <w:tcW w:w="352" w:type="pct"/>
            <w:tcBorders>
              <w:top w:val="nil"/>
              <w:left w:val="nil"/>
              <w:bottom w:val="single" w:sz="4" w:space="0" w:color="auto"/>
              <w:right w:val="single" w:sz="4" w:space="0" w:color="auto"/>
            </w:tcBorders>
            <w:noWrap/>
            <w:vAlign w:val="bottom"/>
            <w:hideMark/>
          </w:tcPr>
          <w:p w14:paraId="533AE7DD" w14:textId="77777777" w:rsidR="00B905EF" w:rsidRPr="006D5475" w:rsidRDefault="00B905EF"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15DDF197" w14:textId="77777777" w:rsidR="00B905EF" w:rsidRPr="006D5475" w:rsidRDefault="00B905EF" w:rsidP="00D80ABB">
            <w:pPr>
              <w:spacing w:after="0" w:line="240" w:lineRule="auto"/>
              <w:jc w:val="center"/>
              <w:rPr>
                <w:color w:val="000000"/>
              </w:rPr>
            </w:pPr>
            <w:r w:rsidRPr="006D5475">
              <w:rPr>
                <w:color w:val="000000"/>
              </w:rPr>
              <w:t>6.00</w:t>
            </w:r>
          </w:p>
        </w:tc>
        <w:tc>
          <w:tcPr>
            <w:tcW w:w="315" w:type="pct"/>
            <w:tcBorders>
              <w:top w:val="nil"/>
              <w:left w:val="nil"/>
              <w:bottom w:val="single" w:sz="4" w:space="0" w:color="auto"/>
              <w:right w:val="single" w:sz="4" w:space="0" w:color="auto"/>
            </w:tcBorders>
            <w:noWrap/>
            <w:vAlign w:val="bottom"/>
            <w:hideMark/>
          </w:tcPr>
          <w:p w14:paraId="7E89DB55"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09B055E7"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21806BC"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3424B9C8" w14:textId="77777777" w:rsidR="00B905EF" w:rsidRPr="006D5475" w:rsidRDefault="00B905EF" w:rsidP="00D80ABB">
            <w:pPr>
              <w:spacing w:after="0" w:line="240" w:lineRule="auto"/>
              <w:jc w:val="center"/>
              <w:rPr>
                <w:color w:val="000000"/>
              </w:rPr>
            </w:pPr>
            <w:r w:rsidRPr="006D5475">
              <w:rPr>
                <w:color w:val="000000"/>
              </w:rPr>
              <w:t>304</w:t>
            </w:r>
          </w:p>
        </w:tc>
        <w:tc>
          <w:tcPr>
            <w:tcW w:w="2540" w:type="pct"/>
            <w:tcBorders>
              <w:top w:val="nil"/>
              <w:left w:val="nil"/>
              <w:bottom w:val="single" w:sz="4" w:space="0" w:color="auto"/>
              <w:right w:val="single" w:sz="4" w:space="0" w:color="auto"/>
            </w:tcBorders>
            <w:noWrap/>
            <w:vAlign w:val="bottom"/>
          </w:tcPr>
          <w:p w14:paraId="7FF7FE5A" w14:textId="77777777" w:rsidR="00B905EF" w:rsidRPr="006D5475" w:rsidRDefault="00B905EF" w:rsidP="00D80ABB">
            <w:pPr>
              <w:spacing w:after="0" w:line="240" w:lineRule="auto"/>
              <w:rPr>
                <w:color w:val="000000"/>
              </w:rPr>
            </w:pPr>
            <w:r w:rsidRPr="006D5475">
              <w:t xml:space="preserve">F et P </w:t>
            </w:r>
            <w:r w:rsidRPr="006D5475">
              <w:rPr>
                <w:color w:val="000000"/>
              </w:rPr>
              <w:t xml:space="preserve">Rampes d’accès </w:t>
            </w:r>
            <w:r w:rsidRPr="006D5475">
              <w:rPr>
                <w:rFonts w:eastAsia="Calibri"/>
              </w:rPr>
              <w:t>d’accès pour personnes à mobilité réduite y compris toutes sujétions</w:t>
            </w:r>
          </w:p>
        </w:tc>
        <w:tc>
          <w:tcPr>
            <w:tcW w:w="352" w:type="pct"/>
            <w:tcBorders>
              <w:top w:val="nil"/>
              <w:left w:val="nil"/>
              <w:bottom w:val="single" w:sz="4" w:space="0" w:color="auto"/>
              <w:right w:val="single" w:sz="4" w:space="0" w:color="auto"/>
            </w:tcBorders>
            <w:noWrap/>
            <w:vAlign w:val="bottom"/>
          </w:tcPr>
          <w:p w14:paraId="67E5B496"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724DBBED" w14:textId="77777777" w:rsidR="00B905EF" w:rsidRPr="006D5475" w:rsidRDefault="00B905EF" w:rsidP="00D80ABB">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tcPr>
          <w:p w14:paraId="2B2F6058"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38FE383" w14:textId="77777777" w:rsidR="00B905EF" w:rsidRPr="006D5475" w:rsidRDefault="00B905EF" w:rsidP="00D80ABB">
            <w:pPr>
              <w:spacing w:after="0" w:line="240" w:lineRule="auto"/>
              <w:rPr>
                <w:color w:val="000000"/>
              </w:rPr>
            </w:pPr>
          </w:p>
        </w:tc>
      </w:tr>
      <w:tr w:rsidR="00B905EF" w:rsidRPr="006D5475" w14:paraId="283C4ED1"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7EC73495" w14:textId="77777777" w:rsidR="00B905EF" w:rsidRPr="006D5475" w:rsidRDefault="00B905EF" w:rsidP="00D80ABB">
            <w:pPr>
              <w:spacing w:after="0" w:line="240" w:lineRule="auto"/>
              <w:jc w:val="center"/>
              <w:rPr>
                <w:color w:val="000000"/>
              </w:rPr>
            </w:pPr>
            <w:r w:rsidRPr="006D5475">
              <w:rPr>
                <w:color w:val="000000"/>
              </w:rPr>
              <w:t>305</w:t>
            </w:r>
          </w:p>
        </w:tc>
        <w:tc>
          <w:tcPr>
            <w:tcW w:w="2540" w:type="pct"/>
            <w:tcBorders>
              <w:top w:val="nil"/>
              <w:left w:val="nil"/>
              <w:bottom w:val="single" w:sz="4" w:space="0" w:color="auto"/>
              <w:right w:val="single" w:sz="4" w:space="0" w:color="auto"/>
            </w:tcBorders>
            <w:noWrap/>
            <w:vAlign w:val="bottom"/>
          </w:tcPr>
          <w:p w14:paraId="3B39339D" w14:textId="77777777" w:rsidR="00B905EF" w:rsidRPr="006D5475" w:rsidRDefault="00B905EF" w:rsidP="00D80ABB">
            <w:pPr>
              <w:spacing w:after="0" w:line="240" w:lineRule="auto"/>
              <w:rPr>
                <w:color w:val="000000"/>
              </w:rPr>
            </w:pPr>
            <w:r w:rsidRPr="006D5475">
              <w:t xml:space="preserve">F et P </w:t>
            </w:r>
            <w:r w:rsidRPr="006D5475">
              <w:rPr>
                <w:color w:val="000000"/>
              </w:rPr>
              <w:t xml:space="preserve">Dallage du sol en béton légèrement armé pour dallage sol (ép. 8cm) dosé </w:t>
            </w:r>
          </w:p>
          <w:p w14:paraId="1C7DCEB3" w14:textId="77777777" w:rsidR="00B905EF" w:rsidRPr="006D5475" w:rsidRDefault="00B905EF" w:rsidP="00D80ABB">
            <w:pPr>
              <w:spacing w:after="0" w:line="240" w:lineRule="auto"/>
              <w:rPr>
                <w:color w:val="000000"/>
              </w:rPr>
            </w:pPr>
            <w:r w:rsidRPr="006D5475">
              <w:rPr>
                <w:color w:val="000000"/>
              </w:rPr>
              <w:t>à 350kg /m</w:t>
            </w:r>
            <w:r w:rsidRPr="006D5475">
              <w:rPr>
                <w:color w:val="000000"/>
                <w:vertAlign w:val="superscript"/>
              </w:rPr>
              <w:t> 3</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tcPr>
          <w:p w14:paraId="216F7981" w14:textId="77777777" w:rsidR="00B905EF" w:rsidRPr="006D5475" w:rsidRDefault="00B905EF" w:rsidP="00D80ABB">
            <w:pPr>
              <w:spacing w:after="0" w:line="240" w:lineRule="auto"/>
              <w:jc w:val="center"/>
              <w:rPr>
                <w:color w:val="000000"/>
                <w:vertAlign w:val="superscript"/>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4C95007C" w14:textId="77777777" w:rsidR="00B905EF" w:rsidRPr="006D5475" w:rsidRDefault="00B905EF" w:rsidP="00D80ABB">
            <w:pPr>
              <w:spacing w:after="0" w:line="240" w:lineRule="auto"/>
              <w:jc w:val="center"/>
              <w:rPr>
                <w:color w:val="000000"/>
              </w:rPr>
            </w:pPr>
            <w:r w:rsidRPr="006D5475">
              <w:rPr>
                <w:color w:val="000000"/>
              </w:rPr>
              <w:t>153</w:t>
            </w:r>
          </w:p>
        </w:tc>
        <w:tc>
          <w:tcPr>
            <w:tcW w:w="315" w:type="pct"/>
            <w:tcBorders>
              <w:top w:val="nil"/>
              <w:left w:val="nil"/>
              <w:bottom w:val="single" w:sz="4" w:space="0" w:color="auto"/>
              <w:right w:val="single" w:sz="4" w:space="0" w:color="auto"/>
            </w:tcBorders>
            <w:noWrap/>
            <w:vAlign w:val="bottom"/>
          </w:tcPr>
          <w:p w14:paraId="0B407ED9"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44F1097" w14:textId="77777777" w:rsidR="00B905EF" w:rsidRPr="006D5475" w:rsidRDefault="00B905EF" w:rsidP="00D80ABB">
            <w:pPr>
              <w:spacing w:after="0" w:line="240" w:lineRule="auto"/>
              <w:rPr>
                <w:color w:val="000000"/>
              </w:rPr>
            </w:pPr>
          </w:p>
        </w:tc>
      </w:tr>
      <w:tr w:rsidR="00B905EF" w:rsidRPr="006D5475" w14:paraId="57D0FC3A"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2CA87939" w14:textId="77777777" w:rsidR="00B905EF" w:rsidRPr="006D5475" w:rsidRDefault="00B905EF" w:rsidP="00D80ABB">
            <w:pPr>
              <w:spacing w:after="0" w:line="240" w:lineRule="auto"/>
              <w:jc w:val="center"/>
              <w:rPr>
                <w:b/>
                <w:color w:val="000000"/>
              </w:rPr>
            </w:pPr>
            <w:r w:rsidRPr="006D5475">
              <w:rPr>
                <w:b/>
                <w:color w:val="000000"/>
              </w:rPr>
              <w:t>Sous-total 300</w:t>
            </w:r>
          </w:p>
        </w:tc>
        <w:tc>
          <w:tcPr>
            <w:tcW w:w="654" w:type="pct"/>
            <w:gridSpan w:val="2"/>
            <w:tcBorders>
              <w:top w:val="nil"/>
              <w:left w:val="nil"/>
              <w:bottom w:val="single" w:sz="4" w:space="0" w:color="auto"/>
              <w:right w:val="single" w:sz="4" w:space="0" w:color="auto"/>
            </w:tcBorders>
            <w:noWrap/>
            <w:vAlign w:val="bottom"/>
            <w:hideMark/>
          </w:tcPr>
          <w:p w14:paraId="563F5C9E" w14:textId="77777777" w:rsidR="00B905EF" w:rsidRPr="006D5475" w:rsidRDefault="00B905EF" w:rsidP="00D80ABB">
            <w:pPr>
              <w:spacing w:after="0" w:line="240" w:lineRule="auto"/>
              <w:rPr>
                <w:color w:val="000000"/>
              </w:rPr>
            </w:pPr>
            <w:r w:rsidRPr="006D5475">
              <w:rPr>
                <w:color w:val="000000"/>
              </w:rPr>
              <w:t> </w:t>
            </w:r>
          </w:p>
        </w:tc>
      </w:tr>
      <w:tr w:rsidR="00B905EF" w:rsidRPr="006D5475" w14:paraId="68FC33A5"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07692D51" w14:textId="77777777" w:rsidR="00B905EF" w:rsidRPr="006D5475" w:rsidRDefault="00B905EF" w:rsidP="00D80ABB">
            <w:pPr>
              <w:spacing w:after="0" w:line="240" w:lineRule="auto"/>
              <w:jc w:val="center"/>
              <w:rPr>
                <w:b/>
                <w:bCs/>
                <w:color w:val="000000"/>
              </w:rPr>
            </w:pPr>
            <w:r w:rsidRPr="006D5475">
              <w:rPr>
                <w:b/>
                <w:bCs/>
                <w:color w:val="000000"/>
              </w:rPr>
              <w:t>LOT 400 : MACONNERIE ET ELEVATION</w:t>
            </w:r>
          </w:p>
        </w:tc>
      </w:tr>
      <w:tr w:rsidR="00B905EF" w:rsidRPr="006D5475" w14:paraId="64F82A82"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2E563C20" w14:textId="77777777" w:rsidR="00B905EF" w:rsidRPr="006D5475" w:rsidRDefault="00B905EF" w:rsidP="00D80ABB">
            <w:pPr>
              <w:spacing w:after="0" w:line="240" w:lineRule="auto"/>
              <w:jc w:val="center"/>
              <w:rPr>
                <w:color w:val="000000"/>
              </w:rPr>
            </w:pPr>
            <w:r w:rsidRPr="006D5475">
              <w:rPr>
                <w:color w:val="000000"/>
              </w:rPr>
              <w:t>401</w:t>
            </w:r>
          </w:p>
        </w:tc>
        <w:tc>
          <w:tcPr>
            <w:tcW w:w="2540" w:type="pct"/>
            <w:tcBorders>
              <w:top w:val="nil"/>
              <w:left w:val="nil"/>
              <w:bottom w:val="single" w:sz="4" w:space="0" w:color="auto"/>
              <w:right w:val="single" w:sz="4" w:space="0" w:color="auto"/>
            </w:tcBorders>
            <w:noWrap/>
            <w:vAlign w:val="bottom"/>
            <w:hideMark/>
          </w:tcPr>
          <w:p w14:paraId="3D4D62C7" w14:textId="77777777" w:rsidR="00B905EF" w:rsidRPr="006D5475" w:rsidRDefault="00B905EF" w:rsidP="00D80ABB">
            <w:pPr>
              <w:spacing w:after="0" w:line="240" w:lineRule="auto"/>
              <w:rPr>
                <w:color w:val="000000"/>
              </w:rPr>
            </w:pPr>
            <w:r w:rsidRPr="006D5475">
              <w:t xml:space="preserve">F et P </w:t>
            </w:r>
            <w:r w:rsidRPr="006D5475">
              <w:rPr>
                <w:color w:val="000000"/>
              </w:rPr>
              <w:t>Maçonneries en agglos creux de 15x20x40</w:t>
            </w:r>
            <w:r w:rsidRPr="006D5475">
              <w:rPr>
                <w:rFonts w:eastAsia="Calibri"/>
              </w:rPr>
              <w:t>+ étanchéité à la première assise y compris toutes sujétions</w:t>
            </w:r>
          </w:p>
        </w:tc>
        <w:tc>
          <w:tcPr>
            <w:tcW w:w="352" w:type="pct"/>
            <w:tcBorders>
              <w:top w:val="nil"/>
              <w:left w:val="nil"/>
              <w:bottom w:val="single" w:sz="4" w:space="0" w:color="auto"/>
              <w:right w:val="single" w:sz="4" w:space="0" w:color="auto"/>
            </w:tcBorders>
            <w:noWrap/>
            <w:vAlign w:val="bottom"/>
            <w:hideMark/>
          </w:tcPr>
          <w:p w14:paraId="5CD34D40" w14:textId="77777777" w:rsidR="00B905EF" w:rsidRPr="006D5475" w:rsidRDefault="00B905EF"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hideMark/>
          </w:tcPr>
          <w:p w14:paraId="31476BBD" w14:textId="77777777" w:rsidR="00B905EF" w:rsidRPr="006D5475" w:rsidRDefault="00B905EF" w:rsidP="00D80ABB">
            <w:pPr>
              <w:spacing w:after="0" w:line="240" w:lineRule="auto"/>
              <w:jc w:val="center"/>
              <w:rPr>
                <w:color w:val="000000"/>
              </w:rPr>
            </w:pPr>
            <w:r w:rsidRPr="006D5475">
              <w:rPr>
                <w:color w:val="000000"/>
              </w:rPr>
              <w:t>237.5</w:t>
            </w:r>
          </w:p>
        </w:tc>
        <w:tc>
          <w:tcPr>
            <w:tcW w:w="315" w:type="pct"/>
            <w:tcBorders>
              <w:top w:val="nil"/>
              <w:left w:val="nil"/>
              <w:bottom w:val="single" w:sz="4" w:space="0" w:color="auto"/>
              <w:right w:val="single" w:sz="4" w:space="0" w:color="auto"/>
            </w:tcBorders>
            <w:noWrap/>
            <w:vAlign w:val="bottom"/>
            <w:hideMark/>
          </w:tcPr>
          <w:p w14:paraId="1BFD032F"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46FED87"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9B34968" w14:textId="77777777" w:rsidTr="00D80ABB">
        <w:trPr>
          <w:gridAfter w:val="1"/>
          <w:wAfter w:w="6" w:type="pct"/>
          <w:trHeight w:val="463"/>
        </w:trPr>
        <w:tc>
          <w:tcPr>
            <w:tcW w:w="495" w:type="pct"/>
            <w:tcBorders>
              <w:top w:val="nil"/>
              <w:left w:val="single" w:sz="4" w:space="0" w:color="auto"/>
              <w:bottom w:val="single" w:sz="4" w:space="0" w:color="auto"/>
              <w:right w:val="single" w:sz="4" w:space="0" w:color="auto"/>
            </w:tcBorders>
            <w:noWrap/>
            <w:vAlign w:val="bottom"/>
            <w:hideMark/>
          </w:tcPr>
          <w:p w14:paraId="1F83AE98" w14:textId="77777777" w:rsidR="00B905EF" w:rsidRPr="006D5475" w:rsidRDefault="00B905EF" w:rsidP="00D80ABB">
            <w:pPr>
              <w:spacing w:after="0" w:line="240" w:lineRule="auto"/>
              <w:jc w:val="center"/>
              <w:rPr>
                <w:color w:val="000000"/>
              </w:rPr>
            </w:pPr>
            <w:r w:rsidRPr="006D5475">
              <w:rPr>
                <w:color w:val="000000"/>
              </w:rPr>
              <w:t>402</w:t>
            </w:r>
          </w:p>
        </w:tc>
        <w:tc>
          <w:tcPr>
            <w:tcW w:w="2540" w:type="pct"/>
            <w:tcBorders>
              <w:top w:val="nil"/>
              <w:left w:val="nil"/>
              <w:bottom w:val="single" w:sz="4" w:space="0" w:color="auto"/>
              <w:right w:val="single" w:sz="4" w:space="0" w:color="auto"/>
            </w:tcBorders>
            <w:vAlign w:val="center"/>
            <w:hideMark/>
          </w:tcPr>
          <w:p w14:paraId="19CDD03E" w14:textId="77777777" w:rsidR="00B905EF" w:rsidRPr="006D5475" w:rsidRDefault="00B905EF" w:rsidP="00D80ABB">
            <w:pPr>
              <w:spacing w:after="0" w:line="240" w:lineRule="auto"/>
            </w:pPr>
            <w:r w:rsidRPr="006D5475">
              <w:t>F et P Enduit au mortier dose a 400 kg/m3 de ciment ép. =2,5cm</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07BA97E5" w14:textId="77777777" w:rsidR="00B905EF" w:rsidRPr="006D5475" w:rsidRDefault="00B905EF"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hideMark/>
          </w:tcPr>
          <w:p w14:paraId="1C61D69A" w14:textId="77777777" w:rsidR="00B905EF" w:rsidRPr="006D5475" w:rsidRDefault="00B905EF" w:rsidP="00D80ABB">
            <w:pPr>
              <w:spacing w:after="0" w:line="240" w:lineRule="auto"/>
            </w:pPr>
            <w:r w:rsidRPr="006D5475">
              <w:t>475</w:t>
            </w:r>
          </w:p>
        </w:tc>
        <w:tc>
          <w:tcPr>
            <w:tcW w:w="315" w:type="pct"/>
            <w:tcBorders>
              <w:top w:val="nil"/>
              <w:left w:val="nil"/>
              <w:bottom w:val="single" w:sz="4" w:space="0" w:color="auto"/>
              <w:right w:val="single" w:sz="4" w:space="0" w:color="auto"/>
            </w:tcBorders>
            <w:noWrap/>
            <w:vAlign w:val="bottom"/>
            <w:hideMark/>
          </w:tcPr>
          <w:p w14:paraId="7072A470"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91B5C5D" w14:textId="77777777" w:rsidR="00B905EF" w:rsidRPr="006D5475" w:rsidRDefault="00B905EF" w:rsidP="00D80ABB">
            <w:pPr>
              <w:spacing w:after="0" w:line="240" w:lineRule="auto"/>
              <w:rPr>
                <w:color w:val="000000"/>
              </w:rPr>
            </w:pPr>
            <w:r w:rsidRPr="006D5475">
              <w:rPr>
                <w:color w:val="000000"/>
              </w:rPr>
              <w:t> </w:t>
            </w:r>
          </w:p>
        </w:tc>
      </w:tr>
      <w:tr w:rsidR="00B905EF" w:rsidRPr="006D5475" w14:paraId="666F0762"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5E13EABA" w14:textId="77777777" w:rsidR="00B905EF" w:rsidRPr="006D5475" w:rsidRDefault="00B905EF" w:rsidP="00D80ABB">
            <w:pPr>
              <w:spacing w:after="0" w:line="240" w:lineRule="auto"/>
              <w:jc w:val="center"/>
              <w:rPr>
                <w:color w:val="000000"/>
              </w:rPr>
            </w:pPr>
            <w:r w:rsidRPr="006D5475">
              <w:rPr>
                <w:color w:val="000000"/>
              </w:rPr>
              <w:t>403</w:t>
            </w:r>
          </w:p>
        </w:tc>
        <w:tc>
          <w:tcPr>
            <w:tcW w:w="2540" w:type="pct"/>
            <w:tcBorders>
              <w:top w:val="nil"/>
              <w:left w:val="nil"/>
              <w:bottom w:val="single" w:sz="4" w:space="0" w:color="auto"/>
              <w:right w:val="single" w:sz="4" w:space="0" w:color="auto"/>
            </w:tcBorders>
            <w:noWrap/>
            <w:vAlign w:val="bottom"/>
            <w:hideMark/>
          </w:tcPr>
          <w:p w14:paraId="3D20DA81" w14:textId="77777777" w:rsidR="00B905EF" w:rsidRPr="006D5475" w:rsidRDefault="00B905EF" w:rsidP="00D80ABB">
            <w:pPr>
              <w:spacing w:after="0" w:line="240" w:lineRule="auto"/>
              <w:rPr>
                <w:color w:val="000000"/>
              </w:rPr>
            </w:pPr>
            <w:r w:rsidRPr="006D5475">
              <w:t xml:space="preserve">F et P BA dose à 350kg/m3 pour poteaux, linteaux, chainage haut </w:t>
            </w:r>
            <w:r w:rsidRPr="006D5475">
              <w:rPr>
                <w:rFonts w:eastAsia="Calibri"/>
              </w:rPr>
              <w:t>y compris toutes sujétions</w:t>
            </w:r>
          </w:p>
        </w:tc>
        <w:tc>
          <w:tcPr>
            <w:tcW w:w="352" w:type="pct"/>
            <w:tcBorders>
              <w:top w:val="nil"/>
              <w:left w:val="nil"/>
              <w:bottom w:val="single" w:sz="4" w:space="0" w:color="auto"/>
              <w:right w:val="single" w:sz="4" w:space="0" w:color="auto"/>
            </w:tcBorders>
            <w:noWrap/>
            <w:vAlign w:val="bottom"/>
            <w:hideMark/>
          </w:tcPr>
          <w:p w14:paraId="306B6726" w14:textId="77777777" w:rsidR="00B905EF" w:rsidRPr="006D5475" w:rsidRDefault="00B905EF" w:rsidP="00D80ABB">
            <w:pPr>
              <w:spacing w:after="0" w:line="240" w:lineRule="auto"/>
              <w:jc w:val="center"/>
              <w:rPr>
                <w:color w:val="000000"/>
                <w:vertAlign w:val="superscript"/>
              </w:rPr>
            </w:pPr>
            <w:r w:rsidRPr="006D5475">
              <w:rPr>
                <w:color w:val="000000"/>
              </w:rPr>
              <w:t>M</w:t>
            </w:r>
            <w:r w:rsidRPr="006D5475">
              <w:rPr>
                <w:color w:val="000000"/>
                <w:vertAlign w:val="superscript"/>
              </w:rPr>
              <w:t>3</w:t>
            </w:r>
          </w:p>
        </w:tc>
        <w:tc>
          <w:tcPr>
            <w:tcW w:w="638" w:type="pct"/>
            <w:tcBorders>
              <w:top w:val="nil"/>
              <w:left w:val="nil"/>
              <w:bottom w:val="single" w:sz="4" w:space="0" w:color="auto"/>
              <w:right w:val="single" w:sz="4" w:space="0" w:color="auto"/>
            </w:tcBorders>
            <w:noWrap/>
            <w:vAlign w:val="bottom"/>
            <w:hideMark/>
          </w:tcPr>
          <w:p w14:paraId="2360DFF1" w14:textId="77777777" w:rsidR="00B905EF" w:rsidRPr="006D5475" w:rsidRDefault="00B905EF" w:rsidP="00D80ABB">
            <w:pPr>
              <w:spacing w:after="0" w:line="240" w:lineRule="auto"/>
              <w:jc w:val="center"/>
              <w:rPr>
                <w:color w:val="000000"/>
              </w:rPr>
            </w:pPr>
            <w:r w:rsidRPr="006D5475">
              <w:rPr>
                <w:color w:val="000000"/>
              </w:rPr>
              <w:t>7</w:t>
            </w:r>
          </w:p>
        </w:tc>
        <w:tc>
          <w:tcPr>
            <w:tcW w:w="315" w:type="pct"/>
            <w:tcBorders>
              <w:top w:val="nil"/>
              <w:left w:val="nil"/>
              <w:bottom w:val="single" w:sz="4" w:space="0" w:color="auto"/>
              <w:right w:val="single" w:sz="4" w:space="0" w:color="auto"/>
            </w:tcBorders>
            <w:noWrap/>
            <w:vAlign w:val="bottom"/>
            <w:hideMark/>
          </w:tcPr>
          <w:p w14:paraId="567BF0CC"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BD1B08D" w14:textId="77777777" w:rsidR="00B905EF" w:rsidRPr="006D5475" w:rsidRDefault="00B905EF" w:rsidP="00D80ABB">
            <w:pPr>
              <w:spacing w:after="0" w:line="240" w:lineRule="auto"/>
              <w:rPr>
                <w:color w:val="000000"/>
              </w:rPr>
            </w:pPr>
            <w:r w:rsidRPr="006D5475">
              <w:rPr>
                <w:color w:val="000000"/>
              </w:rPr>
              <w:t> </w:t>
            </w:r>
          </w:p>
        </w:tc>
      </w:tr>
      <w:tr w:rsidR="00B905EF" w:rsidRPr="006D5475" w14:paraId="63CD7ACE" w14:textId="77777777" w:rsidTr="00D80ABB">
        <w:trPr>
          <w:gridAfter w:val="1"/>
          <w:wAfter w:w="6" w:type="pct"/>
          <w:trHeight w:val="398"/>
        </w:trPr>
        <w:tc>
          <w:tcPr>
            <w:tcW w:w="495" w:type="pct"/>
            <w:tcBorders>
              <w:top w:val="nil"/>
              <w:left w:val="single" w:sz="4" w:space="0" w:color="auto"/>
              <w:bottom w:val="single" w:sz="4" w:space="0" w:color="auto"/>
              <w:right w:val="single" w:sz="4" w:space="0" w:color="auto"/>
            </w:tcBorders>
            <w:noWrap/>
            <w:vAlign w:val="bottom"/>
            <w:hideMark/>
          </w:tcPr>
          <w:p w14:paraId="4C7B25AC" w14:textId="77777777" w:rsidR="00B905EF" w:rsidRPr="006D5475" w:rsidRDefault="00B905EF" w:rsidP="00D80ABB">
            <w:pPr>
              <w:spacing w:after="0" w:line="240" w:lineRule="auto"/>
              <w:jc w:val="center"/>
              <w:rPr>
                <w:color w:val="000000"/>
              </w:rPr>
            </w:pPr>
            <w:r w:rsidRPr="006D5475">
              <w:rPr>
                <w:color w:val="000000"/>
              </w:rPr>
              <w:t>404</w:t>
            </w:r>
          </w:p>
        </w:tc>
        <w:tc>
          <w:tcPr>
            <w:tcW w:w="2540" w:type="pct"/>
            <w:tcBorders>
              <w:top w:val="nil"/>
              <w:left w:val="nil"/>
              <w:bottom w:val="single" w:sz="4" w:space="0" w:color="auto"/>
              <w:right w:val="single" w:sz="4" w:space="0" w:color="auto"/>
            </w:tcBorders>
            <w:vAlign w:val="center"/>
            <w:hideMark/>
          </w:tcPr>
          <w:p w14:paraId="2B6126FB" w14:textId="77777777" w:rsidR="00B905EF" w:rsidRPr="006D5475" w:rsidRDefault="00B905EF" w:rsidP="00D80ABB">
            <w:pPr>
              <w:spacing w:after="0" w:line="240" w:lineRule="auto"/>
            </w:pPr>
            <w:r w:rsidRPr="006D5475">
              <w:t xml:space="preserve">F et P </w:t>
            </w:r>
            <w:r w:rsidRPr="006D5475">
              <w:rPr>
                <w:color w:val="000000"/>
              </w:rPr>
              <w:t>Tableau mural 1</w:t>
            </w:r>
            <w:r>
              <w:rPr>
                <w:color w:val="000000"/>
              </w:rPr>
              <w:t>.</w:t>
            </w:r>
            <w:r w:rsidRPr="006D5475">
              <w:rPr>
                <w:color w:val="000000"/>
              </w:rPr>
              <w:t>2x5m y compris toutes sujétions</w:t>
            </w:r>
          </w:p>
        </w:tc>
        <w:tc>
          <w:tcPr>
            <w:tcW w:w="352" w:type="pct"/>
            <w:tcBorders>
              <w:top w:val="nil"/>
              <w:left w:val="nil"/>
              <w:bottom w:val="single" w:sz="4" w:space="0" w:color="auto"/>
              <w:right w:val="single" w:sz="4" w:space="0" w:color="auto"/>
            </w:tcBorders>
            <w:noWrap/>
            <w:vAlign w:val="bottom"/>
            <w:hideMark/>
          </w:tcPr>
          <w:p w14:paraId="49212973"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183FF872"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692AF4D2"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FFEFA1A"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8C3FA76" w14:textId="77777777" w:rsidTr="00D80ABB">
        <w:trPr>
          <w:gridAfter w:val="1"/>
          <w:wAfter w:w="6" w:type="pct"/>
          <w:trHeight w:val="398"/>
        </w:trPr>
        <w:tc>
          <w:tcPr>
            <w:tcW w:w="495" w:type="pct"/>
            <w:tcBorders>
              <w:top w:val="nil"/>
              <w:left w:val="single" w:sz="4" w:space="0" w:color="auto"/>
              <w:bottom w:val="single" w:sz="4" w:space="0" w:color="auto"/>
              <w:right w:val="single" w:sz="4" w:space="0" w:color="auto"/>
            </w:tcBorders>
            <w:noWrap/>
            <w:vAlign w:val="bottom"/>
          </w:tcPr>
          <w:p w14:paraId="5CED15FD" w14:textId="77777777" w:rsidR="00B905EF" w:rsidRPr="006D5475" w:rsidRDefault="00B905EF" w:rsidP="00D80ABB">
            <w:pPr>
              <w:spacing w:after="0" w:line="240" w:lineRule="auto"/>
              <w:jc w:val="center"/>
              <w:rPr>
                <w:color w:val="000000"/>
              </w:rPr>
            </w:pPr>
            <w:r w:rsidRPr="006D5475">
              <w:rPr>
                <w:color w:val="000000"/>
              </w:rPr>
              <w:t>405</w:t>
            </w:r>
          </w:p>
        </w:tc>
        <w:tc>
          <w:tcPr>
            <w:tcW w:w="2540" w:type="pct"/>
            <w:tcBorders>
              <w:top w:val="nil"/>
              <w:left w:val="nil"/>
              <w:bottom w:val="single" w:sz="4" w:space="0" w:color="auto"/>
              <w:right w:val="single" w:sz="4" w:space="0" w:color="auto"/>
            </w:tcBorders>
            <w:vAlign w:val="center"/>
          </w:tcPr>
          <w:p w14:paraId="0E716CFF" w14:textId="77777777" w:rsidR="00B905EF" w:rsidRPr="006D5475" w:rsidRDefault="00B905EF" w:rsidP="00D80ABB">
            <w:pPr>
              <w:spacing w:after="0" w:line="240" w:lineRule="auto"/>
            </w:pPr>
            <w:r w:rsidRPr="006D5475">
              <w:t>Fourniture et réalisation des rampes d’accès pour PMR</w:t>
            </w:r>
            <w:r w:rsidRPr="006D5475">
              <w:rPr>
                <w:color w:val="000000"/>
              </w:rPr>
              <w:t xml:space="preserve"> y compris toutes sujétions</w:t>
            </w:r>
          </w:p>
        </w:tc>
        <w:tc>
          <w:tcPr>
            <w:tcW w:w="352" w:type="pct"/>
            <w:tcBorders>
              <w:top w:val="nil"/>
              <w:left w:val="nil"/>
              <w:bottom w:val="single" w:sz="4" w:space="0" w:color="auto"/>
              <w:right w:val="single" w:sz="4" w:space="0" w:color="auto"/>
            </w:tcBorders>
            <w:noWrap/>
            <w:vAlign w:val="bottom"/>
          </w:tcPr>
          <w:p w14:paraId="306F1D33"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31BFE799" w14:textId="77777777" w:rsidR="00B905EF" w:rsidRPr="006D5475" w:rsidRDefault="00B905EF" w:rsidP="00D80ABB">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tcPr>
          <w:p w14:paraId="2A24A9A8"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B8D5A09" w14:textId="77777777" w:rsidR="00B905EF" w:rsidRPr="006D5475" w:rsidRDefault="00B905EF" w:rsidP="00D80ABB">
            <w:pPr>
              <w:spacing w:after="0" w:line="240" w:lineRule="auto"/>
              <w:rPr>
                <w:color w:val="000000"/>
              </w:rPr>
            </w:pPr>
          </w:p>
        </w:tc>
      </w:tr>
      <w:tr w:rsidR="00B905EF" w:rsidRPr="006D5475" w14:paraId="1C062277"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716C6FFC" w14:textId="77777777" w:rsidR="00B905EF" w:rsidRPr="006D5475" w:rsidRDefault="00B905EF" w:rsidP="00D80ABB">
            <w:pPr>
              <w:spacing w:after="0" w:line="240" w:lineRule="auto"/>
              <w:jc w:val="center"/>
              <w:rPr>
                <w:b/>
                <w:color w:val="000000"/>
              </w:rPr>
            </w:pPr>
            <w:r w:rsidRPr="006D5475">
              <w:rPr>
                <w:b/>
                <w:color w:val="000000"/>
              </w:rPr>
              <w:t>Sous-total 400</w:t>
            </w:r>
          </w:p>
        </w:tc>
        <w:tc>
          <w:tcPr>
            <w:tcW w:w="321" w:type="pct"/>
            <w:gridSpan w:val="2"/>
            <w:tcBorders>
              <w:top w:val="nil"/>
              <w:left w:val="nil"/>
              <w:bottom w:val="single" w:sz="4" w:space="0" w:color="auto"/>
              <w:right w:val="single" w:sz="4" w:space="0" w:color="auto"/>
            </w:tcBorders>
            <w:noWrap/>
            <w:vAlign w:val="bottom"/>
            <w:hideMark/>
          </w:tcPr>
          <w:p w14:paraId="6810FEB2"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F07DF15" w14:textId="77777777" w:rsidR="00B905EF" w:rsidRPr="006D5475" w:rsidRDefault="00B905EF" w:rsidP="00D80ABB">
            <w:pPr>
              <w:spacing w:after="0" w:line="240" w:lineRule="auto"/>
              <w:rPr>
                <w:color w:val="000000"/>
              </w:rPr>
            </w:pPr>
            <w:r w:rsidRPr="006D5475">
              <w:rPr>
                <w:color w:val="000000"/>
              </w:rPr>
              <w:t> </w:t>
            </w:r>
          </w:p>
        </w:tc>
      </w:tr>
      <w:tr w:rsidR="00B905EF" w:rsidRPr="006D5475" w14:paraId="19F7A24F"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3264F032" w14:textId="77777777" w:rsidR="00B905EF" w:rsidRPr="006D5475" w:rsidRDefault="00B905EF" w:rsidP="00D80ABB">
            <w:pPr>
              <w:spacing w:after="0" w:line="240" w:lineRule="auto"/>
              <w:jc w:val="center"/>
              <w:rPr>
                <w:b/>
                <w:bCs/>
                <w:color w:val="000000"/>
              </w:rPr>
            </w:pPr>
            <w:r w:rsidRPr="006D5475">
              <w:rPr>
                <w:b/>
                <w:bCs/>
                <w:color w:val="000000"/>
              </w:rPr>
              <w:t>LOT 500 : CHARPENTE-COUVERTURE-PLAFOND</w:t>
            </w:r>
          </w:p>
        </w:tc>
        <w:tc>
          <w:tcPr>
            <w:tcW w:w="654" w:type="pct"/>
            <w:gridSpan w:val="2"/>
            <w:tcBorders>
              <w:top w:val="nil"/>
              <w:left w:val="nil"/>
              <w:bottom w:val="single" w:sz="4" w:space="0" w:color="auto"/>
              <w:right w:val="single" w:sz="4" w:space="0" w:color="auto"/>
            </w:tcBorders>
            <w:noWrap/>
            <w:vAlign w:val="bottom"/>
            <w:hideMark/>
          </w:tcPr>
          <w:p w14:paraId="655F7425" w14:textId="77777777" w:rsidR="00B905EF" w:rsidRPr="006D5475" w:rsidRDefault="00B905EF" w:rsidP="00D80ABB">
            <w:pPr>
              <w:spacing w:after="0" w:line="240" w:lineRule="auto"/>
              <w:rPr>
                <w:b/>
                <w:bCs/>
                <w:color w:val="000000"/>
              </w:rPr>
            </w:pPr>
            <w:r w:rsidRPr="006D5475">
              <w:rPr>
                <w:b/>
                <w:bCs/>
                <w:color w:val="000000"/>
              </w:rPr>
              <w:t> </w:t>
            </w:r>
          </w:p>
        </w:tc>
      </w:tr>
      <w:tr w:rsidR="00B905EF" w:rsidRPr="006D5475" w14:paraId="790F44A0" w14:textId="77777777" w:rsidTr="00D80ABB">
        <w:trPr>
          <w:gridAfter w:val="1"/>
          <w:wAfter w:w="6" w:type="pct"/>
          <w:trHeight w:val="360"/>
        </w:trPr>
        <w:tc>
          <w:tcPr>
            <w:tcW w:w="495" w:type="pct"/>
            <w:tcBorders>
              <w:top w:val="nil"/>
              <w:left w:val="single" w:sz="4" w:space="0" w:color="auto"/>
              <w:bottom w:val="single" w:sz="4" w:space="0" w:color="auto"/>
              <w:right w:val="single" w:sz="4" w:space="0" w:color="auto"/>
            </w:tcBorders>
            <w:noWrap/>
            <w:vAlign w:val="bottom"/>
            <w:hideMark/>
          </w:tcPr>
          <w:p w14:paraId="4C1A75A2" w14:textId="77777777" w:rsidR="00B905EF" w:rsidRPr="006D5475" w:rsidRDefault="00B905EF" w:rsidP="00D80ABB">
            <w:pPr>
              <w:spacing w:after="0" w:line="240" w:lineRule="auto"/>
              <w:jc w:val="center"/>
              <w:rPr>
                <w:color w:val="000000"/>
              </w:rPr>
            </w:pPr>
            <w:r w:rsidRPr="006D5475">
              <w:rPr>
                <w:color w:val="000000"/>
              </w:rPr>
              <w:t>501</w:t>
            </w:r>
          </w:p>
        </w:tc>
        <w:tc>
          <w:tcPr>
            <w:tcW w:w="2540" w:type="pct"/>
            <w:tcBorders>
              <w:top w:val="nil"/>
              <w:left w:val="nil"/>
              <w:bottom w:val="single" w:sz="4" w:space="0" w:color="auto"/>
              <w:right w:val="single" w:sz="4" w:space="0" w:color="auto"/>
            </w:tcBorders>
            <w:vAlign w:val="center"/>
            <w:hideMark/>
          </w:tcPr>
          <w:p w14:paraId="2E1FA5E3" w14:textId="77777777" w:rsidR="00B905EF" w:rsidRPr="006D5475" w:rsidRDefault="00B905EF" w:rsidP="00D80ABB">
            <w:pPr>
              <w:spacing w:after="0" w:line="240" w:lineRule="auto"/>
            </w:pPr>
            <w:r w:rsidRPr="006D5475">
              <w:t xml:space="preserve">F et P fermes en bastaing bois dur du pays (4x15x500) doublés traités au xylamon </w:t>
            </w:r>
          </w:p>
        </w:tc>
        <w:tc>
          <w:tcPr>
            <w:tcW w:w="352" w:type="pct"/>
            <w:tcBorders>
              <w:top w:val="nil"/>
              <w:left w:val="nil"/>
              <w:bottom w:val="single" w:sz="4" w:space="0" w:color="auto"/>
              <w:right w:val="single" w:sz="4" w:space="0" w:color="auto"/>
            </w:tcBorders>
            <w:noWrap/>
            <w:vAlign w:val="bottom"/>
            <w:hideMark/>
          </w:tcPr>
          <w:p w14:paraId="0F2BCDBC" w14:textId="77777777" w:rsidR="00B905EF" w:rsidRPr="006D5475" w:rsidRDefault="00B905EF" w:rsidP="00D80ABB">
            <w:pPr>
              <w:spacing w:after="0" w:line="240" w:lineRule="auto"/>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1E8057BA" w14:textId="77777777" w:rsidR="00B905EF" w:rsidRPr="006D5475" w:rsidRDefault="00B905EF" w:rsidP="00D80ABB">
            <w:pPr>
              <w:spacing w:after="0" w:line="240" w:lineRule="auto"/>
              <w:jc w:val="center"/>
              <w:rPr>
                <w:color w:val="000000"/>
              </w:rPr>
            </w:pPr>
            <w:r w:rsidRPr="006D5475">
              <w:rPr>
                <w:color w:val="000000"/>
              </w:rPr>
              <w:t>3.5</w:t>
            </w:r>
          </w:p>
        </w:tc>
        <w:tc>
          <w:tcPr>
            <w:tcW w:w="315" w:type="pct"/>
            <w:tcBorders>
              <w:top w:val="nil"/>
              <w:left w:val="nil"/>
              <w:bottom w:val="single" w:sz="4" w:space="0" w:color="auto"/>
              <w:right w:val="single" w:sz="4" w:space="0" w:color="auto"/>
            </w:tcBorders>
            <w:noWrap/>
            <w:vAlign w:val="bottom"/>
            <w:hideMark/>
          </w:tcPr>
          <w:p w14:paraId="3CB2376A" w14:textId="77777777" w:rsidR="00B905EF" w:rsidRPr="006D5475" w:rsidRDefault="00B905EF" w:rsidP="00D80ABB">
            <w:pPr>
              <w:spacing w:after="0" w:line="240" w:lineRule="auto"/>
              <w:jc w:val="center"/>
              <w:rPr>
                <w:b/>
                <w:bCs/>
                <w:color w:val="000000"/>
              </w:rPr>
            </w:pPr>
            <w:r w:rsidRPr="006D5475">
              <w:rPr>
                <w:b/>
                <w:bCs/>
                <w:color w:val="000000"/>
              </w:rPr>
              <w:t> </w:t>
            </w:r>
          </w:p>
        </w:tc>
        <w:tc>
          <w:tcPr>
            <w:tcW w:w="654" w:type="pct"/>
            <w:gridSpan w:val="2"/>
            <w:tcBorders>
              <w:top w:val="nil"/>
              <w:left w:val="nil"/>
              <w:bottom w:val="single" w:sz="4" w:space="0" w:color="auto"/>
              <w:right w:val="single" w:sz="4" w:space="0" w:color="auto"/>
            </w:tcBorders>
            <w:noWrap/>
            <w:vAlign w:val="bottom"/>
            <w:hideMark/>
          </w:tcPr>
          <w:p w14:paraId="1C04A3DE" w14:textId="77777777" w:rsidR="00B905EF" w:rsidRPr="006D5475" w:rsidRDefault="00B905EF" w:rsidP="00D80ABB">
            <w:pPr>
              <w:spacing w:after="0" w:line="240" w:lineRule="auto"/>
              <w:rPr>
                <w:b/>
                <w:bCs/>
                <w:color w:val="000000"/>
              </w:rPr>
            </w:pPr>
            <w:r w:rsidRPr="006D5475">
              <w:rPr>
                <w:b/>
                <w:bCs/>
                <w:color w:val="000000"/>
              </w:rPr>
              <w:t> </w:t>
            </w:r>
          </w:p>
        </w:tc>
      </w:tr>
      <w:tr w:rsidR="00B905EF" w:rsidRPr="006D5475" w14:paraId="5524074D"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59C8AB2E" w14:textId="77777777" w:rsidR="00B905EF" w:rsidRPr="006D5475" w:rsidRDefault="00B905EF" w:rsidP="00D80ABB">
            <w:pPr>
              <w:spacing w:after="0" w:line="240" w:lineRule="auto"/>
              <w:jc w:val="center"/>
              <w:rPr>
                <w:color w:val="000000"/>
              </w:rPr>
            </w:pPr>
            <w:r w:rsidRPr="006D5475">
              <w:rPr>
                <w:color w:val="000000"/>
              </w:rPr>
              <w:t>502</w:t>
            </w:r>
          </w:p>
        </w:tc>
        <w:tc>
          <w:tcPr>
            <w:tcW w:w="2540" w:type="pct"/>
            <w:tcBorders>
              <w:top w:val="nil"/>
              <w:left w:val="nil"/>
              <w:bottom w:val="single" w:sz="4" w:space="0" w:color="auto"/>
              <w:right w:val="single" w:sz="4" w:space="0" w:color="auto"/>
            </w:tcBorders>
            <w:noWrap/>
            <w:vAlign w:val="center"/>
            <w:hideMark/>
          </w:tcPr>
          <w:p w14:paraId="025BE3B3" w14:textId="77777777" w:rsidR="00B905EF" w:rsidRPr="006D5475" w:rsidRDefault="00B905EF" w:rsidP="00D80ABB">
            <w:pPr>
              <w:spacing w:after="0" w:line="240" w:lineRule="auto"/>
            </w:pPr>
            <w:r w:rsidRPr="006D5475">
              <w:t>F et P pannes (8x8x500) et lattes de rive de pignon 4x8 bois dur traités au xylamon</w:t>
            </w:r>
          </w:p>
        </w:tc>
        <w:tc>
          <w:tcPr>
            <w:tcW w:w="352" w:type="pct"/>
            <w:tcBorders>
              <w:top w:val="nil"/>
              <w:left w:val="nil"/>
              <w:bottom w:val="single" w:sz="4" w:space="0" w:color="auto"/>
              <w:right w:val="single" w:sz="4" w:space="0" w:color="auto"/>
            </w:tcBorders>
            <w:noWrap/>
            <w:vAlign w:val="bottom"/>
            <w:hideMark/>
          </w:tcPr>
          <w:p w14:paraId="1A3AF14B" w14:textId="77777777" w:rsidR="00B905EF" w:rsidRPr="006D5475" w:rsidRDefault="00B905EF"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6247849E" w14:textId="77777777" w:rsidR="00B905EF" w:rsidRPr="006D5475" w:rsidRDefault="00B905EF" w:rsidP="00D80ABB">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hideMark/>
          </w:tcPr>
          <w:p w14:paraId="6CB77EFB"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68F5E5D" w14:textId="77777777" w:rsidR="00B905EF" w:rsidRPr="006D5475" w:rsidRDefault="00B905EF" w:rsidP="00D80ABB">
            <w:pPr>
              <w:spacing w:after="0" w:line="240" w:lineRule="auto"/>
              <w:rPr>
                <w:color w:val="000000"/>
              </w:rPr>
            </w:pPr>
            <w:r w:rsidRPr="006D5475">
              <w:rPr>
                <w:color w:val="000000"/>
              </w:rPr>
              <w:t> </w:t>
            </w:r>
          </w:p>
        </w:tc>
      </w:tr>
      <w:tr w:rsidR="00B905EF" w:rsidRPr="006D5475" w14:paraId="042EA94F" w14:textId="77777777" w:rsidTr="00D80ABB">
        <w:trPr>
          <w:gridAfter w:val="1"/>
          <w:wAfter w:w="6" w:type="pct"/>
          <w:trHeight w:val="469"/>
        </w:trPr>
        <w:tc>
          <w:tcPr>
            <w:tcW w:w="495" w:type="pct"/>
            <w:tcBorders>
              <w:top w:val="nil"/>
              <w:left w:val="single" w:sz="4" w:space="0" w:color="auto"/>
              <w:bottom w:val="single" w:sz="4" w:space="0" w:color="auto"/>
              <w:right w:val="single" w:sz="4" w:space="0" w:color="auto"/>
            </w:tcBorders>
            <w:noWrap/>
            <w:vAlign w:val="bottom"/>
            <w:hideMark/>
          </w:tcPr>
          <w:p w14:paraId="6238F5EE" w14:textId="77777777" w:rsidR="00B905EF" w:rsidRPr="006D5475" w:rsidRDefault="00B905EF" w:rsidP="00D80ABB">
            <w:pPr>
              <w:spacing w:after="0" w:line="240" w:lineRule="auto"/>
              <w:jc w:val="center"/>
              <w:rPr>
                <w:color w:val="000000"/>
              </w:rPr>
            </w:pPr>
            <w:r w:rsidRPr="006D5475">
              <w:rPr>
                <w:color w:val="000000"/>
              </w:rPr>
              <w:t>503</w:t>
            </w:r>
          </w:p>
        </w:tc>
        <w:tc>
          <w:tcPr>
            <w:tcW w:w="2540" w:type="pct"/>
            <w:tcBorders>
              <w:top w:val="nil"/>
              <w:left w:val="nil"/>
              <w:bottom w:val="single" w:sz="4" w:space="0" w:color="auto"/>
              <w:right w:val="single" w:sz="4" w:space="0" w:color="auto"/>
            </w:tcBorders>
            <w:vAlign w:val="center"/>
            <w:hideMark/>
          </w:tcPr>
          <w:p w14:paraId="3E3F86F3" w14:textId="77777777" w:rsidR="00B905EF" w:rsidRPr="006D5475" w:rsidRDefault="00B905EF" w:rsidP="00D80ABB">
            <w:pPr>
              <w:spacing w:after="0" w:line="240" w:lineRule="auto"/>
            </w:pPr>
            <w:r w:rsidRPr="006D5475">
              <w:t xml:space="preserve">P et F plafonds en contreplaqués de panneaux 60cm x 120cm type AYOUS de 5 mm y compris solivage et couvres joints </w:t>
            </w:r>
          </w:p>
        </w:tc>
        <w:tc>
          <w:tcPr>
            <w:tcW w:w="352" w:type="pct"/>
            <w:tcBorders>
              <w:top w:val="nil"/>
              <w:left w:val="nil"/>
              <w:bottom w:val="single" w:sz="4" w:space="0" w:color="auto"/>
              <w:right w:val="single" w:sz="4" w:space="0" w:color="auto"/>
            </w:tcBorders>
            <w:noWrap/>
            <w:vAlign w:val="bottom"/>
            <w:hideMark/>
          </w:tcPr>
          <w:p w14:paraId="2628E9CD"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0A9E28EE" w14:textId="77777777" w:rsidR="00B905EF" w:rsidRPr="006D5475" w:rsidRDefault="00B905EF" w:rsidP="00D80ABB">
            <w:pPr>
              <w:spacing w:after="0" w:line="240" w:lineRule="auto"/>
              <w:jc w:val="center"/>
              <w:rPr>
                <w:color w:val="000000"/>
              </w:rPr>
            </w:pPr>
            <w:r w:rsidRPr="006D5475">
              <w:rPr>
                <w:color w:val="000000"/>
              </w:rPr>
              <w:t>153</w:t>
            </w:r>
          </w:p>
        </w:tc>
        <w:tc>
          <w:tcPr>
            <w:tcW w:w="315" w:type="pct"/>
            <w:tcBorders>
              <w:top w:val="nil"/>
              <w:left w:val="nil"/>
              <w:bottom w:val="single" w:sz="4" w:space="0" w:color="auto"/>
              <w:right w:val="single" w:sz="4" w:space="0" w:color="auto"/>
            </w:tcBorders>
            <w:noWrap/>
            <w:vAlign w:val="bottom"/>
            <w:hideMark/>
          </w:tcPr>
          <w:p w14:paraId="7094E290"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AC49FAE"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6F4E0B0" w14:textId="77777777" w:rsidTr="00D80ABB">
        <w:trPr>
          <w:gridAfter w:val="1"/>
          <w:wAfter w:w="6" w:type="pct"/>
          <w:trHeight w:val="383"/>
        </w:trPr>
        <w:tc>
          <w:tcPr>
            <w:tcW w:w="495" w:type="pct"/>
            <w:tcBorders>
              <w:top w:val="nil"/>
              <w:left w:val="single" w:sz="4" w:space="0" w:color="auto"/>
              <w:bottom w:val="single" w:sz="4" w:space="0" w:color="auto"/>
              <w:right w:val="single" w:sz="4" w:space="0" w:color="auto"/>
            </w:tcBorders>
            <w:noWrap/>
            <w:vAlign w:val="bottom"/>
            <w:hideMark/>
          </w:tcPr>
          <w:p w14:paraId="0D22000A" w14:textId="77777777" w:rsidR="00B905EF" w:rsidRPr="006D5475" w:rsidRDefault="00B905EF" w:rsidP="00D80ABB">
            <w:pPr>
              <w:spacing w:after="0" w:line="240" w:lineRule="auto"/>
              <w:jc w:val="center"/>
              <w:rPr>
                <w:color w:val="000000"/>
              </w:rPr>
            </w:pPr>
            <w:r w:rsidRPr="006D5475">
              <w:rPr>
                <w:color w:val="000000"/>
              </w:rPr>
              <w:lastRenderedPageBreak/>
              <w:t>504</w:t>
            </w:r>
          </w:p>
        </w:tc>
        <w:tc>
          <w:tcPr>
            <w:tcW w:w="2540" w:type="pct"/>
            <w:tcBorders>
              <w:top w:val="nil"/>
              <w:left w:val="nil"/>
              <w:bottom w:val="single" w:sz="4" w:space="0" w:color="auto"/>
              <w:right w:val="single" w:sz="4" w:space="0" w:color="auto"/>
            </w:tcBorders>
            <w:vAlign w:val="center"/>
            <w:hideMark/>
          </w:tcPr>
          <w:p w14:paraId="6C6825EB" w14:textId="77777777" w:rsidR="00B905EF" w:rsidRPr="006D5475" w:rsidRDefault="00B905EF" w:rsidP="00D80ABB">
            <w:pPr>
              <w:spacing w:after="0" w:line="240" w:lineRule="auto"/>
            </w:pPr>
            <w:r w:rsidRPr="006D5475">
              <w:t>F et P de planche de rive (3x30cm) traite au xylamon y compris bandes ourlets</w:t>
            </w:r>
          </w:p>
        </w:tc>
        <w:tc>
          <w:tcPr>
            <w:tcW w:w="352" w:type="pct"/>
            <w:tcBorders>
              <w:top w:val="nil"/>
              <w:left w:val="nil"/>
              <w:bottom w:val="single" w:sz="4" w:space="0" w:color="auto"/>
              <w:right w:val="single" w:sz="4" w:space="0" w:color="auto"/>
            </w:tcBorders>
            <w:noWrap/>
            <w:vAlign w:val="bottom"/>
            <w:hideMark/>
          </w:tcPr>
          <w:p w14:paraId="7283A19A"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3EDB8D40" w14:textId="77777777" w:rsidR="00B905EF" w:rsidRPr="006D5475" w:rsidRDefault="00B905EF" w:rsidP="00D80ABB">
            <w:pPr>
              <w:spacing w:after="0" w:line="240" w:lineRule="auto"/>
              <w:jc w:val="center"/>
              <w:rPr>
                <w:color w:val="000000"/>
              </w:rPr>
            </w:pPr>
            <w:r w:rsidRPr="006D5475">
              <w:rPr>
                <w:color w:val="000000"/>
              </w:rPr>
              <w:t>60</w:t>
            </w:r>
          </w:p>
        </w:tc>
        <w:tc>
          <w:tcPr>
            <w:tcW w:w="315" w:type="pct"/>
            <w:tcBorders>
              <w:top w:val="nil"/>
              <w:left w:val="nil"/>
              <w:bottom w:val="single" w:sz="4" w:space="0" w:color="auto"/>
              <w:right w:val="single" w:sz="4" w:space="0" w:color="auto"/>
            </w:tcBorders>
            <w:noWrap/>
            <w:vAlign w:val="bottom"/>
            <w:hideMark/>
          </w:tcPr>
          <w:p w14:paraId="07C6B748"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D71EF43" w14:textId="77777777" w:rsidR="00B905EF" w:rsidRPr="006D5475" w:rsidRDefault="00B905EF" w:rsidP="00D80ABB">
            <w:pPr>
              <w:spacing w:after="0" w:line="240" w:lineRule="auto"/>
              <w:rPr>
                <w:color w:val="000000"/>
              </w:rPr>
            </w:pPr>
            <w:r w:rsidRPr="006D5475">
              <w:rPr>
                <w:color w:val="000000"/>
              </w:rPr>
              <w:t> </w:t>
            </w:r>
          </w:p>
        </w:tc>
      </w:tr>
      <w:tr w:rsidR="00B905EF" w:rsidRPr="006D5475" w14:paraId="13D7ADF0" w14:textId="77777777" w:rsidTr="00D80ABB">
        <w:trPr>
          <w:gridAfter w:val="1"/>
          <w:wAfter w:w="6" w:type="pct"/>
          <w:trHeight w:val="495"/>
        </w:trPr>
        <w:tc>
          <w:tcPr>
            <w:tcW w:w="495" w:type="pct"/>
            <w:tcBorders>
              <w:top w:val="nil"/>
              <w:left w:val="single" w:sz="4" w:space="0" w:color="auto"/>
              <w:bottom w:val="single" w:sz="4" w:space="0" w:color="auto"/>
              <w:right w:val="single" w:sz="4" w:space="0" w:color="auto"/>
            </w:tcBorders>
            <w:noWrap/>
            <w:vAlign w:val="bottom"/>
            <w:hideMark/>
          </w:tcPr>
          <w:p w14:paraId="3B5CA9D0" w14:textId="77777777" w:rsidR="00B905EF" w:rsidRPr="006D5475" w:rsidRDefault="00B905EF" w:rsidP="00D80ABB">
            <w:pPr>
              <w:spacing w:after="0" w:line="240" w:lineRule="auto"/>
              <w:jc w:val="center"/>
              <w:rPr>
                <w:color w:val="000000"/>
              </w:rPr>
            </w:pPr>
            <w:r w:rsidRPr="006D5475">
              <w:rPr>
                <w:color w:val="000000"/>
              </w:rPr>
              <w:t>505</w:t>
            </w:r>
          </w:p>
        </w:tc>
        <w:tc>
          <w:tcPr>
            <w:tcW w:w="2540" w:type="pct"/>
            <w:tcBorders>
              <w:top w:val="nil"/>
              <w:left w:val="nil"/>
              <w:bottom w:val="single" w:sz="4" w:space="0" w:color="auto"/>
              <w:right w:val="single" w:sz="4" w:space="0" w:color="auto"/>
            </w:tcBorders>
            <w:vAlign w:val="bottom"/>
            <w:hideMark/>
          </w:tcPr>
          <w:p w14:paraId="6CEB5D49" w14:textId="77777777" w:rsidR="00B905EF" w:rsidRPr="006D5475" w:rsidRDefault="00B905EF" w:rsidP="00D80ABB">
            <w:pPr>
              <w:spacing w:after="0" w:line="240" w:lineRule="auto"/>
              <w:rPr>
                <w:color w:val="000000"/>
              </w:rPr>
            </w:pPr>
            <w:r w:rsidRPr="006D5475">
              <w:rPr>
                <w:color w:val="000000"/>
              </w:rPr>
              <w:t>F et P couverture en tôles bac alu de 6/10e teinture naturelle,</w:t>
            </w:r>
            <w:r w:rsidRPr="006D5475">
              <w:rPr>
                <w:rFonts w:eastAsia="Calibri"/>
              </w:rPr>
              <w:t xml:space="preserve"> des gouttières et naissances en alu et des descentes en PVC protégées par des caissons en béton armé y compris toutes sujétions</w:t>
            </w:r>
            <w:r w:rsidRPr="006D5475">
              <w:rPr>
                <w:color w:val="000000"/>
              </w:rPr>
              <w:t xml:space="preserve"> </w:t>
            </w:r>
          </w:p>
        </w:tc>
        <w:tc>
          <w:tcPr>
            <w:tcW w:w="352" w:type="pct"/>
            <w:tcBorders>
              <w:top w:val="nil"/>
              <w:left w:val="nil"/>
              <w:bottom w:val="single" w:sz="4" w:space="0" w:color="auto"/>
              <w:right w:val="single" w:sz="4" w:space="0" w:color="auto"/>
            </w:tcBorders>
            <w:noWrap/>
            <w:vAlign w:val="bottom"/>
            <w:hideMark/>
          </w:tcPr>
          <w:p w14:paraId="1C66B9B9"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2BEFBFF5" w14:textId="77777777" w:rsidR="00B905EF" w:rsidRPr="006D5475" w:rsidRDefault="00B905EF" w:rsidP="00D80ABB">
            <w:pPr>
              <w:spacing w:after="0" w:line="240" w:lineRule="auto"/>
              <w:jc w:val="center"/>
              <w:rPr>
                <w:color w:val="000000"/>
              </w:rPr>
            </w:pPr>
            <w:r w:rsidRPr="006D5475">
              <w:rPr>
                <w:color w:val="000000"/>
              </w:rPr>
              <w:t>280</w:t>
            </w:r>
          </w:p>
        </w:tc>
        <w:tc>
          <w:tcPr>
            <w:tcW w:w="315" w:type="pct"/>
            <w:tcBorders>
              <w:top w:val="nil"/>
              <w:left w:val="nil"/>
              <w:bottom w:val="single" w:sz="4" w:space="0" w:color="auto"/>
              <w:right w:val="single" w:sz="4" w:space="0" w:color="auto"/>
            </w:tcBorders>
            <w:noWrap/>
            <w:vAlign w:val="bottom"/>
            <w:hideMark/>
          </w:tcPr>
          <w:p w14:paraId="27A3D400"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308CE1A"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E562F1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543898A4" w14:textId="77777777" w:rsidR="00B905EF" w:rsidRPr="006D5475" w:rsidRDefault="00B905EF" w:rsidP="00D80ABB">
            <w:pPr>
              <w:spacing w:after="0" w:line="240" w:lineRule="auto"/>
              <w:jc w:val="center"/>
              <w:rPr>
                <w:color w:val="000000"/>
              </w:rPr>
            </w:pPr>
            <w:r w:rsidRPr="006D5475">
              <w:rPr>
                <w:color w:val="000000"/>
              </w:rPr>
              <w:t>506</w:t>
            </w:r>
          </w:p>
        </w:tc>
        <w:tc>
          <w:tcPr>
            <w:tcW w:w="2540" w:type="pct"/>
            <w:tcBorders>
              <w:top w:val="nil"/>
              <w:left w:val="nil"/>
              <w:bottom w:val="single" w:sz="4" w:space="0" w:color="auto"/>
              <w:right w:val="single" w:sz="4" w:space="0" w:color="auto"/>
            </w:tcBorders>
            <w:noWrap/>
            <w:vAlign w:val="bottom"/>
            <w:hideMark/>
          </w:tcPr>
          <w:p w14:paraId="1A44BE39" w14:textId="77777777" w:rsidR="00B905EF" w:rsidRPr="006D5475" w:rsidRDefault="00B905EF" w:rsidP="00D80ABB">
            <w:pPr>
              <w:spacing w:after="0" w:line="240" w:lineRule="auto"/>
              <w:rPr>
                <w:color w:val="000000"/>
              </w:rPr>
            </w:pPr>
            <w:r w:rsidRPr="006D5475">
              <w:rPr>
                <w:color w:val="000000"/>
              </w:rPr>
              <w:t>F et P de tôle faîtière de 50 cm de large</w:t>
            </w:r>
          </w:p>
        </w:tc>
        <w:tc>
          <w:tcPr>
            <w:tcW w:w="352" w:type="pct"/>
            <w:tcBorders>
              <w:top w:val="nil"/>
              <w:left w:val="nil"/>
              <w:bottom w:val="single" w:sz="4" w:space="0" w:color="auto"/>
              <w:right w:val="single" w:sz="4" w:space="0" w:color="auto"/>
            </w:tcBorders>
            <w:noWrap/>
            <w:vAlign w:val="bottom"/>
            <w:hideMark/>
          </w:tcPr>
          <w:p w14:paraId="5A4240BC"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3ABA56B2" w14:textId="77777777" w:rsidR="00B905EF" w:rsidRPr="006D5475" w:rsidRDefault="00B905EF" w:rsidP="00D80ABB">
            <w:pPr>
              <w:spacing w:after="0" w:line="240" w:lineRule="auto"/>
              <w:jc w:val="center"/>
              <w:rPr>
                <w:color w:val="000000"/>
              </w:rPr>
            </w:pPr>
            <w:r w:rsidRPr="006D5475">
              <w:rPr>
                <w:color w:val="000000"/>
              </w:rPr>
              <w:t>40</w:t>
            </w:r>
          </w:p>
        </w:tc>
        <w:tc>
          <w:tcPr>
            <w:tcW w:w="315" w:type="pct"/>
            <w:tcBorders>
              <w:top w:val="nil"/>
              <w:left w:val="nil"/>
              <w:bottom w:val="single" w:sz="4" w:space="0" w:color="auto"/>
              <w:right w:val="single" w:sz="4" w:space="0" w:color="auto"/>
            </w:tcBorders>
            <w:noWrap/>
            <w:vAlign w:val="bottom"/>
            <w:hideMark/>
          </w:tcPr>
          <w:p w14:paraId="199CC1CF"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DC3DF31"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4B91E8D"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5B5992D2" w14:textId="77777777" w:rsidR="00B905EF" w:rsidRPr="006D5475" w:rsidRDefault="00B905EF" w:rsidP="00D80ABB">
            <w:pPr>
              <w:spacing w:after="0" w:line="240" w:lineRule="auto"/>
              <w:jc w:val="center"/>
              <w:rPr>
                <w:color w:val="000000"/>
              </w:rPr>
            </w:pPr>
            <w:r w:rsidRPr="006D5475">
              <w:rPr>
                <w:color w:val="000000"/>
              </w:rPr>
              <w:t>507</w:t>
            </w:r>
          </w:p>
        </w:tc>
        <w:tc>
          <w:tcPr>
            <w:tcW w:w="2540" w:type="pct"/>
            <w:tcBorders>
              <w:top w:val="nil"/>
              <w:left w:val="nil"/>
              <w:bottom w:val="single" w:sz="4" w:space="0" w:color="auto"/>
              <w:right w:val="single" w:sz="4" w:space="0" w:color="auto"/>
            </w:tcBorders>
            <w:noWrap/>
            <w:vAlign w:val="bottom"/>
            <w:hideMark/>
          </w:tcPr>
          <w:p w14:paraId="166259BC" w14:textId="77777777" w:rsidR="00B905EF" w:rsidRPr="006D5475" w:rsidRDefault="00B905EF" w:rsidP="00D80ABB">
            <w:pPr>
              <w:spacing w:after="0" w:line="240" w:lineRule="auto"/>
              <w:rPr>
                <w:color w:val="000000"/>
              </w:rPr>
            </w:pPr>
            <w:r w:rsidRPr="006D5475">
              <w:rPr>
                <w:color w:val="000000"/>
              </w:rPr>
              <w:t xml:space="preserve">F et P de tôles de bardage de 30cm de large </w:t>
            </w:r>
          </w:p>
        </w:tc>
        <w:tc>
          <w:tcPr>
            <w:tcW w:w="352" w:type="pct"/>
            <w:tcBorders>
              <w:top w:val="nil"/>
              <w:left w:val="nil"/>
              <w:bottom w:val="single" w:sz="4" w:space="0" w:color="auto"/>
              <w:right w:val="single" w:sz="4" w:space="0" w:color="auto"/>
            </w:tcBorders>
            <w:noWrap/>
            <w:vAlign w:val="bottom"/>
            <w:hideMark/>
          </w:tcPr>
          <w:p w14:paraId="561933CC"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1FE50349" w14:textId="77777777" w:rsidR="00B905EF" w:rsidRPr="006D5475" w:rsidRDefault="00B905EF" w:rsidP="00D80ABB">
            <w:pPr>
              <w:spacing w:after="0" w:line="240" w:lineRule="auto"/>
              <w:jc w:val="center"/>
              <w:rPr>
                <w:color w:val="000000"/>
              </w:rPr>
            </w:pPr>
            <w:r w:rsidRPr="006D5475">
              <w:rPr>
                <w:color w:val="000000"/>
              </w:rPr>
              <w:t>48,1</w:t>
            </w:r>
          </w:p>
        </w:tc>
        <w:tc>
          <w:tcPr>
            <w:tcW w:w="315" w:type="pct"/>
            <w:tcBorders>
              <w:top w:val="nil"/>
              <w:left w:val="nil"/>
              <w:bottom w:val="single" w:sz="4" w:space="0" w:color="auto"/>
              <w:right w:val="single" w:sz="4" w:space="0" w:color="auto"/>
            </w:tcBorders>
            <w:noWrap/>
            <w:vAlign w:val="bottom"/>
            <w:hideMark/>
          </w:tcPr>
          <w:p w14:paraId="2FBBC9C2"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237E0D5"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7E3AB0A"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tcPr>
          <w:p w14:paraId="0CD5D287" w14:textId="77777777" w:rsidR="00B905EF" w:rsidRPr="006D5475" w:rsidRDefault="00B905EF" w:rsidP="00D80ABB">
            <w:pPr>
              <w:spacing w:after="0" w:line="240" w:lineRule="auto"/>
              <w:jc w:val="center"/>
              <w:rPr>
                <w:color w:val="000000"/>
              </w:rPr>
            </w:pPr>
            <w:r w:rsidRPr="006D5475">
              <w:rPr>
                <w:color w:val="000000"/>
              </w:rPr>
              <w:t>508</w:t>
            </w:r>
          </w:p>
        </w:tc>
        <w:tc>
          <w:tcPr>
            <w:tcW w:w="2540" w:type="pct"/>
            <w:tcBorders>
              <w:top w:val="single" w:sz="4" w:space="0" w:color="auto"/>
              <w:left w:val="nil"/>
              <w:bottom w:val="single" w:sz="4" w:space="0" w:color="auto"/>
              <w:right w:val="single" w:sz="4" w:space="0" w:color="auto"/>
            </w:tcBorders>
            <w:noWrap/>
            <w:vAlign w:val="bottom"/>
          </w:tcPr>
          <w:p w14:paraId="01FA4D94" w14:textId="77777777" w:rsidR="00B905EF" w:rsidRPr="006D5475" w:rsidRDefault="00B905EF" w:rsidP="00D80ABB">
            <w:pPr>
              <w:spacing w:after="0" w:line="240" w:lineRule="auto"/>
              <w:rPr>
                <w:color w:val="000000"/>
              </w:rPr>
            </w:pPr>
            <w:r w:rsidRPr="006D5475">
              <w:rPr>
                <w:color w:val="000000"/>
              </w:rPr>
              <w:t xml:space="preserve">F et P tôle plane lisse de 0,35 pour abord y compris solivage et toutes sujétions  </w:t>
            </w:r>
          </w:p>
        </w:tc>
        <w:tc>
          <w:tcPr>
            <w:tcW w:w="352" w:type="pct"/>
            <w:tcBorders>
              <w:top w:val="single" w:sz="4" w:space="0" w:color="auto"/>
              <w:left w:val="nil"/>
              <w:bottom w:val="single" w:sz="4" w:space="0" w:color="auto"/>
              <w:right w:val="single" w:sz="4" w:space="0" w:color="auto"/>
            </w:tcBorders>
            <w:noWrap/>
            <w:vAlign w:val="bottom"/>
          </w:tcPr>
          <w:p w14:paraId="7A7ED3A5" w14:textId="77777777" w:rsidR="00B905EF" w:rsidRPr="006D5475" w:rsidRDefault="00B905EF"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single" w:sz="4" w:space="0" w:color="auto"/>
              <w:left w:val="nil"/>
              <w:bottom w:val="single" w:sz="4" w:space="0" w:color="auto"/>
              <w:right w:val="single" w:sz="4" w:space="0" w:color="auto"/>
            </w:tcBorders>
            <w:noWrap/>
            <w:vAlign w:val="bottom"/>
          </w:tcPr>
          <w:p w14:paraId="6E8A5993" w14:textId="77777777" w:rsidR="00B905EF" w:rsidRPr="006D5475" w:rsidRDefault="00B905EF" w:rsidP="00D80ABB">
            <w:pPr>
              <w:spacing w:after="0" w:line="240" w:lineRule="auto"/>
              <w:rPr>
                <w:color w:val="000000"/>
              </w:rPr>
            </w:pPr>
            <w:r w:rsidRPr="006D5475">
              <w:rPr>
                <w:color w:val="000000"/>
              </w:rPr>
              <w:t>52</w:t>
            </w:r>
          </w:p>
        </w:tc>
        <w:tc>
          <w:tcPr>
            <w:tcW w:w="315" w:type="pct"/>
            <w:tcBorders>
              <w:top w:val="single" w:sz="4" w:space="0" w:color="auto"/>
              <w:left w:val="nil"/>
              <w:bottom w:val="single" w:sz="4" w:space="0" w:color="auto"/>
              <w:right w:val="single" w:sz="4" w:space="0" w:color="auto"/>
            </w:tcBorders>
            <w:noWrap/>
            <w:vAlign w:val="bottom"/>
          </w:tcPr>
          <w:p w14:paraId="4C9B5E41" w14:textId="77777777" w:rsidR="00B905EF" w:rsidRPr="006D5475" w:rsidRDefault="00B905EF" w:rsidP="00D80ABB">
            <w:pPr>
              <w:spacing w:after="0" w:line="240" w:lineRule="auto"/>
              <w:rPr>
                <w:color w:val="000000"/>
              </w:rPr>
            </w:pPr>
          </w:p>
        </w:tc>
        <w:tc>
          <w:tcPr>
            <w:tcW w:w="654" w:type="pct"/>
            <w:gridSpan w:val="2"/>
            <w:tcBorders>
              <w:top w:val="single" w:sz="4" w:space="0" w:color="auto"/>
              <w:left w:val="nil"/>
              <w:bottom w:val="single" w:sz="4" w:space="0" w:color="auto"/>
              <w:right w:val="single" w:sz="4" w:space="0" w:color="auto"/>
            </w:tcBorders>
            <w:noWrap/>
            <w:vAlign w:val="bottom"/>
          </w:tcPr>
          <w:p w14:paraId="7F7BB535" w14:textId="77777777" w:rsidR="00B905EF" w:rsidRPr="006D5475" w:rsidRDefault="00B905EF" w:rsidP="00D80ABB">
            <w:pPr>
              <w:spacing w:after="0" w:line="240" w:lineRule="auto"/>
              <w:rPr>
                <w:color w:val="000000"/>
              </w:rPr>
            </w:pPr>
          </w:p>
        </w:tc>
      </w:tr>
      <w:tr w:rsidR="00B905EF" w:rsidRPr="006D5475" w14:paraId="5EF2C9AF"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042570FC" w14:textId="77777777" w:rsidR="00B905EF" w:rsidRPr="006D5475" w:rsidRDefault="00B905EF" w:rsidP="00D80ABB">
            <w:pPr>
              <w:spacing w:after="0" w:line="240" w:lineRule="auto"/>
              <w:jc w:val="center"/>
              <w:rPr>
                <w:b/>
                <w:color w:val="000000"/>
              </w:rPr>
            </w:pPr>
            <w:r w:rsidRPr="006D5475">
              <w:rPr>
                <w:b/>
                <w:color w:val="000000"/>
              </w:rPr>
              <w:t>Sous-total 500</w:t>
            </w:r>
          </w:p>
        </w:tc>
        <w:tc>
          <w:tcPr>
            <w:tcW w:w="321" w:type="pct"/>
            <w:gridSpan w:val="2"/>
            <w:tcBorders>
              <w:top w:val="nil"/>
              <w:left w:val="nil"/>
              <w:bottom w:val="single" w:sz="4" w:space="0" w:color="auto"/>
              <w:right w:val="single" w:sz="4" w:space="0" w:color="auto"/>
            </w:tcBorders>
            <w:noWrap/>
            <w:vAlign w:val="bottom"/>
            <w:hideMark/>
          </w:tcPr>
          <w:p w14:paraId="2B6C1890"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CF71BCF" w14:textId="77777777" w:rsidR="00B905EF" w:rsidRPr="006D5475" w:rsidRDefault="00B905EF" w:rsidP="00D80ABB">
            <w:pPr>
              <w:spacing w:after="0" w:line="240" w:lineRule="auto"/>
              <w:rPr>
                <w:color w:val="000000"/>
              </w:rPr>
            </w:pPr>
            <w:r w:rsidRPr="006D5475">
              <w:rPr>
                <w:color w:val="000000"/>
              </w:rPr>
              <w:t> </w:t>
            </w:r>
          </w:p>
        </w:tc>
      </w:tr>
      <w:tr w:rsidR="00B905EF" w:rsidRPr="006D5475" w14:paraId="0BD13662"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000000"/>
            </w:tcBorders>
            <w:noWrap/>
            <w:vAlign w:val="bottom"/>
            <w:hideMark/>
          </w:tcPr>
          <w:p w14:paraId="23303796" w14:textId="77777777" w:rsidR="00B905EF" w:rsidRPr="006D5475" w:rsidRDefault="00B905EF" w:rsidP="00D80ABB">
            <w:pPr>
              <w:spacing w:after="0" w:line="240" w:lineRule="auto"/>
              <w:jc w:val="center"/>
              <w:rPr>
                <w:b/>
                <w:bCs/>
                <w:color w:val="000000"/>
              </w:rPr>
            </w:pPr>
            <w:r w:rsidRPr="006D5475">
              <w:rPr>
                <w:b/>
                <w:bCs/>
                <w:color w:val="000000"/>
              </w:rPr>
              <w:t xml:space="preserve">LOT 600 : MENUISERIE METALLIQUE – BOIS ET VITRERIE </w:t>
            </w:r>
          </w:p>
        </w:tc>
      </w:tr>
      <w:tr w:rsidR="00B905EF" w:rsidRPr="006D5475" w14:paraId="0DB5DADC"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74200C9D" w14:textId="77777777" w:rsidR="00B905EF" w:rsidRPr="006D5475" w:rsidRDefault="00B905EF" w:rsidP="00D80ABB">
            <w:pPr>
              <w:spacing w:after="0" w:line="240" w:lineRule="auto"/>
              <w:rPr>
                <w:color w:val="000000"/>
              </w:rPr>
            </w:pPr>
            <w:r w:rsidRPr="006D5475">
              <w:rPr>
                <w:color w:val="000000"/>
              </w:rPr>
              <w:t>601</w:t>
            </w:r>
          </w:p>
        </w:tc>
        <w:tc>
          <w:tcPr>
            <w:tcW w:w="2540" w:type="pct"/>
            <w:tcBorders>
              <w:top w:val="nil"/>
              <w:left w:val="nil"/>
              <w:bottom w:val="single" w:sz="4" w:space="0" w:color="auto"/>
              <w:right w:val="single" w:sz="4" w:space="0" w:color="auto"/>
            </w:tcBorders>
            <w:noWrap/>
            <w:vAlign w:val="bottom"/>
            <w:hideMark/>
          </w:tcPr>
          <w:p w14:paraId="0C90DA06" w14:textId="77777777" w:rsidR="00B905EF" w:rsidRPr="006D5475" w:rsidRDefault="00B905EF" w:rsidP="00D80ABB">
            <w:pPr>
              <w:spacing w:after="0" w:line="240" w:lineRule="auto"/>
              <w:rPr>
                <w:color w:val="000000"/>
              </w:rPr>
            </w:pPr>
            <w:r w:rsidRPr="006D5475">
              <w:rPr>
                <w:color w:val="000000"/>
              </w:rPr>
              <w:t xml:space="preserve">F et P porte métallique à double battants de 2.00x2,20 fixée sur cadre en bois y compris solivage et toutes sujétions  </w:t>
            </w:r>
          </w:p>
        </w:tc>
        <w:tc>
          <w:tcPr>
            <w:tcW w:w="352" w:type="pct"/>
            <w:tcBorders>
              <w:top w:val="nil"/>
              <w:left w:val="nil"/>
              <w:bottom w:val="single" w:sz="4" w:space="0" w:color="auto"/>
              <w:right w:val="single" w:sz="4" w:space="0" w:color="auto"/>
            </w:tcBorders>
            <w:noWrap/>
            <w:vAlign w:val="bottom"/>
            <w:hideMark/>
          </w:tcPr>
          <w:p w14:paraId="2C08DCBE"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6B092037" w14:textId="77777777" w:rsidR="00B905EF" w:rsidRPr="006D5475" w:rsidRDefault="00B905EF" w:rsidP="00D80ABB">
            <w:pPr>
              <w:spacing w:after="0" w:line="240" w:lineRule="auto"/>
              <w:jc w:val="center"/>
              <w:rPr>
                <w:color w:val="000000"/>
              </w:rPr>
            </w:pPr>
            <w:r w:rsidRPr="006D5475">
              <w:rPr>
                <w:color w:val="000000"/>
              </w:rPr>
              <w:t>2,00</w:t>
            </w:r>
          </w:p>
        </w:tc>
        <w:tc>
          <w:tcPr>
            <w:tcW w:w="315" w:type="pct"/>
            <w:tcBorders>
              <w:top w:val="nil"/>
              <w:left w:val="nil"/>
              <w:bottom w:val="single" w:sz="4" w:space="0" w:color="auto"/>
              <w:right w:val="single" w:sz="4" w:space="0" w:color="auto"/>
            </w:tcBorders>
            <w:noWrap/>
            <w:vAlign w:val="bottom"/>
            <w:hideMark/>
          </w:tcPr>
          <w:p w14:paraId="5825CADA"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CE3E430"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2F1DCF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1499E019" w14:textId="77777777" w:rsidR="00B905EF" w:rsidRPr="006D5475" w:rsidRDefault="00B905EF" w:rsidP="00D80ABB">
            <w:pPr>
              <w:spacing w:after="0" w:line="240" w:lineRule="auto"/>
              <w:rPr>
                <w:color w:val="000000"/>
              </w:rPr>
            </w:pPr>
            <w:r w:rsidRPr="006D5475">
              <w:rPr>
                <w:color w:val="000000"/>
              </w:rPr>
              <w:t>602</w:t>
            </w:r>
          </w:p>
        </w:tc>
        <w:tc>
          <w:tcPr>
            <w:tcW w:w="2540" w:type="pct"/>
            <w:tcBorders>
              <w:top w:val="nil"/>
              <w:left w:val="nil"/>
              <w:bottom w:val="single" w:sz="4" w:space="0" w:color="auto"/>
              <w:right w:val="single" w:sz="4" w:space="0" w:color="auto"/>
            </w:tcBorders>
            <w:noWrap/>
            <w:vAlign w:val="bottom"/>
          </w:tcPr>
          <w:p w14:paraId="6E36DF11" w14:textId="77777777" w:rsidR="00B905EF" w:rsidRPr="006D5475" w:rsidRDefault="00B905EF" w:rsidP="00D80ABB">
            <w:pPr>
              <w:spacing w:after="0" w:line="240" w:lineRule="auto"/>
              <w:rPr>
                <w:color w:val="000000"/>
              </w:rPr>
            </w:pPr>
            <w:r w:rsidRPr="006D5475">
              <w:rPr>
                <w:color w:val="000000"/>
              </w:rPr>
              <w:t xml:space="preserve">F et P grille antivol pour fenêtres (motif barres droites espacées de 8cm) en tube de 30mm y compris solivage et toutes sujétions  </w:t>
            </w:r>
          </w:p>
        </w:tc>
        <w:tc>
          <w:tcPr>
            <w:tcW w:w="352" w:type="pct"/>
            <w:tcBorders>
              <w:top w:val="nil"/>
              <w:left w:val="nil"/>
              <w:bottom w:val="single" w:sz="4" w:space="0" w:color="auto"/>
              <w:right w:val="single" w:sz="4" w:space="0" w:color="auto"/>
            </w:tcBorders>
            <w:noWrap/>
            <w:vAlign w:val="bottom"/>
          </w:tcPr>
          <w:p w14:paraId="4A189406" w14:textId="77777777" w:rsidR="00B905EF" w:rsidRPr="006D5475" w:rsidRDefault="00B905EF"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tcPr>
          <w:p w14:paraId="2BF385F8" w14:textId="77777777" w:rsidR="00B905EF" w:rsidRPr="006D5475" w:rsidRDefault="00B905EF" w:rsidP="00D80ABB">
            <w:pPr>
              <w:spacing w:after="0" w:line="240" w:lineRule="auto"/>
              <w:jc w:val="center"/>
              <w:rPr>
                <w:color w:val="000000"/>
              </w:rPr>
            </w:pPr>
            <w:r w:rsidRPr="006D5475">
              <w:rPr>
                <w:color w:val="000000"/>
              </w:rPr>
              <w:t>27</w:t>
            </w:r>
          </w:p>
        </w:tc>
        <w:tc>
          <w:tcPr>
            <w:tcW w:w="315" w:type="pct"/>
            <w:tcBorders>
              <w:top w:val="nil"/>
              <w:left w:val="nil"/>
              <w:bottom w:val="single" w:sz="4" w:space="0" w:color="auto"/>
              <w:right w:val="single" w:sz="4" w:space="0" w:color="auto"/>
            </w:tcBorders>
            <w:noWrap/>
            <w:vAlign w:val="bottom"/>
          </w:tcPr>
          <w:p w14:paraId="38674220"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C60A6F4" w14:textId="77777777" w:rsidR="00B905EF" w:rsidRPr="006D5475" w:rsidRDefault="00B905EF" w:rsidP="00D80ABB">
            <w:pPr>
              <w:spacing w:after="0" w:line="240" w:lineRule="auto"/>
              <w:rPr>
                <w:color w:val="000000"/>
              </w:rPr>
            </w:pPr>
          </w:p>
        </w:tc>
      </w:tr>
      <w:tr w:rsidR="00B905EF" w:rsidRPr="006D5475" w14:paraId="712DBA5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23B6F987" w14:textId="77777777" w:rsidR="00B905EF" w:rsidRPr="006D5475" w:rsidRDefault="00B905EF" w:rsidP="00D80ABB">
            <w:pPr>
              <w:spacing w:after="0" w:line="240" w:lineRule="auto"/>
              <w:rPr>
                <w:color w:val="000000"/>
              </w:rPr>
            </w:pPr>
            <w:r w:rsidRPr="006D5475">
              <w:rPr>
                <w:color w:val="000000"/>
              </w:rPr>
              <w:t>603</w:t>
            </w:r>
          </w:p>
        </w:tc>
        <w:tc>
          <w:tcPr>
            <w:tcW w:w="2540" w:type="pct"/>
            <w:tcBorders>
              <w:top w:val="nil"/>
              <w:left w:val="nil"/>
              <w:bottom w:val="single" w:sz="4" w:space="0" w:color="auto"/>
              <w:right w:val="single" w:sz="4" w:space="0" w:color="auto"/>
            </w:tcBorders>
            <w:noWrap/>
            <w:vAlign w:val="bottom"/>
          </w:tcPr>
          <w:p w14:paraId="3D8F64F1" w14:textId="77777777" w:rsidR="00B905EF" w:rsidRPr="006D5475" w:rsidRDefault="00B905EF" w:rsidP="00D80ABB">
            <w:pPr>
              <w:spacing w:after="0" w:line="240" w:lineRule="auto"/>
              <w:rPr>
                <w:color w:val="000000"/>
              </w:rPr>
            </w:pPr>
            <w:r w:rsidRPr="006D5475">
              <w:rPr>
                <w:rFonts w:eastAsia="Calibri"/>
              </w:rPr>
              <w:t>Fourniture et pose des seuils en cornière de 30mm y compris toutes sujétions</w:t>
            </w:r>
          </w:p>
        </w:tc>
        <w:tc>
          <w:tcPr>
            <w:tcW w:w="352" w:type="pct"/>
            <w:tcBorders>
              <w:top w:val="nil"/>
              <w:left w:val="nil"/>
              <w:bottom w:val="single" w:sz="4" w:space="0" w:color="auto"/>
              <w:right w:val="single" w:sz="4" w:space="0" w:color="auto"/>
            </w:tcBorders>
            <w:noWrap/>
            <w:vAlign w:val="bottom"/>
          </w:tcPr>
          <w:p w14:paraId="41205488"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1057BD3A" w14:textId="77777777" w:rsidR="00B905EF" w:rsidRPr="006D5475" w:rsidRDefault="00B905EF" w:rsidP="00D80ABB">
            <w:pPr>
              <w:spacing w:after="0" w:line="240" w:lineRule="auto"/>
              <w:jc w:val="center"/>
              <w:rPr>
                <w:color w:val="000000"/>
              </w:rPr>
            </w:pPr>
            <w:r w:rsidRPr="006D5475">
              <w:rPr>
                <w:color w:val="000000"/>
              </w:rPr>
              <w:t>15</w:t>
            </w:r>
          </w:p>
        </w:tc>
        <w:tc>
          <w:tcPr>
            <w:tcW w:w="315" w:type="pct"/>
            <w:tcBorders>
              <w:top w:val="nil"/>
              <w:left w:val="nil"/>
              <w:bottom w:val="single" w:sz="4" w:space="0" w:color="auto"/>
              <w:right w:val="single" w:sz="4" w:space="0" w:color="auto"/>
            </w:tcBorders>
            <w:noWrap/>
            <w:vAlign w:val="bottom"/>
          </w:tcPr>
          <w:p w14:paraId="1103090E"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C7F0D4B" w14:textId="77777777" w:rsidR="00B905EF" w:rsidRPr="006D5475" w:rsidRDefault="00B905EF" w:rsidP="00D80ABB">
            <w:pPr>
              <w:spacing w:after="0" w:line="240" w:lineRule="auto"/>
              <w:rPr>
                <w:color w:val="000000"/>
              </w:rPr>
            </w:pPr>
          </w:p>
        </w:tc>
      </w:tr>
      <w:tr w:rsidR="00B905EF" w:rsidRPr="006D5475" w14:paraId="43AB53C3"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0253132C" w14:textId="77777777" w:rsidR="00B905EF" w:rsidRPr="006D5475" w:rsidRDefault="00B905EF" w:rsidP="00D80ABB">
            <w:pPr>
              <w:spacing w:after="0" w:line="240" w:lineRule="auto"/>
              <w:rPr>
                <w:color w:val="000000"/>
              </w:rPr>
            </w:pPr>
            <w:r w:rsidRPr="006D5475">
              <w:rPr>
                <w:color w:val="000000"/>
              </w:rPr>
              <w:t>604</w:t>
            </w:r>
          </w:p>
        </w:tc>
        <w:tc>
          <w:tcPr>
            <w:tcW w:w="2540" w:type="pct"/>
            <w:tcBorders>
              <w:top w:val="nil"/>
              <w:left w:val="nil"/>
              <w:bottom w:val="single" w:sz="4" w:space="0" w:color="auto"/>
              <w:right w:val="single" w:sz="4" w:space="0" w:color="auto"/>
            </w:tcBorders>
            <w:noWrap/>
            <w:vAlign w:val="bottom"/>
          </w:tcPr>
          <w:p w14:paraId="481337DB" w14:textId="77777777" w:rsidR="00B905EF" w:rsidRPr="006D5475" w:rsidRDefault="00B905EF" w:rsidP="00D80ABB">
            <w:pPr>
              <w:spacing w:after="0" w:line="240" w:lineRule="auto"/>
              <w:rPr>
                <w:color w:val="000000"/>
              </w:rPr>
            </w:pPr>
            <w:r w:rsidRPr="006D5475">
              <w:rPr>
                <w:rFonts w:eastAsia="Calibri"/>
              </w:rPr>
              <w:t>Fourniture et pose de porte en bois isoplane de 100x220 sur cadre en bois dur y compris toutes sujétions</w:t>
            </w:r>
          </w:p>
        </w:tc>
        <w:tc>
          <w:tcPr>
            <w:tcW w:w="352" w:type="pct"/>
            <w:tcBorders>
              <w:top w:val="nil"/>
              <w:left w:val="nil"/>
              <w:bottom w:val="single" w:sz="4" w:space="0" w:color="auto"/>
              <w:right w:val="single" w:sz="4" w:space="0" w:color="auto"/>
            </w:tcBorders>
            <w:noWrap/>
            <w:vAlign w:val="bottom"/>
          </w:tcPr>
          <w:p w14:paraId="2452A13B"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110028A8" w14:textId="77777777" w:rsidR="00B905EF" w:rsidRPr="006D5475" w:rsidRDefault="00B905EF" w:rsidP="00D80ABB">
            <w:pPr>
              <w:spacing w:after="0" w:line="240" w:lineRule="auto"/>
              <w:jc w:val="center"/>
              <w:rPr>
                <w:color w:val="000000"/>
              </w:rPr>
            </w:pPr>
            <w:r w:rsidRPr="006D5475">
              <w:rPr>
                <w:color w:val="000000"/>
              </w:rPr>
              <w:t>4</w:t>
            </w:r>
          </w:p>
        </w:tc>
        <w:tc>
          <w:tcPr>
            <w:tcW w:w="315" w:type="pct"/>
            <w:tcBorders>
              <w:top w:val="nil"/>
              <w:left w:val="nil"/>
              <w:bottom w:val="single" w:sz="4" w:space="0" w:color="auto"/>
              <w:right w:val="single" w:sz="4" w:space="0" w:color="auto"/>
            </w:tcBorders>
            <w:noWrap/>
            <w:vAlign w:val="bottom"/>
          </w:tcPr>
          <w:p w14:paraId="4E246ECD"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6BB8A08" w14:textId="77777777" w:rsidR="00B905EF" w:rsidRPr="006D5475" w:rsidRDefault="00B905EF" w:rsidP="00D80ABB">
            <w:pPr>
              <w:spacing w:after="0" w:line="240" w:lineRule="auto"/>
              <w:rPr>
                <w:color w:val="000000"/>
              </w:rPr>
            </w:pPr>
          </w:p>
        </w:tc>
      </w:tr>
      <w:tr w:rsidR="00B905EF" w:rsidRPr="006D5475" w14:paraId="0927A417"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1EB9272D" w14:textId="77777777" w:rsidR="00B905EF" w:rsidRPr="006D5475" w:rsidRDefault="00B905EF" w:rsidP="00D80ABB">
            <w:pPr>
              <w:spacing w:after="0" w:line="240" w:lineRule="auto"/>
              <w:rPr>
                <w:color w:val="000000"/>
              </w:rPr>
            </w:pPr>
            <w:r w:rsidRPr="006D5475">
              <w:rPr>
                <w:color w:val="000000"/>
              </w:rPr>
              <w:t>605</w:t>
            </w:r>
          </w:p>
        </w:tc>
        <w:tc>
          <w:tcPr>
            <w:tcW w:w="2540" w:type="pct"/>
            <w:tcBorders>
              <w:top w:val="nil"/>
              <w:left w:val="nil"/>
              <w:bottom w:val="single" w:sz="4" w:space="0" w:color="auto"/>
              <w:right w:val="single" w:sz="4" w:space="0" w:color="auto"/>
            </w:tcBorders>
            <w:noWrap/>
            <w:vAlign w:val="bottom"/>
            <w:hideMark/>
          </w:tcPr>
          <w:p w14:paraId="402099D4" w14:textId="77777777" w:rsidR="00B905EF" w:rsidRPr="006D5475" w:rsidRDefault="00B905EF" w:rsidP="00D80ABB">
            <w:pPr>
              <w:spacing w:after="0" w:line="240" w:lineRule="auto"/>
              <w:rPr>
                <w:color w:val="000000"/>
              </w:rPr>
            </w:pPr>
            <w:r w:rsidRPr="006D5475">
              <w:rPr>
                <w:rFonts w:eastAsia="Calibri"/>
              </w:rPr>
              <w:t>Fourniture et pose de porte en bois massif de 100x220 sur cadre en bois y compris toutes sujétions</w:t>
            </w:r>
          </w:p>
        </w:tc>
        <w:tc>
          <w:tcPr>
            <w:tcW w:w="352" w:type="pct"/>
            <w:tcBorders>
              <w:top w:val="nil"/>
              <w:left w:val="nil"/>
              <w:bottom w:val="single" w:sz="4" w:space="0" w:color="auto"/>
              <w:right w:val="single" w:sz="4" w:space="0" w:color="auto"/>
            </w:tcBorders>
            <w:noWrap/>
            <w:vAlign w:val="bottom"/>
            <w:hideMark/>
          </w:tcPr>
          <w:p w14:paraId="3DBA217F"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28A3E9EB"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33519B9D"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CCB9533" w14:textId="77777777" w:rsidR="00B905EF" w:rsidRPr="006D5475" w:rsidRDefault="00B905EF" w:rsidP="00D80ABB">
            <w:pPr>
              <w:spacing w:after="0" w:line="240" w:lineRule="auto"/>
              <w:rPr>
                <w:color w:val="000000"/>
              </w:rPr>
            </w:pPr>
            <w:r w:rsidRPr="006D5475">
              <w:rPr>
                <w:color w:val="000000"/>
              </w:rPr>
              <w:t> </w:t>
            </w:r>
          </w:p>
        </w:tc>
      </w:tr>
      <w:tr w:rsidR="00B905EF" w:rsidRPr="006D5475" w14:paraId="0A39D047"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50CEC2AC" w14:textId="77777777" w:rsidR="00B905EF" w:rsidRPr="006D5475" w:rsidRDefault="00B905EF" w:rsidP="00D80ABB">
            <w:pPr>
              <w:spacing w:after="0" w:line="240" w:lineRule="auto"/>
              <w:rPr>
                <w:color w:val="000000"/>
              </w:rPr>
            </w:pPr>
            <w:r w:rsidRPr="006D5475">
              <w:rPr>
                <w:color w:val="000000"/>
              </w:rPr>
              <w:t>606</w:t>
            </w:r>
          </w:p>
        </w:tc>
        <w:tc>
          <w:tcPr>
            <w:tcW w:w="2540" w:type="pct"/>
            <w:tcBorders>
              <w:top w:val="nil"/>
              <w:left w:val="nil"/>
              <w:bottom w:val="single" w:sz="4" w:space="0" w:color="auto"/>
              <w:right w:val="single" w:sz="4" w:space="0" w:color="auto"/>
            </w:tcBorders>
            <w:noWrap/>
            <w:vAlign w:val="bottom"/>
          </w:tcPr>
          <w:p w14:paraId="270F22CB" w14:textId="77777777" w:rsidR="00B905EF" w:rsidRPr="006D5475" w:rsidRDefault="00B905EF" w:rsidP="00D80ABB">
            <w:pPr>
              <w:spacing w:after="0" w:line="240" w:lineRule="auto"/>
              <w:rPr>
                <w:color w:val="000000"/>
              </w:rPr>
            </w:pPr>
            <w:r w:rsidRPr="006D5475">
              <w:rPr>
                <w:rFonts w:eastAsia="Calibri"/>
              </w:rPr>
              <w:t>Fourniture et pose de fenêtres coulissantes en aluminium vitrées y compris toutes sujétions</w:t>
            </w:r>
          </w:p>
        </w:tc>
        <w:tc>
          <w:tcPr>
            <w:tcW w:w="352" w:type="pct"/>
            <w:tcBorders>
              <w:top w:val="nil"/>
              <w:left w:val="nil"/>
              <w:bottom w:val="single" w:sz="4" w:space="0" w:color="auto"/>
              <w:right w:val="single" w:sz="4" w:space="0" w:color="auto"/>
            </w:tcBorders>
            <w:noWrap/>
            <w:vAlign w:val="bottom"/>
          </w:tcPr>
          <w:p w14:paraId="0AB68537" w14:textId="77777777" w:rsidR="00B905EF" w:rsidRPr="006D5475" w:rsidRDefault="00B905EF" w:rsidP="00D80ABB">
            <w:pPr>
              <w:spacing w:after="0" w:line="240" w:lineRule="auto"/>
              <w:jc w:val="center"/>
              <w:rPr>
                <w:color w:val="000000"/>
                <w:vertAlign w:val="superscript"/>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tcPr>
          <w:p w14:paraId="17213CB1" w14:textId="77777777" w:rsidR="00B905EF" w:rsidRPr="006D5475" w:rsidRDefault="00B905EF" w:rsidP="00D80ABB">
            <w:pPr>
              <w:spacing w:after="0" w:line="240" w:lineRule="auto"/>
              <w:jc w:val="center"/>
              <w:rPr>
                <w:color w:val="000000"/>
              </w:rPr>
            </w:pPr>
            <w:r w:rsidRPr="006D5475">
              <w:rPr>
                <w:color w:val="000000"/>
              </w:rPr>
              <w:t>30</w:t>
            </w:r>
          </w:p>
        </w:tc>
        <w:tc>
          <w:tcPr>
            <w:tcW w:w="315" w:type="pct"/>
            <w:tcBorders>
              <w:top w:val="nil"/>
              <w:left w:val="nil"/>
              <w:bottom w:val="single" w:sz="4" w:space="0" w:color="auto"/>
              <w:right w:val="single" w:sz="4" w:space="0" w:color="auto"/>
            </w:tcBorders>
            <w:noWrap/>
            <w:vAlign w:val="bottom"/>
          </w:tcPr>
          <w:p w14:paraId="7121FE22"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01F4228" w14:textId="77777777" w:rsidR="00B905EF" w:rsidRPr="006D5475" w:rsidRDefault="00B905EF" w:rsidP="00D80ABB">
            <w:pPr>
              <w:spacing w:after="0" w:line="240" w:lineRule="auto"/>
              <w:rPr>
                <w:color w:val="000000"/>
              </w:rPr>
            </w:pPr>
          </w:p>
        </w:tc>
      </w:tr>
      <w:tr w:rsidR="00B905EF" w:rsidRPr="006D5475" w14:paraId="66F5B8EC"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66F7DBCD" w14:textId="77777777" w:rsidR="00B905EF" w:rsidRPr="006D5475" w:rsidRDefault="00B905EF" w:rsidP="00D80ABB">
            <w:pPr>
              <w:spacing w:after="0" w:line="240" w:lineRule="auto"/>
              <w:jc w:val="center"/>
              <w:rPr>
                <w:b/>
                <w:color w:val="000000"/>
              </w:rPr>
            </w:pPr>
            <w:r w:rsidRPr="006D5475">
              <w:rPr>
                <w:b/>
                <w:color w:val="000000"/>
              </w:rPr>
              <w:t>Sous-total 600</w:t>
            </w:r>
          </w:p>
        </w:tc>
        <w:tc>
          <w:tcPr>
            <w:tcW w:w="321" w:type="pct"/>
            <w:gridSpan w:val="2"/>
            <w:tcBorders>
              <w:top w:val="nil"/>
              <w:left w:val="nil"/>
              <w:bottom w:val="single" w:sz="4" w:space="0" w:color="auto"/>
              <w:right w:val="single" w:sz="4" w:space="0" w:color="auto"/>
            </w:tcBorders>
            <w:noWrap/>
            <w:vAlign w:val="bottom"/>
            <w:hideMark/>
          </w:tcPr>
          <w:p w14:paraId="4DB84786"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19CC9C8" w14:textId="77777777" w:rsidR="00B905EF" w:rsidRPr="006D5475" w:rsidRDefault="00B905EF" w:rsidP="00D80ABB">
            <w:pPr>
              <w:spacing w:after="0" w:line="240" w:lineRule="auto"/>
              <w:rPr>
                <w:color w:val="000000"/>
              </w:rPr>
            </w:pPr>
            <w:r w:rsidRPr="006D5475">
              <w:rPr>
                <w:color w:val="000000"/>
              </w:rPr>
              <w:t> </w:t>
            </w:r>
          </w:p>
        </w:tc>
      </w:tr>
      <w:tr w:rsidR="00B905EF" w:rsidRPr="006D5475" w14:paraId="3962D66D" w14:textId="77777777" w:rsidTr="00D80ABB">
        <w:trPr>
          <w:trHeight w:val="351"/>
        </w:trPr>
        <w:tc>
          <w:tcPr>
            <w:tcW w:w="5000" w:type="pct"/>
            <w:gridSpan w:val="8"/>
            <w:tcBorders>
              <w:top w:val="single" w:sz="4" w:space="0" w:color="auto"/>
              <w:left w:val="single" w:sz="4" w:space="0" w:color="auto"/>
              <w:bottom w:val="single" w:sz="4" w:space="0" w:color="auto"/>
              <w:right w:val="single" w:sz="4" w:space="0" w:color="auto"/>
            </w:tcBorders>
            <w:noWrap/>
            <w:vAlign w:val="bottom"/>
          </w:tcPr>
          <w:p w14:paraId="7BC42992" w14:textId="77777777" w:rsidR="00B905EF" w:rsidRPr="006D5475" w:rsidRDefault="00B905EF" w:rsidP="00D80ABB">
            <w:pPr>
              <w:tabs>
                <w:tab w:val="right" w:pos="0"/>
                <w:tab w:val="left" w:pos="142"/>
                <w:tab w:val="left" w:pos="851"/>
                <w:tab w:val="left" w:pos="993"/>
                <w:tab w:val="left" w:pos="1418"/>
              </w:tabs>
              <w:spacing w:after="0" w:line="240" w:lineRule="auto"/>
              <w:jc w:val="center"/>
              <w:rPr>
                <w:b/>
              </w:rPr>
            </w:pPr>
            <w:r w:rsidRPr="006D5475">
              <w:rPr>
                <w:b/>
              </w:rPr>
              <w:t>Lot 700 : Plomberie-sanitaire et Revêtement</w:t>
            </w:r>
          </w:p>
          <w:p w14:paraId="2F7BBF33" w14:textId="77777777" w:rsidR="00B905EF" w:rsidRPr="006D5475" w:rsidRDefault="00B905EF" w:rsidP="00D80ABB">
            <w:pPr>
              <w:spacing w:after="0" w:line="240" w:lineRule="auto"/>
              <w:rPr>
                <w:color w:val="000000"/>
              </w:rPr>
            </w:pPr>
          </w:p>
        </w:tc>
      </w:tr>
      <w:tr w:rsidR="00B905EF" w:rsidRPr="006D5475" w14:paraId="758717A3"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1FC8F7B4" w14:textId="77777777" w:rsidR="00B905EF" w:rsidRPr="006D5475" w:rsidRDefault="00B905EF" w:rsidP="00D80ABB">
            <w:pPr>
              <w:spacing w:after="0" w:line="240" w:lineRule="auto"/>
              <w:jc w:val="center"/>
              <w:rPr>
                <w:color w:val="000000"/>
              </w:rPr>
            </w:pPr>
            <w:r w:rsidRPr="006D5475">
              <w:rPr>
                <w:color w:val="000000"/>
              </w:rPr>
              <w:t>701</w:t>
            </w:r>
          </w:p>
        </w:tc>
        <w:tc>
          <w:tcPr>
            <w:tcW w:w="2540" w:type="pct"/>
            <w:tcBorders>
              <w:top w:val="nil"/>
              <w:left w:val="nil"/>
              <w:bottom w:val="single" w:sz="4" w:space="0" w:color="auto"/>
              <w:right w:val="nil"/>
            </w:tcBorders>
            <w:noWrap/>
            <w:vAlign w:val="bottom"/>
          </w:tcPr>
          <w:p w14:paraId="7BD381A3" w14:textId="77777777" w:rsidR="00B905EF" w:rsidRPr="006D5475" w:rsidRDefault="00B905EF" w:rsidP="00D80ABB">
            <w:pPr>
              <w:spacing w:after="0" w:line="240" w:lineRule="auto"/>
              <w:rPr>
                <w:color w:val="000000"/>
              </w:rPr>
            </w:pPr>
            <w:r w:rsidRPr="006D5475">
              <w:rPr>
                <w:rFonts w:eastAsia="Calibri"/>
              </w:rPr>
              <w:t>Fourniture et construction de la fosse septique de capacité 25m</w:t>
            </w:r>
            <w:r w:rsidRPr="006D5475">
              <w:rPr>
                <w:rFonts w:eastAsia="Calibri"/>
                <w:vertAlign w:val="superscript"/>
              </w:rPr>
              <w:t>3</w:t>
            </w:r>
            <w:r w:rsidRPr="006D5475">
              <w:rPr>
                <w:rFonts w:eastAsia="Calibri"/>
              </w:rPr>
              <w:t xml:space="preserve"> et les regards de visite y compris toutes sujétions</w:t>
            </w:r>
          </w:p>
        </w:tc>
        <w:tc>
          <w:tcPr>
            <w:tcW w:w="352" w:type="pct"/>
            <w:tcBorders>
              <w:top w:val="nil"/>
              <w:left w:val="single" w:sz="4" w:space="0" w:color="auto"/>
              <w:bottom w:val="single" w:sz="4" w:space="0" w:color="auto"/>
              <w:right w:val="single" w:sz="4" w:space="0" w:color="auto"/>
            </w:tcBorders>
            <w:noWrap/>
            <w:vAlign w:val="bottom"/>
          </w:tcPr>
          <w:p w14:paraId="7C2154D4" w14:textId="77777777" w:rsidR="00B905EF" w:rsidRPr="006D5475" w:rsidRDefault="00B905EF" w:rsidP="00D80ABB">
            <w:pPr>
              <w:spacing w:after="0" w:line="240" w:lineRule="auto"/>
              <w:jc w:val="center"/>
              <w:rPr>
                <w:color w:val="000000"/>
              </w:rPr>
            </w:pPr>
            <w:r w:rsidRPr="006D5475">
              <w:rPr>
                <w:color w:val="000000"/>
              </w:rPr>
              <w:t>Ens</w:t>
            </w:r>
          </w:p>
        </w:tc>
        <w:tc>
          <w:tcPr>
            <w:tcW w:w="638" w:type="pct"/>
            <w:tcBorders>
              <w:top w:val="nil"/>
              <w:left w:val="nil"/>
              <w:bottom w:val="single" w:sz="4" w:space="0" w:color="auto"/>
              <w:right w:val="single" w:sz="4" w:space="0" w:color="auto"/>
            </w:tcBorders>
            <w:noWrap/>
            <w:vAlign w:val="bottom"/>
          </w:tcPr>
          <w:p w14:paraId="25C04AB8"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5CFF3881"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6278787" w14:textId="77777777" w:rsidR="00B905EF" w:rsidRPr="006D5475" w:rsidRDefault="00B905EF" w:rsidP="00D80ABB">
            <w:pPr>
              <w:spacing w:after="0" w:line="240" w:lineRule="auto"/>
              <w:rPr>
                <w:color w:val="000000"/>
              </w:rPr>
            </w:pPr>
          </w:p>
        </w:tc>
      </w:tr>
      <w:tr w:rsidR="00B905EF" w:rsidRPr="006D5475" w14:paraId="13203B68"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AA2C0FF" w14:textId="77777777" w:rsidR="00B905EF" w:rsidRPr="006D5475" w:rsidRDefault="00B905EF" w:rsidP="00D80ABB">
            <w:pPr>
              <w:spacing w:after="0" w:line="240" w:lineRule="auto"/>
              <w:jc w:val="center"/>
            </w:pPr>
            <w:r w:rsidRPr="006D5475">
              <w:t>702</w:t>
            </w:r>
          </w:p>
        </w:tc>
        <w:tc>
          <w:tcPr>
            <w:tcW w:w="2540" w:type="pct"/>
            <w:tcBorders>
              <w:top w:val="nil"/>
              <w:left w:val="nil"/>
              <w:bottom w:val="single" w:sz="4" w:space="0" w:color="auto"/>
              <w:right w:val="nil"/>
            </w:tcBorders>
            <w:noWrap/>
            <w:vAlign w:val="bottom"/>
          </w:tcPr>
          <w:p w14:paraId="30D2EF59" w14:textId="77777777" w:rsidR="00B905EF" w:rsidRPr="006D5475" w:rsidRDefault="00B905EF" w:rsidP="00D80ABB">
            <w:pPr>
              <w:spacing w:after="0" w:line="240" w:lineRule="auto"/>
              <w:jc w:val="both"/>
              <w:rPr>
                <w:bCs/>
              </w:rPr>
            </w:pPr>
            <w:r w:rsidRPr="006D5475">
              <w:rPr>
                <w:rFonts w:eastAsia="Calibri"/>
              </w:rPr>
              <w:t>Fourniture et construction du puisard y compris toutes sujétions</w:t>
            </w:r>
          </w:p>
        </w:tc>
        <w:tc>
          <w:tcPr>
            <w:tcW w:w="352" w:type="pct"/>
            <w:tcBorders>
              <w:top w:val="nil"/>
              <w:left w:val="single" w:sz="4" w:space="0" w:color="auto"/>
              <w:bottom w:val="single" w:sz="4" w:space="0" w:color="auto"/>
              <w:right w:val="single" w:sz="4" w:space="0" w:color="auto"/>
            </w:tcBorders>
            <w:noWrap/>
            <w:vAlign w:val="bottom"/>
          </w:tcPr>
          <w:p w14:paraId="2734F4B6" w14:textId="77777777" w:rsidR="00B905EF" w:rsidRPr="006D5475" w:rsidRDefault="00B905EF"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359CB99E" w14:textId="77777777" w:rsidR="00B905EF" w:rsidRPr="006D5475" w:rsidRDefault="00B905EF"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5889B186"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56C3454" w14:textId="77777777" w:rsidR="00B905EF" w:rsidRPr="006D5475" w:rsidRDefault="00B905EF" w:rsidP="00D80ABB">
            <w:pPr>
              <w:spacing w:after="0" w:line="240" w:lineRule="auto"/>
              <w:rPr>
                <w:color w:val="000000"/>
              </w:rPr>
            </w:pPr>
          </w:p>
        </w:tc>
      </w:tr>
      <w:tr w:rsidR="00B905EF" w:rsidRPr="006D5475" w14:paraId="744DF891"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693C3CB" w14:textId="77777777" w:rsidR="00B905EF" w:rsidRPr="006D5475" w:rsidRDefault="00B905EF" w:rsidP="00D80ABB">
            <w:pPr>
              <w:spacing w:after="0" w:line="240" w:lineRule="auto"/>
              <w:jc w:val="center"/>
            </w:pPr>
            <w:r w:rsidRPr="006D5475">
              <w:t>703</w:t>
            </w:r>
          </w:p>
        </w:tc>
        <w:tc>
          <w:tcPr>
            <w:tcW w:w="2540" w:type="pct"/>
            <w:tcBorders>
              <w:top w:val="nil"/>
              <w:left w:val="nil"/>
              <w:bottom w:val="single" w:sz="4" w:space="0" w:color="auto"/>
              <w:right w:val="nil"/>
            </w:tcBorders>
            <w:noWrap/>
            <w:vAlign w:val="bottom"/>
          </w:tcPr>
          <w:p w14:paraId="7DCB39BB" w14:textId="77777777" w:rsidR="00B905EF" w:rsidRPr="006D5475" w:rsidRDefault="00B905EF" w:rsidP="00D80ABB">
            <w:pPr>
              <w:spacing w:after="0" w:line="240" w:lineRule="auto"/>
              <w:jc w:val="both"/>
              <w:rPr>
                <w:bCs/>
              </w:rPr>
            </w:pPr>
            <w:r w:rsidRPr="006D5475">
              <w:rPr>
                <w:rFonts w:eastAsia="Calibri"/>
              </w:rPr>
              <w:t>Fourniture et installation de la tuyauterie d’évacuation des eaux vannes et des eaux usées y compris toutes sujétions</w:t>
            </w:r>
          </w:p>
        </w:tc>
        <w:tc>
          <w:tcPr>
            <w:tcW w:w="352" w:type="pct"/>
            <w:tcBorders>
              <w:top w:val="nil"/>
              <w:left w:val="single" w:sz="4" w:space="0" w:color="auto"/>
              <w:bottom w:val="single" w:sz="4" w:space="0" w:color="auto"/>
              <w:right w:val="single" w:sz="4" w:space="0" w:color="auto"/>
            </w:tcBorders>
            <w:noWrap/>
            <w:vAlign w:val="bottom"/>
          </w:tcPr>
          <w:p w14:paraId="7872A5DA" w14:textId="77777777" w:rsidR="00B905EF" w:rsidRPr="006D5475" w:rsidRDefault="00B905EF" w:rsidP="00D80ABB">
            <w:pPr>
              <w:spacing w:after="0" w:line="240" w:lineRule="auto"/>
              <w:jc w:val="center"/>
            </w:pPr>
            <w:r w:rsidRPr="006D5475">
              <w:t>ml</w:t>
            </w:r>
          </w:p>
        </w:tc>
        <w:tc>
          <w:tcPr>
            <w:tcW w:w="638" w:type="pct"/>
            <w:tcBorders>
              <w:top w:val="nil"/>
              <w:left w:val="nil"/>
              <w:bottom w:val="single" w:sz="4" w:space="0" w:color="auto"/>
              <w:right w:val="single" w:sz="4" w:space="0" w:color="auto"/>
            </w:tcBorders>
            <w:noWrap/>
            <w:vAlign w:val="bottom"/>
          </w:tcPr>
          <w:p w14:paraId="6151A430" w14:textId="77777777" w:rsidR="00B905EF" w:rsidRPr="006D5475" w:rsidRDefault="00B905EF" w:rsidP="00D80ABB">
            <w:pPr>
              <w:spacing w:after="0" w:line="240" w:lineRule="auto"/>
              <w:jc w:val="center"/>
            </w:pPr>
            <w:r w:rsidRPr="006D5475">
              <w:t>100</w:t>
            </w:r>
          </w:p>
        </w:tc>
        <w:tc>
          <w:tcPr>
            <w:tcW w:w="315" w:type="pct"/>
            <w:tcBorders>
              <w:top w:val="nil"/>
              <w:left w:val="nil"/>
              <w:bottom w:val="single" w:sz="4" w:space="0" w:color="auto"/>
              <w:right w:val="single" w:sz="4" w:space="0" w:color="auto"/>
            </w:tcBorders>
            <w:noWrap/>
            <w:vAlign w:val="bottom"/>
          </w:tcPr>
          <w:p w14:paraId="1414B95B"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A178B75" w14:textId="77777777" w:rsidR="00B905EF" w:rsidRPr="006D5475" w:rsidRDefault="00B905EF" w:rsidP="00D80ABB">
            <w:pPr>
              <w:spacing w:after="0" w:line="240" w:lineRule="auto"/>
              <w:rPr>
                <w:color w:val="000000"/>
              </w:rPr>
            </w:pPr>
          </w:p>
        </w:tc>
      </w:tr>
      <w:tr w:rsidR="00B905EF" w:rsidRPr="006D5475" w14:paraId="5FF7F216"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6E45D69F" w14:textId="77777777" w:rsidR="00B905EF" w:rsidRPr="006D5475" w:rsidRDefault="00B905EF" w:rsidP="00D80ABB">
            <w:pPr>
              <w:spacing w:after="0" w:line="240" w:lineRule="auto"/>
              <w:jc w:val="center"/>
            </w:pPr>
            <w:r w:rsidRPr="006D5475">
              <w:t>704</w:t>
            </w:r>
          </w:p>
        </w:tc>
        <w:tc>
          <w:tcPr>
            <w:tcW w:w="2540" w:type="pct"/>
            <w:tcBorders>
              <w:top w:val="nil"/>
              <w:left w:val="nil"/>
              <w:bottom w:val="single" w:sz="4" w:space="0" w:color="auto"/>
              <w:right w:val="nil"/>
            </w:tcBorders>
            <w:noWrap/>
            <w:vAlign w:val="bottom"/>
          </w:tcPr>
          <w:p w14:paraId="08478D06" w14:textId="77777777" w:rsidR="00B905EF" w:rsidRPr="006D5475" w:rsidRDefault="00B905EF" w:rsidP="00D80ABB">
            <w:pPr>
              <w:spacing w:after="0" w:line="240" w:lineRule="auto"/>
              <w:jc w:val="both"/>
              <w:rPr>
                <w:bCs/>
              </w:rPr>
            </w:pPr>
            <w:r w:rsidRPr="006D5475">
              <w:rPr>
                <w:rFonts w:eastAsia="Calibri"/>
              </w:rPr>
              <w:t>Fourniture et installation de la tuyauterie d’alimentation en eau y compris toutes sujétions</w:t>
            </w:r>
          </w:p>
        </w:tc>
        <w:tc>
          <w:tcPr>
            <w:tcW w:w="352" w:type="pct"/>
            <w:tcBorders>
              <w:top w:val="nil"/>
              <w:left w:val="single" w:sz="4" w:space="0" w:color="auto"/>
              <w:bottom w:val="single" w:sz="4" w:space="0" w:color="auto"/>
              <w:right w:val="single" w:sz="4" w:space="0" w:color="auto"/>
            </w:tcBorders>
            <w:noWrap/>
            <w:vAlign w:val="bottom"/>
          </w:tcPr>
          <w:p w14:paraId="3BF9CB03" w14:textId="77777777" w:rsidR="00B905EF" w:rsidRPr="006D5475" w:rsidRDefault="00B905EF" w:rsidP="00D80ABB">
            <w:pPr>
              <w:spacing w:after="0" w:line="240" w:lineRule="auto"/>
              <w:jc w:val="center"/>
            </w:pPr>
            <w:r w:rsidRPr="006D5475">
              <w:t>ml</w:t>
            </w:r>
          </w:p>
        </w:tc>
        <w:tc>
          <w:tcPr>
            <w:tcW w:w="638" w:type="pct"/>
            <w:tcBorders>
              <w:top w:val="nil"/>
              <w:left w:val="nil"/>
              <w:bottom w:val="single" w:sz="4" w:space="0" w:color="auto"/>
              <w:right w:val="single" w:sz="4" w:space="0" w:color="auto"/>
            </w:tcBorders>
            <w:noWrap/>
            <w:vAlign w:val="bottom"/>
          </w:tcPr>
          <w:p w14:paraId="78EE15E4" w14:textId="77777777" w:rsidR="00B905EF" w:rsidRPr="006D5475" w:rsidRDefault="00B905EF" w:rsidP="00D80ABB">
            <w:pPr>
              <w:spacing w:after="0" w:line="240" w:lineRule="auto"/>
              <w:jc w:val="center"/>
            </w:pPr>
            <w:r w:rsidRPr="006D5475">
              <w:t>100</w:t>
            </w:r>
          </w:p>
        </w:tc>
        <w:tc>
          <w:tcPr>
            <w:tcW w:w="315" w:type="pct"/>
            <w:tcBorders>
              <w:top w:val="nil"/>
              <w:left w:val="nil"/>
              <w:bottom w:val="single" w:sz="4" w:space="0" w:color="auto"/>
              <w:right w:val="single" w:sz="4" w:space="0" w:color="auto"/>
            </w:tcBorders>
            <w:noWrap/>
            <w:vAlign w:val="bottom"/>
          </w:tcPr>
          <w:p w14:paraId="60CAC9EE"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EB1A446" w14:textId="77777777" w:rsidR="00B905EF" w:rsidRPr="006D5475" w:rsidRDefault="00B905EF" w:rsidP="00D80ABB">
            <w:pPr>
              <w:spacing w:after="0" w:line="240" w:lineRule="auto"/>
              <w:rPr>
                <w:color w:val="000000"/>
              </w:rPr>
            </w:pPr>
          </w:p>
        </w:tc>
      </w:tr>
      <w:tr w:rsidR="00B905EF" w:rsidRPr="006D5475" w14:paraId="18F33D12"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460F1BF8" w14:textId="77777777" w:rsidR="00B905EF" w:rsidRPr="006D5475" w:rsidRDefault="00B905EF" w:rsidP="00D80ABB">
            <w:pPr>
              <w:spacing w:after="0" w:line="240" w:lineRule="auto"/>
              <w:jc w:val="center"/>
            </w:pPr>
            <w:r w:rsidRPr="006D5475">
              <w:t>705</w:t>
            </w:r>
          </w:p>
        </w:tc>
        <w:tc>
          <w:tcPr>
            <w:tcW w:w="2540" w:type="pct"/>
            <w:tcBorders>
              <w:top w:val="nil"/>
              <w:left w:val="nil"/>
              <w:bottom w:val="single" w:sz="4" w:space="0" w:color="auto"/>
              <w:right w:val="nil"/>
            </w:tcBorders>
            <w:noWrap/>
            <w:vAlign w:val="bottom"/>
          </w:tcPr>
          <w:p w14:paraId="4CB0DB19" w14:textId="77777777" w:rsidR="00B905EF" w:rsidRPr="006D5475" w:rsidRDefault="00B905EF" w:rsidP="00D80ABB">
            <w:pPr>
              <w:spacing w:after="0" w:line="240" w:lineRule="auto"/>
              <w:jc w:val="both"/>
              <w:rPr>
                <w:bCs/>
              </w:rPr>
            </w:pPr>
            <w:r w:rsidRPr="006D5475">
              <w:rPr>
                <w:color w:val="000000"/>
              </w:rPr>
              <w:t>F et P de WC PARMA y compris toutes sujétions</w:t>
            </w:r>
          </w:p>
        </w:tc>
        <w:tc>
          <w:tcPr>
            <w:tcW w:w="352" w:type="pct"/>
            <w:tcBorders>
              <w:top w:val="nil"/>
              <w:left w:val="single" w:sz="4" w:space="0" w:color="auto"/>
              <w:bottom w:val="single" w:sz="4" w:space="0" w:color="auto"/>
              <w:right w:val="single" w:sz="4" w:space="0" w:color="auto"/>
            </w:tcBorders>
            <w:noWrap/>
            <w:vAlign w:val="bottom"/>
          </w:tcPr>
          <w:p w14:paraId="37D23E66" w14:textId="77777777" w:rsidR="00B905EF" w:rsidRPr="006D5475" w:rsidRDefault="00B905EF"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17B0B39C" w14:textId="77777777" w:rsidR="00B905EF" w:rsidRPr="006D5475" w:rsidRDefault="00B905EF"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70E7385E"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16A6009" w14:textId="77777777" w:rsidR="00B905EF" w:rsidRPr="006D5475" w:rsidRDefault="00B905EF" w:rsidP="00D80ABB">
            <w:pPr>
              <w:spacing w:after="0" w:line="240" w:lineRule="auto"/>
              <w:rPr>
                <w:color w:val="000000"/>
              </w:rPr>
            </w:pPr>
          </w:p>
        </w:tc>
      </w:tr>
      <w:tr w:rsidR="00B905EF" w:rsidRPr="006D5475" w14:paraId="202567F2"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467AA27F" w14:textId="77777777" w:rsidR="00B905EF" w:rsidRPr="006D5475" w:rsidRDefault="00B905EF" w:rsidP="00D80ABB">
            <w:pPr>
              <w:spacing w:after="0" w:line="240" w:lineRule="auto"/>
              <w:jc w:val="center"/>
            </w:pPr>
            <w:r w:rsidRPr="006D5475">
              <w:t>706</w:t>
            </w:r>
          </w:p>
        </w:tc>
        <w:tc>
          <w:tcPr>
            <w:tcW w:w="2540" w:type="pct"/>
            <w:tcBorders>
              <w:top w:val="nil"/>
              <w:left w:val="nil"/>
              <w:bottom w:val="single" w:sz="4" w:space="0" w:color="auto"/>
              <w:right w:val="nil"/>
            </w:tcBorders>
            <w:noWrap/>
            <w:vAlign w:val="bottom"/>
          </w:tcPr>
          <w:p w14:paraId="69B8BC7F" w14:textId="77777777" w:rsidR="00B905EF" w:rsidRPr="006D5475" w:rsidRDefault="00B905EF" w:rsidP="00D80ABB">
            <w:pPr>
              <w:spacing w:after="0" w:line="240" w:lineRule="auto"/>
              <w:jc w:val="both"/>
              <w:rPr>
                <w:bCs/>
              </w:rPr>
            </w:pPr>
            <w:r w:rsidRPr="006D5475">
              <w:rPr>
                <w:rFonts w:eastAsia="Calibri"/>
              </w:rPr>
              <w:t>Fourniture et pose de WC pour les personnes à mobilité réduite y compris toutes sujétions</w:t>
            </w:r>
          </w:p>
        </w:tc>
        <w:tc>
          <w:tcPr>
            <w:tcW w:w="352" w:type="pct"/>
            <w:tcBorders>
              <w:top w:val="nil"/>
              <w:left w:val="single" w:sz="4" w:space="0" w:color="auto"/>
              <w:bottom w:val="single" w:sz="4" w:space="0" w:color="auto"/>
              <w:right w:val="single" w:sz="4" w:space="0" w:color="auto"/>
            </w:tcBorders>
            <w:noWrap/>
            <w:vAlign w:val="bottom"/>
          </w:tcPr>
          <w:p w14:paraId="6F245696" w14:textId="77777777" w:rsidR="00B905EF" w:rsidRPr="006D5475" w:rsidRDefault="00B905EF"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601A9B65" w14:textId="77777777" w:rsidR="00B905EF" w:rsidRPr="006D5475" w:rsidRDefault="00B905EF"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77C868E6"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E6D3F61" w14:textId="77777777" w:rsidR="00B905EF" w:rsidRPr="006D5475" w:rsidRDefault="00B905EF" w:rsidP="00D80ABB">
            <w:pPr>
              <w:spacing w:after="0" w:line="240" w:lineRule="auto"/>
              <w:rPr>
                <w:color w:val="000000"/>
              </w:rPr>
            </w:pPr>
          </w:p>
        </w:tc>
      </w:tr>
      <w:tr w:rsidR="00B905EF" w:rsidRPr="006D5475" w14:paraId="434C6A4A"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611847B" w14:textId="77777777" w:rsidR="00B905EF" w:rsidRPr="006D5475" w:rsidRDefault="00B905EF" w:rsidP="00D80ABB">
            <w:pPr>
              <w:spacing w:after="0" w:line="240" w:lineRule="auto"/>
              <w:jc w:val="center"/>
            </w:pPr>
            <w:r w:rsidRPr="006D5475">
              <w:t>707</w:t>
            </w:r>
          </w:p>
        </w:tc>
        <w:tc>
          <w:tcPr>
            <w:tcW w:w="2540" w:type="pct"/>
            <w:tcBorders>
              <w:top w:val="nil"/>
              <w:left w:val="nil"/>
              <w:bottom w:val="single" w:sz="4" w:space="0" w:color="auto"/>
              <w:right w:val="nil"/>
            </w:tcBorders>
            <w:noWrap/>
            <w:vAlign w:val="bottom"/>
          </w:tcPr>
          <w:p w14:paraId="79144D27" w14:textId="77777777" w:rsidR="00B905EF" w:rsidRPr="006D5475" w:rsidRDefault="00B905EF" w:rsidP="00D80ABB">
            <w:pPr>
              <w:spacing w:after="0" w:line="240" w:lineRule="auto"/>
              <w:jc w:val="both"/>
              <w:rPr>
                <w:bCs/>
              </w:rPr>
            </w:pPr>
            <w:r w:rsidRPr="006D5475">
              <w:rPr>
                <w:color w:val="000000"/>
              </w:rPr>
              <w:t>F et P lave lavabo</w:t>
            </w:r>
            <w:r>
              <w:rPr>
                <w:color w:val="000000"/>
              </w:rPr>
              <w:t xml:space="preserve"> </w:t>
            </w:r>
            <w:r w:rsidRPr="006D5475">
              <w:rPr>
                <w:color w:val="000000"/>
              </w:rPr>
              <w:t>avec console y compris toutes sujétions de pose</w:t>
            </w:r>
          </w:p>
        </w:tc>
        <w:tc>
          <w:tcPr>
            <w:tcW w:w="352" w:type="pct"/>
            <w:tcBorders>
              <w:top w:val="nil"/>
              <w:left w:val="single" w:sz="4" w:space="0" w:color="auto"/>
              <w:bottom w:val="single" w:sz="4" w:space="0" w:color="auto"/>
              <w:right w:val="single" w:sz="4" w:space="0" w:color="auto"/>
            </w:tcBorders>
            <w:noWrap/>
            <w:vAlign w:val="bottom"/>
          </w:tcPr>
          <w:p w14:paraId="1AE0D5A5" w14:textId="77777777" w:rsidR="00B905EF" w:rsidRPr="006D5475" w:rsidRDefault="00B905EF"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3E70D3D0" w14:textId="77777777" w:rsidR="00B905EF" w:rsidRPr="006D5475" w:rsidRDefault="00B905EF"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097AA73C"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16E6603" w14:textId="77777777" w:rsidR="00B905EF" w:rsidRPr="006D5475" w:rsidRDefault="00B905EF" w:rsidP="00D80ABB">
            <w:pPr>
              <w:spacing w:after="0" w:line="240" w:lineRule="auto"/>
              <w:rPr>
                <w:color w:val="000000"/>
              </w:rPr>
            </w:pPr>
          </w:p>
        </w:tc>
      </w:tr>
      <w:tr w:rsidR="00B905EF" w:rsidRPr="006D5475" w14:paraId="1FD08E51"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6596739E" w14:textId="77777777" w:rsidR="00B905EF" w:rsidRPr="006D5475" w:rsidRDefault="00B905EF" w:rsidP="00D80ABB">
            <w:pPr>
              <w:spacing w:after="0" w:line="240" w:lineRule="auto"/>
              <w:jc w:val="center"/>
            </w:pPr>
            <w:r w:rsidRPr="006D5475">
              <w:t>708</w:t>
            </w:r>
          </w:p>
        </w:tc>
        <w:tc>
          <w:tcPr>
            <w:tcW w:w="2540" w:type="pct"/>
            <w:tcBorders>
              <w:top w:val="nil"/>
              <w:left w:val="nil"/>
              <w:bottom w:val="single" w:sz="4" w:space="0" w:color="auto"/>
              <w:right w:val="nil"/>
            </w:tcBorders>
            <w:noWrap/>
            <w:vAlign w:val="bottom"/>
          </w:tcPr>
          <w:p w14:paraId="57DE7353" w14:textId="77777777" w:rsidR="00B905EF" w:rsidRPr="006D5475" w:rsidRDefault="00B905EF" w:rsidP="00D80ABB">
            <w:pPr>
              <w:spacing w:after="0" w:line="240" w:lineRule="auto"/>
              <w:jc w:val="both"/>
              <w:rPr>
                <w:bCs/>
              </w:rPr>
            </w:pPr>
            <w:r w:rsidRPr="006D5475">
              <w:rPr>
                <w:rFonts w:eastAsia="Calibri"/>
              </w:rPr>
              <w:t>Fourniture et pose de revêtement du sol en carreaux grés cérame antidérapant de 30x30 y compris toutes sujétions</w:t>
            </w:r>
          </w:p>
        </w:tc>
        <w:tc>
          <w:tcPr>
            <w:tcW w:w="352" w:type="pct"/>
            <w:tcBorders>
              <w:top w:val="nil"/>
              <w:left w:val="single" w:sz="4" w:space="0" w:color="auto"/>
              <w:bottom w:val="single" w:sz="4" w:space="0" w:color="auto"/>
              <w:right w:val="single" w:sz="4" w:space="0" w:color="auto"/>
            </w:tcBorders>
            <w:noWrap/>
            <w:vAlign w:val="bottom"/>
          </w:tcPr>
          <w:p w14:paraId="0BFB2BD2" w14:textId="77777777" w:rsidR="00B905EF" w:rsidRPr="006D5475" w:rsidRDefault="00B905EF" w:rsidP="00D80ABB">
            <w:pPr>
              <w:spacing w:after="0" w:line="240" w:lineRule="auto"/>
              <w:jc w:val="center"/>
              <w:rPr>
                <w:vertAlign w:val="superscript"/>
              </w:rPr>
            </w:pPr>
            <w:r w:rsidRPr="006D5475">
              <w:t>M</w:t>
            </w:r>
            <w:r w:rsidRPr="006D5475">
              <w:rPr>
                <w:vertAlign w:val="superscript"/>
              </w:rPr>
              <w:t>2</w:t>
            </w:r>
          </w:p>
        </w:tc>
        <w:tc>
          <w:tcPr>
            <w:tcW w:w="638" w:type="pct"/>
            <w:tcBorders>
              <w:top w:val="nil"/>
              <w:left w:val="nil"/>
              <w:bottom w:val="single" w:sz="4" w:space="0" w:color="auto"/>
              <w:right w:val="single" w:sz="4" w:space="0" w:color="auto"/>
            </w:tcBorders>
            <w:noWrap/>
            <w:vAlign w:val="bottom"/>
          </w:tcPr>
          <w:p w14:paraId="3DCCC3A6" w14:textId="77777777" w:rsidR="00B905EF" w:rsidRPr="006D5475" w:rsidRDefault="00B905EF" w:rsidP="00D80ABB">
            <w:pPr>
              <w:spacing w:after="0" w:line="240" w:lineRule="auto"/>
              <w:jc w:val="center"/>
            </w:pPr>
            <w:r w:rsidRPr="006D5475">
              <w:t>153</w:t>
            </w:r>
          </w:p>
        </w:tc>
        <w:tc>
          <w:tcPr>
            <w:tcW w:w="315" w:type="pct"/>
            <w:tcBorders>
              <w:top w:val="nil"/>
              <w:left w:val="nil"/>
              <w:bottom w:val="single" w:sz="4" w:space="0" w:color="auto"/>
              <w:right w:val="single" w:sz="4" w:space="0" w:color="auto"/>
            </w:tcBorders>
            <w:noWrap/>
            <w:vAlign w:val="bottom"/>
          </w:tcPr>
          <w:p w14:paraId="737A7F28"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D6D2927" w14:textId="77777777" w:rsidR="00B905EF" w:rsidRPr="006D5475" w:rsidRDefault="00B905EF" w:rsidP="00D80ABB">
            <w:pPr>
              <w:spacing w:after="0" w:line="240" w:lineRule="auto"/>
              <w:rPr>
                <w:color w:val="000000"/>
              </w:rPr>
            </w:pPr>
          </w:p>
        </w:tc>
      </w:tr>
      <w:tr w:rsidR="00B905EF" w:rsidRPr="006D5475" w14:paraId="12D23D62"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1EF08867" w14:textId="77777777" w:rsidR="00B905EF" w:rsidRPr="006D5475" w:rsidRDefault="00B905EF" w:rsidP="00D80ABB">
            <w:pPr>
              <w:spacing w:after="0" w:line="240" w:lineRule="auto"/>
              <w:jc w:val="center"/>
            </w:pPr>
            <w:r w:rsidRPr="006D5475">
              <w:t>709</w:t>
            </w:r>
          </w:p>
        </w:tc>
        <w:tc>
          <w:tcPr>
            <w:tcW w:w="2540" w:type="pct"/>
            <w:tcBorders>
              <w:top w:val="nil"/>
              <w:left w:val="nil"/>
              <w:bottom w:val="single" w:sz="4" w:space="0" w:color="auto"/>
              <w:right w:val="nil"/>
            </w:tcBorders>
            <w:noWrap/>
            <w:vAlign w:val="bottom"/>
          </w:tcPr>
          <w:p w14:paraId="0CAD9C21" w14:textId="77777777" w:rsidR="00B905EF" w:rsidRPr="006D5475" w:rsidRDefault="00B905EF" w:rsidP="00D80ABB">
            <w:pPr>
              <w:spacing w:after="0" w:line="240" w:lineRule="auto"/>
              <w:jc w:val="both"/>
              <w:rPr>
                <w:bCs/>
              </w:rPr>
            </w:pPr>
            <w:r w:rsidRPr="006D5475">
              <w:rPr>
                <w:rFonts w:eastAsia="Calibri"/>
              </w:rPr>
              <w:t>Fourniture et pose de revêtement des murs des toilettes en carreaux faïence de 20x30 y compris toutes sujétion</w:t>
            </w:r>
          </w:p>
        </w:tc>
        <w:tc>
          <w:tcPr>
            <w:tcW w:w="352" w:type="pct"/>
            <w:tcBorders>
              <w:top w:val="nil"/>
              <w:left w:val="single" w:sz="4" w:space="0" w:color="auto"/>
              <w:bottom w:val="single" w:sz="4" w:space="0" w:color="auto"/>
              <w:right w:val="single" w:sz="4" w:space="0" w:color="auto"/>
            </w:tcBorders>
            <w:noWrap/>
            <w:vAlign w:val="bottom"/>
          </w:tcPr>
          <w:p w14:paraId="7B4B671D" w14:textId="77777777" w:rsidR="00B905EF" w:rsidRPr="006D5475" w:rsidRDefault="00B905EF" w:rsidP="00D80ABB">
            <w:pPr>
              <w:spacing w:after="0" w:line="240" w:lineRule="auto"/>
              <w:jc w:val="center"/>
            </w:pPr>
            <w:r w:rsidRPr="006D5475">
              <w:t>M</w:t>
            </w:r>
            <w:r w:rsidRPr="006D5475">
              <w:rPr>
                <w:vertAlign w:val="superscript"/>
              </w:rPr>
              <w:t>2</w:t>
            </w:r>
          </w:p>
        </w:tc>
        <w:tc>
          <w:tcPr>
            <w:tcW w:w="638" w:type="pct"/>
            <w:tcBorders>
              <w:top w:val="nil"/>
              <w:left w:val="nil"/>
              <w:bottom w:val="single" w:sz="4" w:space="0" w:color="auto"/>
              <w:right w:val="single" w:sz="4" w:space="0" w:color="auto"/>
            </w:tcBorders>
            <w:noWrap/>
            <w:vAlign w:val="bottom"/>
          </w:tcPr>
          <w:p w14:paraId="16BFCE88" w14:textId="77777777" w:rsidR="00B905EF" w:rsidRPr="006D5475" w:rsidRDefault="00B905EF" w:rsidP="00D80ABB">
            <w:pPr>
              <w:spacing w:after="0" w:line="240" w:lineRule="auto"/>
              <w:jc w:val="center"/>
            </w:pPr>
            <w:r w:rsidRPr="006D5475">
              <w:t>30</w:t>
            </w:r>
          </w:p>
        </w:tc>
        <w:tc>
          <w:tcPr>
            <w:tcW w:w="315" w:type="pct"/>
            <w:tcBorders>
              <w:top w:val="nil"/>
              <w:left w:val="nil"/>
              <w:bottom w:val="single" w:sz="4" w:space="0" w:color="auto"/>
              <w:right w:val="single" w:sz="4" w:space="0" w:color="auto"/>
            </w:tcBorders>
            <w:noWrap/>
            <w:vAlign w:val="bottom"/>
          </w:tcPr>
          <w:p w14:paraId="5762E8C8"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8893566" w14:textId="77777777" w:rsidR="00B905EF" w:rsidRPr="006D5475" w:rsidRDefault="00B905EF" w:rsidP="00D80ABB">
            <w:pPr>
              <w:spacing w:after="0" w:line="240" w:lineRule="auto"/>
              <w:rPr>
                <w:color w:val="000000"/>
              </w:rPr>
            </w:pPr>
          </w:p>
        </w:tc>
      </w:tr>
      <w:tr w:rsidR="00B905EF" w:rsidRPr="006D5475" w14:paraId="3C0CD7CB"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26899C57" w14:textId="77777777" w:rsidR="00B905EF" w:rsidRPr="006D5475" w:rsidRDefault="00B905EF" w:rsidP="00D80ABB">
            <w:pPr>
              <w:spacing w:after="0" w:line="240" w:lineRule="auto"/>
              <w:jc w:val="center"/>
            </w:pPr>
            <w:r w:rsidRPr="006D5475">
              <w:t>710</w:t>
            </w:r>
          </w:p>
        </w:tc>
        <w:tc>
          <w:tcPr>
            <w:tcW w:w="2540" w:type="pct"/>
            <w:tcBorders>
              <w:top w:val="nil"/>
              <w:left w:val="nil"/>
              <w:bottom w:val="single" w:sz="4" w:space="0" w:color="auto"/>
              <w:right w:val="nil"/>
            </w:tcBorders>
            <w:noWrap/>
            <w:vAlign w:val="bottom"/>
          </w:tcPr>
          <w:p w14:paraId="083F70E1" w14:textId="77777777" w:rsidR="00B905EF" w:rsidRPr="006D5475" w:rsidRDefault="00B905EF" w:rsidP="00D80ABB">
            <w:pPr>
              <w:spacing w:after="0" w:line="240" w:lineRule="auto"/>
              <w:jc w:val="both"/>
              <w:rPr>
                <w:bCs/>
              </w:rPr>
            </w:pPr>
            <w:r w:rsidRPr="006D5475">
              <w:rPr>
                <w:rFonts w:eastAsia="Calibri"/>
              </w:rPr>
              <w:t>Fourniture et installation de la tuyauterie des accessoires pour raccordements diverses y compris toutes sujétions</w:t>
            </w:r>
          </w:p>
        </w:tc>
        <w:tc>
          <w:tcPr>
            <w:tcW w:w="352" w:type="pct"/>
            <w:tcBorders>
              <w:top w:val="nil"/>
              <w:left w:val="single" w:sz="4" w:space="0" w:color="auto"/>
              <w:bottom w:val="single" w:sz="4" w:space="0" w:color="auto"/>
              <w:right w:val="single" w:sz="4" w:space="0" w:color="auto"/>
            </w:tcBorders>
            <w:noWrap/>
            <w:vAlign w:val="bottom"/>
          </w:tcPr>
          <w:p w14:paraId="04DA0EDB" w14:textId="77777777" w:rsidR="00B905EF" w:rsidRPr="006D5475" w:rsidRDefault="00B905EF" w:rsidP="00D80ABB">
            <w:pPr>
              <w:spacing w:after="0" w:line="240" w:lineRule="auto"/>
              <w:jc w:val="center"/>
            </w:pPr>
            <w:r w:rsidRPr="006D5475">
              <w:t>Ens</w:t>
            </w:r>
          </w:p>
        </w:tc>
        <w:tc>
          <w:tcPr>
            <w:tcW w:w="638" w:type="pct"/>
            <w:tcBorders>
              <w:top w:val="nil"/>
              <w:left w:val="nil"/>
              <w:bottom w:val="single" w:sz="4" w:space="0" w:color="auto"/>
              <w:right w:val="single" w:sz="4" w:space="0" w:color="auto"/>
            </w:tcBorders>
            <w:noWrap/>
            <w:vAlign w:val="bottom"/>
          </w:tcPr>
          <w:p w14:paraId="3C7893FE" w14:textId="77777777" w:rsidR="00B905EF" w:rsidRPr="006D5475" w:rsidRDefault="00B905EF"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78D24618"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5D80A38" w14:textId="77777777" w:rsidR="00B905EF" w:rsidRPr="006D5475" w:rsidRDefault="00B905EF" w:rsidP="00D80ABB">
            <w:pPr>
              <w:spacing w:after="0" w:line="240" w:lineRule="auto"/>
              <w:rPr>
                <w:color w:val="000000"/>
              </w:rPr>
            </w:pPr>
          </w:p>
        </w:tc>
      </w:tr>
      <w:tr w:rsidR="00B905EF" w:rsidRPr="006D5475" w14:paraId="07D72A9E"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3BF4B3B" w14:textId="77777777" w:rsidR="00B905EF" w:rsidRPr="006D5475" w:rsidRDefault="00B905EF" w:rsidP="00D80ABB">
            <w:pPr>
              <w:spacing w:after="0" w:line="240" w:lineRule="auto"/>
              <w:jc w:val="center"/>
            </w:pPr>
            <w:r w:rsidRPr="006D5475">
              <w:lastRenderedPageBreak/>
              <w:t>711</w:t>
            </w:r>
          </w:p>
        </w:tc>
        <w:tc>
          <w:tcPr>
            <w:tcW w:w="2540" w:type="pct"/>
            <w:tcBorders>
              <w:top w:val="nil"/>
              <w:left w:val="nil"/>
              <w:bottom w:val="single" w:sz="4" w:space="0" w:color="auto"/>
              <w:right w:val="nil"/>
            </w:tcBorders>
            <w:noWrap/>
            <w:vAlign w:val="bottom"/>
          </w:tcPr>
          <w:p w14:paraId="6CB5F105" w14:textId="77777777" w:rsidR="00B905EF" w:rsidRPr="006D5475" w:rsidRDefault="00B905EF" w:rsidP="00D80ABB">
            <w:pPr>
              <w:spacing w:after="0" w:line="240" w:lineRule="auto"/>
              <w:jc w:val="both"/>
              <w:rPr>
                <w:bCs/>
              </w:rPr>
            </w:pPr>
            <w:r w:rsidRPr="006D5475">
              <w:t xml:space="preserve">F et P </w:t>
            </w:r>
            <w:r w:rsidRPr="006D5475">
              <w:rPr>
                <w:color w:val="000000"/>
              </w:rPr>
              <w:t>Porte papier hygiénique</w:t>
            </w:r>
          </w:p>
        </w:tc>
        <w:tc>
          <w:tcPr>
            <w:tcW w:w="352" w:type="pct"/>
            <w:tcBorders>
              <w:top w:val="nil"/>
              <w:left w:val="single" w:sz="4" w:space="0" w:color="auto"/>
              <w:bottom w:val="single" w:sz="4" w:space="0" w:color="auto"/>
              <w:right w:val="single" w:sz="4" w:space="0" w:color="auto"/>
            </w:tcBorders>
            <w:noWrap/>
            <w:vAlign w:val="bottom"/>
          </w:tcPr>
          <w:p w14:paraId="1AEC3DD0" w14:textId="77777777" w:rsidR="00B905EF" w:rsidRPr="006D5475" w:rsidRDefault="00B905EF"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740C04BD" w14:textId="77777777" w:rsidR="00B905EF" w:rsidRPr="006D5475" w:rsidRDefault="00B905EF" w:rsidP="00D80ABB">
            <w:pPr>
              <w:spacing w:after="0" w:line="240" w:lineRule="auto"/>
              <w:jc w:val="center"/>
            </w:pPr>
            <w:r w:rsidRPr="006D5475">
              <w:t>2</w:t>
            </w:r>
          </w:p>
        </w:tc>
        <w:tc>
          <w:tcPr>
            <w:tcW w:w="315" w:type="pct"/>
            <w:tcBorders>
              <w:top w:val="nil"/>
              <w:left w:val="nil"/>
              <w:bottom w:val="single" w:sz="4" w:space="0" w:color="auto"/>
              <w:right w:val="single" w:sz="4" w:space="0" w:color="auto"/>
            </w:tcBorders>
            <w:noWrap/>
            <w:vAlign w:val="bottom"/>
          </w:tcPr>
          <w:p w14:paraId="0C1EBF00"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2920BB0" w14:textId="77777777" w:rsidR="00B905EF" w:rsidRPr="006D5475" w:rsidRDefault="00B905EF" w:rsidP="00D80ABB">
            <w:pPr>
              <w:spacing w:after="0" w:line="240" w:lineRule="auto"/>
              <w:rPr>
                <w:color w:val="000000"/>
              </w:rPr>
            </w:pPr>
          </w:p>
        </w:tc>
      </w:tr>
      <w:tr w:rsidR="00B905EF" w:rsidRPr="006D5475" w14:paraId="5E82B96C" w14:textId="77777777" w:rsidTr="00D80ABB">
        <w:trPr>
          <w:gridAfter w:val="1"/>
          <w:wAfter w:w="6" w:type="pct"/>
          <w:trHeight w:val="397"/>
        </w:trPr>
        <w:tc>
          <w:tcPr>
            <w:tcW w:w="4025" w:type="pct"/>
            <w:gridSpan w:val="4"/>
            <w:tcBorders>
              <w:top w:val="nil"/>
              <w:left w:val="single" w:sz="4" w:space="0" w:color="auto"/>
              <w:bottom w:val="single" w:sz="4" w:space="0" w:color="auto"/>
              <w:right w:val="single" w:sz="4" w:space="0" w:color="auto"/>
            </w:tcBorders>
            <w:noWrap/>
            <w:vAlign w:val="bottom"/>
          </w:tcPr>
          <w:p w14:paraId="648AB468" w14:textId="77777777" w:rsidR="00B905EF" w:rsidRPr="006D5475" w:rsidRDefault="00B905EF" w:rsidP="00D80ABB">
            <w:pPr>
              <w:spacing w:after="0" w:line="240" w:lineRule="auto"/>
              <w:jc w:val="center"/>
              <w:rPr>
                <w:color w:val="000000"/>
              </w:rPr>
            </w:pPr>
            <w:r w:rsidRPr="006D5475">
              <w:rPr>
                <w:b/>
                <w:color w:val="000000"/>
              </w:rPr>
              <w:t>Sous-total 700</w:t>
            </w:r>
          </w:p>
        </w:tc>
        <w:tc>
          <w:tcPr>
            <w:tcW w:w="315" w:type="pct"/>
            <w:tcBorders>
              <w:top w:val="nil"/>
              <w:left w:val="nil"/>
              <w:bottom w:val="single" w:sz="4" w:space="0" w:color="auto"/>
              <w:right w:val="single" w:sz="4" w:space="0" w:color="auto"/>
            </w:tcBorders>
            <w:noWrap/>
            <w:vAlign w:val="bottom"/>
          </w:tcPr>
          <w:p w14:paraId="3837DEC9"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26A992A" w14:textId="77777777" w:rsidR="00B905EF" w:rsidRPr="006D5475" w:rsidRDefault="00B905EF" w:rsidP="00D80ABB">
            <w:pPr>
              <w:spacing w:after="0" w:line="240" w:lineRule="auto"/>
              <w:rPr>
                <w:color w:val="000000"/>
              </w:rPr>
            </w:pPr>
          </w:p>
        </w:tc>
      </w:tr>
      <w:tr w:rsidR="00B905EF" w:rsidRPr="006D5475" w14:paraId="030A667E" w14:textId="77777777" w:rsidTr="00D80ABB">
        <w:trPr>
          <w:gridAfter w:val="1"/>
          <w:wAfter w:w="6" w:type="pct"/>
          <w:trHeight w:val="397"/>
        </w:trPr>
        <w:tc>
          <w:tcPr>
            <w:tcW w:w="4994" w:type="pct"/>
            <w:gridSpan w:val="7"/>
            <w:tcBorders>
              <w:top w:val="nil"/>
              <w:left w:val="single" w:sz="4" w:space="0" w:color="auto"/>
              <w:bottom w:val="single" w:sz="4" w:space="0" w:color="auto"/>
              <w:right w:val="single" w:sz="4" w:space="0" w:color="auto"/>
            </w:tcBorders>
            <w:noWrap/>
            <w:vAlign w:val="bottom"/>
          </w:tcPr>
          <w:p w14:paraId="581043EB" w14:textId="77777777" w:rsidR="00B905EF" w:rsidRPr="006D5475" w:rsidRDefault="00B905EF" w:rsidP="00D80ABB">
            <w:pPr>
              <w:spacing w:after="0" w:line="240" w:lineRule="auto"/>
              <w:jc w:val="center"/>
              <w:rPr>
                <w:color w:val="000000"/>
              </w:rPr>
            </w:pPr>
            <w:r w:rsidRPr="006D5475">
              <w:rPr>
                <w:b/>
                <w:bCs/>
                <w:color w:val="000000"/>
              </w:rPr>
              <w:t xml:space="preserve">LOT 800 : ELECTRICITE ET PROTECTION CONTRE INCENDIE </w:t>
            </w:r>
          </w:p>
        </w:tc>
      </w:tr>
      <w:tr w:rsidR="00B905EF" w:rsidRPr="006D5475" w14:paraId="456D20E3"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hideMark/>
          </w:tcPr>
          <w:p w14:paraId="410A9444" w14:textId="77777777" w:rsidR="00B905EF" w:rsidRPr="006D5475" w:rsidRDefault="00B905EF" w:rsidP="00D80ABB">
            <w:pPr>
              <w:spacing w:after="0" w:line="240" w:lineRule="auto"/>
              <w:jc w:val="center"/>
              <w:rPr>
                <w:color w:val="000000"/>
              </w:rPr>
            </w:pPr>
            <w:r w:rsidRPr="006D5475">
              <w:rPr>
                <w:color w:val="000000"/>
              </w:rPr>
              <w:t>801 </w:t>
            </w:r>
          </w:p>
        </w:tc>
        <w:tc>
          <w:tcPr>
            <w:tcW w:w="2540" w:type="pct"/>
            <w:tcBorders>
              <w:top w:val="nil"/>
              <w:left w:val="nil"/>
              <w:bottom w:val="single" w:sz="4" w:space="0" w:color="auto"/>
              <w:right w:val="nil"/>
            </w:tcBorders>
            <w:noWrap/>
            <w:vAlign w:val="bottom"/>
            <w:hideMark/>
          </w:tcPr>
          <w:p w14:paraId="4DE6B9CA" w14:textId="77777777" w:rsidR="00B905EF" w:rsidRPr="006D5475" w:rsidRDefault="00B905EF" w:rsidP="00D80ABB">
            <w:pPr>
              <w:spacing w:after="0" w:line="240" w:lineRule="auto"/>
              <w:rPr>
                <w:color w:val="000000"/>
              </w:rPr>
            </w:pPr>
            <w:r w:rsidRPr="006D5475">
              <w:t>Fourniture et encastrement de gaines annelées y compris toutes sujétions</w:t>
            </w:r>
          </w:p>
        </w:tc>
        <w:tc>
          <w:tcPr>
            <w:tcW w:w="352" w:type="pct"/>
            <w:tcBorders>
              <w:top w:val="nil"/>
              <w:left w:val="single" w:sz="4" w:space="0" w:color="auto"/>
              <w:bottom w:val="single" w:sz="4" w:space="0" w:color="auto"/>
              <w:right w:val="single" w:sz="4" w:space="0" w:color="auto"/>
            </w:tcBorders>
            <w:noWrap/>
            <w:vAlign w:val="bottom"/>
            <w:hideMark/>
          </w:tcPr>
          <w:p w14:paraId="277256FF"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68803B97" w14:textId="77777777" w:rsidR="00B905EF" w:rsidRPr="006D5475" w:rsidRDefault="00B905EF" w:rsidP="00D80ABB">
            <w:pPr>
              <w:spacing w:after="0" w:line="240" w:lineRule="auto"/>
              <w:jc w:val="center"/>
              <w:rPr>
                <w:color w:val="000000"/>
              </w:rPr>
            </w:pPr>
            <w:r w:rsidRPr="006D5475">
              <w:rPr>
                <w:color w:val="000000"/>
              </w:rPr>
              <w:t>100</w:t>
            </w:r>
          </w:p>
        </w:tc>
        <w:tc>
          <w:tcPr>
            <w:tcW w:w="315" w:type="pct"/>
            <w:tcBorders>
              <w:top w:val="nil"/>
              <w:left w:val="nil"/>
              <w:bottom w:val="single" w:sz="4" w:space="0" w:color="auto"/>
              <w:right w:val="single" w:sz="4" w:space="0" w:color="auto"/>
            </w:tcBorders>
            <w:noWrap/>
            <w:vAlign w:val="bottom"/>
            <w:hideMark/>
          </w:tcPr>
          <w:p w14:paraId="1A7B1096"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E380036" w14:textId="77777777" w:rsidR="00B905EF" w:rsidRPr="006D5475" w:rsidRDefault="00B905EF" w:rsidP="00D80ABB">
            <w:pPr>
              <w:spacing w:after="0" w:line="240" w:lineRule="auto"/>
              <w:rPr>
                <w:color w:val="000000"/>
              </w:rPr>
            </w:pPr>
            <w:r w:rsidRPr="006D5475">
              <w:rPr>
                <w:color w:val="000000"/>
              </w:rPr>
              <w:t> </w:t>
            </w:r>
          </w:p>
        </w:tc>
      </w:tr>
      <w:tr w:rsidR="00B905EF" w:rsidRPr="006D5475" w14:paraId="3BA5AB7A"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06937551" w14:textId="77777777" w:rsidR="00B905EF" w:rsidRPr="006D5475" w:rsidRDefault="00B905EF" w:rsidP="00D80ABB">
            <w:pPr>
              <w:spacing w:after="0" w:line="240" w:lineRule="auto"/>
              <w:jc w:val="center"/>
              <w:rPr>
                <w:color w:val="000000"/>
              </w:rPr>
            </w:pPr>
            <w:r w:rsidRPr="006D5475">
              <w:rPr>
                <w:color w:val="000000"/>
              </w:rPr>
              <w:t>802</w:t>
            </w:r>
          </w:p>
        </w:tc>
        <w:tc>
          <w:tcPr>
            <w:tcW w:w="2540" w:type="pct"/>
            <w:tcBorders>
              <w:top w:val="single" w:sz="4" w:space="0" w:color="auto"/>
              <w:left w:val="nil"/>
              <w:bottom w:val="single" w:sz="4" w:space="0" w:color="auto"/>
              <w:right w:val="nil"/>
            </w:tcBorders>
            <w:noWrap/>
            <w:vAlign w:val="bottom"/>
          </w:tcPr>
          <w:p w14:paraId="62085786" w14:textId="77777777" w:rsidR="00B905EF" w:rsidRPr="006D5475" w:rsidRDefault="00B905EF" w:rsidP="00D80ABB">
            <w:pPr>
              <w:spacing w:after="0" w:line="240" w:lineRule="auto"/>
              <w:rPr>
                <w:color w:val="000000"/>
              </w:rPr>
            </w:pPr>
            <w:r w:rsidRPr="006D5475">
              <w:t>Fourniture et pose des gaines IRL y compris toutes sujétions</w:t>
            </w:r>
          </w:p>
        </w:tc>
        <w:tc>
          <w:tcPr>
            <w:tcW w:w="352" w:type="pct"/>
            <w:tcBorders>
              <w:top w:val="nil"/>
              <w:left w:val="single" w:sz="4" w:space="0" w:color="auto"/>
              <w:bottom w:val="single" w:sz="4" w:space="0" w:color="auto"/>
              <w:right w:val="single" w:sz="4" w:space="0" w:color="auto"/>
            </w:tcBorders>
            <w:noWrap/>
            <w:vAlign w:val="bottom"/>
          </w:tcPr>
          <w:p w14:paraId="7512AB3C"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68400ACA" w14:textId="77777777" w:rsidR="00B905EF" w:rsidRPr="006D5475" w:rsidRDefault="00B905EF" w:rsidP="00D80ABB">
            <w:pPr>
              <w:spacing w:after="0" w:line="240" w:lineRule="auto"/>
              <w:jc w:val="center"/>
              <w:rPr>
                <w:color w:val="000000"/>
              </w:rPr>
            </w:pPr>
            <w:r w:rsidRPr="006D5475">
              <w:rPr>
                <w:color w:val="000000"/>
              </w:rPr>
              <w:t>600</w:t>
            </w:r>
          </w:p>
        </w:tc>
        <w:tc>
          <w:tcPr>
            <w:tcW w:w="315" w:type="pct"/>
            <w:tcBorders>
              <w:top w:val="nil"/>
              <w:left w:val="nil"/>
              <w:bottom w:val="single" w:sz="4" w:space="0" w:color="auto"/>
              <w:right w:val="single" w:sz="4" w:space="0" w:color="auto"/>
            </w:tcBorders>
            <w:noWrap/>
            <w:vAlign w:val="bottom"/>
          </w:tcPr>
          <w:p w14:paraId="7BEADA18"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BBDCE70" w14:textId="77777777" w:rsidR="00B905EF" w:rsidRPr="006D5475" w:rsidRDefault="00B905EF" w:rsidP="00D80ABB">
            <w:pPr>
              <w:spacing w:after="0" w:line="240" w:lineRule="auto"/>
              <w:rPr>
                <w:color w:val="000000"/>
              </w:rPr>
            </w:pPr>
          </w:p>
        </w:tc>
      </w:tr>
      <w:tr w:rsidR="00B905EF" w:rsidRPr="006D5475" w14:paraId="0DECD8DA"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5DB04CD9" w14:textId="77777777" w:rsidR="00B905EF" w:rsidRPr="006D5475" w:rsidRDefault="00B905EF" w:rsidP="00D80ABB">
            <w:pPr>
              <w:spacing w:after="0" w:line="240" w:lineRule="auto"/>
              <w:jc w:val="center"/>
              <w:rPr>
                <w:color w:val="000000"/>
              </w:rPr>
            </w:pPr>
            <w:r w:rsidRPr="006D5475">
              <w:rPr>
                <w:color w:val="000000"/>
              </w:rPr>
              <w:t>803</w:t>
            </w:r>
          </w:p>
        </w:tc>
        <w:tc>
          <w:tcPr>
            <w:tcW w:w="2540" w:type="pct"/>
            <w:tcBorders>
              <w:top w:val="single" w:sz="4" w:space="0" w:color="auto"/>
              <w:left w:val="nil"/>
              <w:bottom w:val="single" w:sz="4" w:space="0" w:color="auto"/>
              <w:right w:val="nil"/>
            </w:tcBorders>
            <w:noWrap/>
            <w:vAlign w:val="bottom"/>
          </w:tcPr>
          <w:p w14:paraId="4F80FF64" w14:textId="77777777" w:rsidR="00B905EF" w:rsidRPr="006D5475" w:rsidRDefault="00B905EF" w:rsidP="00D80ABB">
            <w:pPr>
              <w:spacing w:after="0" w:line="240" w:lineRule="auto"/>
              <w:rPr>
                <w:color w:val="000000"/>
              </w:rPr>
            </w:pPr>
            <w:r w:rsidRPr="006D5475">
              <w:rPr>
                <w:rFonts w:eastAsia="Calibri"/>
              </w:rPr>
              <w:t>Fourniture et installation de câbles TH 1,5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22D28203"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00D26909" w14:textId="77777777" w:rsidR="00B905EF" w:rsidRPr="006D5475" w:rsidRDefault="00B905EF" w:rsidP="00D80ABB">
            <w:pPr>
              <w:spacing w:after="0" w:line="240" w:lineRule="auto"/>
              <w:jc w:val="center"/>
              <w:rPr>
                <w:color w:val="000000"/>
              </w:rPr>
            </w:pPr>
            <w:r w:rsidRPr="006D5475">
              <w:rPr>
                <w:color w:val="000000"/>
              </w:rPr>
              <w:t>700</w:t>
            </w:r>
          </w:p>
        </w:tc>
        <w:tc>
          <w:tcPr>
            <w:tcW w:w="315" w:type="pct"/>
            <w:tcBorders>
              <w:top w:val="nil"/>
              <w:left w:val="nil"/>
              <w:bottom w:val="single" w:sz="4" w:space="0" w:color="auto"/>
              <w:right w:val="single" w:sz="4" w:space="0" w:color="auto"/>
            </w:tcBorders>
            <w:noWrap/>
            <w:vAlign w:val="bottom"/>
          </w:tcPr>
          <w:p w14:paraId="23143DBC"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A91295E" w14:textId="77777777" w:rsidR="00B905EF" w:rsidRPr="006D5475" w:rsidRDefault="00B905EF" w:rsidP="00D80ABB">
            <w:pPr>
              <w:spacing w:after="0" w:line="240" w:lineRule="auto"/>
              <w:rPr>
                <w:color w:val="000000"/>
              </w:rPr>
            </w:pPr>
          </w:p>
        </w:tc>
      </w:tr>
      <w:tr w:rsidR="00B905EF" w:rsidRPr="006D5475" w14:paraId="2EC962C7"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5247C8F5" w14:textId="77777777" w:rsidR="00B905EF" w:rsidRPr="006D5475" w:rsidRDefault="00B905EF" w:rsidP="00D80ABB">
            <w:pPr>
              <w:spacing w:after="0" w:line="240" w:lineRule="auto"/>
              <w:jc w:val="center"/>
              <w:rPr>
                <w:color w:val="000000"/>
              </w:rPr>
            </w:pPr>
            <w:r w:rsidRPr="006D5475">
              <w:rPr>
                <w:color w:val="000000"/>
              </w:rPr>
              <w:t>804</w:t>
            </w:r>
          </w:p>
        </w:tc>
        <w:tc>
          <w:tcPr>
            <w:tcW w:w="2540" w:type="pct"/>
            <w:tcBorders>
              <w:top w:val="single" w:sz="4" w:space="0" w:color="auto"/>
              <w:left w:val="nil"/>
              <w:bottom w:val="single" w:sz="4" w:space="0" w:color="auto"/>
              <w:right w:val="nil"/>
            </w:tcBorders>
            <w:noWrap/>
            <w:vAlign w:val="bottom"/>
          </w:tcPr>
          <w:p w14:paraId="26F54DD3" w14:textId="77777777" w:rsidR="00B905EF" w:rsidRPr="006D5475" w:rsidRDefault="00B905EF" w:rsidP="00D80ABB">
            <w:pPr>
              <w:spacing w:after="0" w:line="240" w:lineRule="auto"/>
              <w:rPr>
                <w:color w:val="000000"/>
              </w:rPr>
            </w:pPr>
            <w:r w:rsidRPr="006D5475">
              <w:t>Fourniture et installation de câbles TH 2,5 mm</w:t>
            </w:r>
            <w:r w:rsidRPr="006D5475">
              <w:rPr>
                <w:vertAlign w:val="superscript"/>
              </w:rPr>
              <w:t xml:space="preserve">2 </w:t>
            </w:r>
            <w:r w:rsidRPr="006D5475">
              <w:t>y compris toutes sujétions</w:t>
            </w:r>
          </w:p>
        </w:tc>
        <w:tc>
          <w:tcPr>
            <w:tcW w:w="352" w:type="pct"/>
            <w:tcBorders>
              <w:top w:val="nil"/>
              <w:left w:val="single" w:sz="4" w:space="0" w:color="auto"/>
              <w:bottom w:val="single" w:sz="4" w:space="0" w:color="auto"/>
              <w:right w:val="single" w:sz="4" w:space="0" w:color="auto"/>
            </w:tcBorders>
            <w:noWrap/>
            <w:vAlign w:val="bottom"/>
          </w:tcPr>
          <w:p w14:paraId="2BB763EE"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358177DB" w14:textId="77777777" w:rsidR="00B905EF" w:rsidRPr="006D5475" w:rsidRDefault="00B905EF" w:rsidP="00D80ABB">
            <w:pPr>
              <w:spacing w:after="0" w:line="240" w:lineRule="auto"/>
              <w:jc w:val="center"/>
              <w:rPr>
                <w:color w:val="000000"/>
              </w:rPr>
            </w:pPr>
            <w:r w:rsidRPr="006D5475">
              <w:rPr>
                <w:color w:val="000000"/>
              </w:rPr>
              <w:t>800</w:t>
            </w:r>
          </w:p>
        </w:tc>
        <w:tc>
          <w:tcPr>
            <w:tcW w:w="315" w:type="pct"/>
            <w:tcBorders>
              <w:top w:val="nil"/>
              <w:left w:val="nil"/>
              <w:bottom w:val="single" w:sz="4" w:space="0" w:color="auto"/>
              <w:right w:val="single" w:sz="4" w:space="0" w:color="auto"/>
            </w:tcBorders>
            <w:noWrap/>
            <w:vAlign w:val="bottom"/>
          </w:tcPr>
          <w:p w14:paraId="42DFD098"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F522E5D" w14:textId="77777777" w:rsidR="00B905EF" w:rsidRPr="006D5475" w:rsidRDefault="00B905EF" w:rsidP="00D80ABB">
            <w:pPr>
              <w:spacing w:after="0" w:line="240" w:lineRule="auto"/>
              <w:rPr>
                <w:color w:val="000000"/>
              </w:rPr>
            </w:pPr>
          </w:p>
        </w:tc>
      </w:tr>
      <w:tr w:rsidR="00B905EF" w:rsidRPr="006D5475" w14:paraId="6C46F622"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EDF4095" w14:textId="77777777" w:rsidR="00B905EF" w:rsidRPr="006D5475" w:rsidRDefault="00B905EF" w:rsidP="00D80ABB">
            <w:pPr>
              <w:spacing w:after="0" w:line="240" w:lineRule="auto"/>
              <w:jc w:val="center"/>
              <w:rPr>
                <w:color w:val="000000"/>
              </w:rPr>
            </w:pPr>
            <w:r w:rsidRPr="006D5475">
              <w:rPr>
                <w:color w:val="000000"/>
              </w:rPr>
              <w:t>805</w:t>
            </w:r>
          </w:p>
        </w:tc>
        <w:tc>
          <w:tcPr>
            <w:tcW w:w="2540" w:type="pct"/>
            <w:tcBorders>
              <w:top w:val="single" w:sz="4" w:space="0" w:color="auto"/>
              <w:left w:val="nil"/>
              <w:bottom w:val="single" w:sz="4" w:space="0" w:color="auto"/>
              <w:right w:val="nil"/>
            </w:tcBorders>
            <w:noWrap/>
            <w:vAlign w:val="bottom"/>
          </w:tcPr>
          <w:p w14:paraId="55BDA198" w14:textId="77777777" w:rsidR="00B905EF" w:rsidRPr="006D5475" w:rsidRDefault="00B905EF" w:rsidP="00D80ABB">
            <w:pPr>
              <w:spacing w:after="0" w:line="240" w:lineRule="auto"/>
              <w:rPr>
                <w:color w:val="000000"/>
              </w:rPr>
            </w:pPr>
            <w:r w:rsidRPr="006D5475">
              <w:rPr>
                <w:rFonts w:eastAsia="Calibri"/>
              </w:rPr>
              <w:t>Fourniture et installation de câbles U1000R2V 4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66ED1BA8"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314AFB43" w14:textId="77777777" w:rsidR="00B905EF" w:rsidRPr="006D5475" w:rsidRDefault="00B905EF" w:rsidP="00D80ABB">
            <w:pPr>
              <w:spacing w:after="0" w:line="240" w:lineRule="auto"/>
              <w:jc w:val="center"/>
              <w:rPr>
                <w:color w:val="000000"/>
              </w:rPr>
            </w:pPr>
            <w:r w:rsidRPr="006D5475">
              <w:rPr>
                <w:color w:val="000000"/>
              </w:rPr>
              <w:t>500</w:t>
            </w:r>
          </w:p>
        </w:tc>
        <w:tc>
          <w:tcPr>
            <w:tcW w:w="315" w:type="pct"/>
            <w:tcBorders>
              <w:top w:val="nil"/>
              <w:left w:val="nil"/>
              <w:bottom w:val="single" w:sz="4" w:space="0" w:color="auto"/>
              <w:right w:val="single" w:sz="4" w:space="0" w:color="auto"/>
            </w:tcBorders>
            <w:noWrap/>
            <w:vAlign w:val="bottom"/>
          </w:tcPr>
          <w:p w14:paraId="2495FD27"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91D8368" w14:textId="77777777" w:rsidR="00B905EF" w:rsidRPr="006D5475" w:rsidRDefault="00B905EF" w:rsidP="00D80ABB">
            <w:pPr>
              <w:spacing w:after="0" w:line="240" w:lineRule="auto"/>
              <w:rPr>
                <w:color w:val="000000"/>
              </w:rPr>
            </w:pPr>
          </w:p>
        </w:tc>
      </w:tr>
      <w:tr w:rsidR="00B905EF" w:rsidRPr="006D5475" w14:paraId="03438B8D"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95D6FE2" w14:textId="77777777" w:rsidR="00B905EF" w:rsidRPr="006D5475" w:rsidRDefault="00B905EF" w:rsidP="00D80ABB">
            <w:pPr>
              <w:spacing w:after="0" w:line="240" w:lineRule="auto"/>
              <w:jc w:val="center"/>
              <w:rPr>
                <w:color w:val="000000"/>
              </w:rPr>
            </w:pPr>
            <w:r w:rsidRPr="006D5475">
              <w:rPr>
                <w:color w:val="000000"/>
              </w:rPr>
              <w:t>806</w:t>
            </w:r>
          </w:p>
        </w:tc>
        <w:tc>
          <w:tcPr>
            <w:tcW w:w="2540" w:type="pct"/>
            <w:tcBorders>
              <w:top w:val="single" w:sz="4" w:space="0" w:color="auto"/>
              <w:left w:val="nil"/>
              <w:bottom w:val="single" w:sz="4" w:space="0" w:color="auto"/>
              <w:right w:val="nil"/>
            </w:tcBorders>
            <w:noWrap/>
            <w:vAlign w:val="bottom"/>
          </w:tcPr>
          <w:p w14:paraId="109A22EC" w14:textId="77777777" w:rsidR="00B905EF" w:rsidRPr="006D5475" w:rsidRDefault="00B905EF" w:rsidP="00D80ABB">
            <w:pPr>
              <w:spacing w:after="0" w:line="240" w:lineRule="auto"/>
              <w:rPr>
                <w:color w:val="000000"/>
              </w:rPr>
            </w:pPr>
            <w:r w:rsidRPr="006D5475">
              <w:rPr>
                <w:rFonts w:eastAsia="Calibri"/>
              </w:rPr>
              <w:t>Fourniture et installation de câbles U1000R2V 5/6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043A67EB"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4FB14DFB" w14:textId="77777777" w:rsidR="00B905EF" w:rsidRPr="006D5475" w:rsidRDefault="00B905EF" w:rsidP="00D80ABB">
            <w:pPr>
              <w:spacing w:after="0" w:line="240" w:lineRule="auto"/>
              <w:jc w:val="center"/>
              <w:rPr>
                <w:color w:val="000000"/>
              </w:rPr>
            </w:pPr>
            <w:r w:rsidRPr="006D5475">
              <w:rPr>
                <w:color w:val="000000"/>
              </w:rPr>
              <w:t>300</w:t>
            </w:r>
          </w:p>
        </w:tc>
        <w:tc>
          <w:tcPr>
            <w:tcW w:w="315" w:type="pct"/>
            <w:tcBorders>
              <w:top w:val="nil"/>
              <w:left w:val="nil"/>
              <w:bottom w:val="single" w:sz="4" w:space="0" w:color="auto"/>
              <w:right w:val="single" w:sz="4" w:space="0" w:color="auto"/>
            </w:tcBorders>
            <w:noWrap/>
            <w:vAlign w:val="bottom"/>
          </w:tcPr>
          <w:p w14:paraId="60096515"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377BABB" w14:textId="77777777" w:rsidR="00B905EF" w:rsidRPr="006D5475" w:rsidRDefault="00B905EF" w:rsidP="00D80ABB">
            <w:pPr>
              <w:spacing w:after="0" w:line="240" w:lineRule="auto"/>
              <w:rPr>
                <w:color w:val="000000"/>
              </w:rPr>
            </w:pPr>
          </w:p>
        </w:tc>
      </w:tr>
      <w:tr w:rsidR="00B905EF" w:rsidRPr="006D5475" w14:paraId="5787407A"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514D5E1D" w14:textId="77777777" w:rsidR="00B905EF" w:rsidRPr="006D5475" w:rsidRDefault="00B905EF" w:rsidP="00D80ABB">
            <w:pPr>
              <w:spacing w:after="0" w:line="240" w:lineRule="auto"/>
              <w:jc w:val="center"/>
              <w:rPr>
                <w:color w:val="000000"/>
              </w:rPr>
            </w:pPr>
            <w:r w:rsidRPr="006D5475">
              <w:rPr>
                <w:color w:val="000000"/>
              </w:rPr>
              <w:t>807</w:t>
            </w:r>
          </w:p>
        </w:tc>
        <w:tc>
          <w:tcPr>
            <w:tcW w:w="2540" w:type="pct"/>
            <w:tcBorders>
              <w:top w:val="single" w:sz="4" w:space="0" w:color="auto"/>
              <w:left w:val="nil"/>
              <w:bottom w:val="single" w:sz="4" w:space="0" w:color="auto"/>
              <w:right w:val="nil"/>
            </w:tcBorders>
            <w:noWrap/>
            <w:vAlign w:val="bottom"/>
          </w:tcPr>
          <w:p w14:paraId="202059BA" w14:textId="77777777" w:rsidR="00B905EF" w:rsidRPr="006D5475" w:rsidRDefault="00B905EF" w:rsidP="00D80ABB">
            <w:pPr>
              <w:spacing w:after="0" w:line="240" w:lineRule="auto"/>
              <w:rPr>
                <w:color w:val="000000"/>
              </w:rPr>
            </w:pPr>
            <w:r w:rsidRPr="006D5475">
              <w:rPr>
                <w:rFonts w:eastAsia="Calibri"/>
              </w:rPr>
              <w:t>Fourniture et pose de réglettes avec tube fluorescent de 1,20m y compris toutes sujétions</w:t>
            </w:r>
          </w:p>
        </w:tc>
        <w:tc>
          <w:tcPr>
            <w:tcW w:w="352" w:type="pct"/>
            <w:tcBorders>
              <w:top w:val="nil"/>
              <w:left w:val="single" w:sz="4" w:space="0" w:color="auto"/>
              <w:bottom w:val="single" w:sz="4" w:space="0" w:color="auto"/>
              <w:right w:val="single" w:sz="4" w:space="0" w:color="auto"/>
            </w:tcBorders>
            <w:noWrap/>
            <w:vAlign w:val="bottom"/>
          </w:tcPr>
          <w:p w14:paraId="141F013A"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047EBA95" w14:textId="77777777" w:rsidR="00B905EF" w:rsidRPr="006D5475" w:rsidRDefault="00B905EF" w:rsidP="00D80ABB">
            <w:pPr>
              <w:spacing w:after="0" w:line="240" w:lineRule="auto"/>
              <w:jc w:val="center"/>
              <w:rPr>
                <w:color w:val="000000"/>
              </w:rPr>
            </w:pPr>
            <w:r w:rsidRPr="006D5475">
              <w:rPr>
                <w:color w:val="000000"/>
              </w:rPr>
              <w:t>15</w:t>
            </w:r>
          </w:p>
        </w:tc>
        <w:tc>
          <w:tcPr>
            <w:tcW w:w="315" w:type="pct"/>
            <w:tcBorders>
              <w:top w:val="nil"/>
              <w:left w:val="nil"/>
              <w:bottom w:val="single" w:sz="4" w:space="0" w:color="auto"/>
              <w:right w:val="single" w:sz="4" w:space="0" w:color="auto"/>
            </w:tcBorders>
            <w:noWrap/>
            <w:vAlign w:val="bottom"/>
          </w:tcPr>
          <w:p w14:paraId="0CC89590"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61E67F8" w14:textId="77777777" w:rsidR="00B905EF" w:rsidRPr="006D5475" w:rsidRDefault="00B905EF" w:rsidP="00D80ABB">
            <w:pPr>
              <w:spacing w:after="0" w:line="240" w:lineRule="auto"/>
              <w:rPr>
                <w:color w:val="000000"/>
              </w:rPr>
            </w:pPr>
          </w:p>
        </w:tc>
      </w:tr>
      <w:tr w:rsidR="00B905EF" w:rsidRPr="006D5475" w14:paraId="5029DF45"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AC168AD" w14:textId="77777777" w:rsidR="00B905EF" w:rsidRPr="006D5475" w:rsidRDefault="00B905EF" w:rsidP="00D80ABB">
            <w:pPr>
              <w:spacing w:after="0" w:line="240" w:lineRule="auto"/>
              <w:jc w:val="center"/>
              <w:rPr>
                <w:color w:val="000000"/>
              </w:rPr>
            </w:pPr>
            <w:r w:rsidRPr="006D5475">
              <w:rPr>
                <w:color w:val="000000"/>
              </w:rPr>
              <w:t>808</w:t>
            </w:r>
          </w:p>
        </w:tc>
        <w:tc>
          <w:tcPr>
            <w:tcW w:w="2540" w:type="pct"/>
            <w:tcBorders>
              <w:top w:val="single" w:sz="4" w:space="0" w:color="auto"/>
              <w:left w:val="nil"/>
              <w:bottom w:val="single" w:sz="4" w:space="0" w:color="auto"/>
              <w:right w:val="nil"/>
            </w:tcBorders>
            <w:noWrap/>
            <w:vAlign w:val="bottom"/>
          </w:tcPr>
          <w:p w14:paraId="68D9A550" w14:textId="77777777" w:rsidR="00B905EF" w:rsidRPr="006D5475" w:rsidRDefault="00B905EF" w:rsidP="00D80ABB">
            <w:pPr>
              <w:spacing w:after="0" w:line="240" w:lineRule="auto"/>
              <w:rPr>
                <w:color w:val="000000"/>
              </w:rPr>
            </w:pPr>
            <w:r w:rsidRPr="006D5475">
              <w:rPr>
                <w:rFonts w:eastAsia="Calibri"/>
              </w:rPr>
              <w:t>Fourniture et pose des interrupteurs et prises de courant encastré y compris toutes sujétions</w:t>
            </w:r>
          </w:p>
        </w:tc>
        <w:tc>
          <w:tcPr>
            <w:tcW w:w="352" w:type="pct"/>
            <w:tcBorders>
              <w:top w:val="nil"/>
              <w:left w:val="single" w:sz="4" w:space="0" w:color="auto"/>
              <w:bottom w:val="single" w:sz="4" w:space="0" w:color="auto"/>
              <w:right w:val="single" w:sz="4" w:space="0" w:color="auto"/>
            </w:tcBorders>
            <w:noWrap/>
            <w:vAlign w:val="bottom"/>
          </w:tcPr>
          <w:p w14:paraId="00A7E0A2"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43614FEA" w14:textId="77777777" w:rsidR="00B905EF" w:rsidRPr="006D5475" w:rsidRDefault="00B905EF" w:rsidP="00D80ABB">
            <w:pPr>
              <w:spacing w:after="0" w:line="240" w:lineRule="auto"/>
              <w:jc w:val="center"/>
              <w:rPr>
                <w:color w:val="000000"/>
              </w:rPr>
            </w:pPr>
            <w:r w:rsidRPr="006D5475">
              <w:rPr>
                <w:color w:val="000000"/>
              </w:rPr>
              <w:t>9</w:t>
            </w:r>
          </w:p>
        </w:tc>
        <w:tc>
          <w:tcPr>
            <w:tcW w:w="315" w:type="pct"/>
            <w:tcBorders>
              <w:top w:val="nil"/>
              <w:left w:val="nil"/>
              <w:bottom w:val="single" w:sz="4" w:space="0" w:color="auto"/>
              <w:right w:val="single" w:sz="4" w:space="0" w:color="auto"/>
            </w:tcBorders>
            <w:noWrap/>
            <w:vAlign w:val="bottom"/>
          </w:tcPr>
          <w:p w14:paraId="07438C2B"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565097D" w14:textId="77777777" w:rsidR="00B905EF" w:rsidRPr="006D5475" w:rsidRDefault="00B905EF" w:rsidP="00D80ABB">
            <w:pPr>
              <w:spacing w:after="0" w:line="240" w:lineRule="auto"/>
              <w:rPr>
                <w:color w:val="000000"/>
              </w:rPr>
            </w:pPr>
          </w:p>
        </w:tc>
      </w:tr>
      <w:tr w:rsidR="00B905EF" w:rsidRPr="006D5475" w14:paraId="5CD31681"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1673241" w14:textId="77777777" w:rsidR="00B905EF" w:rsidRPr="006D5475" w:rsidRDefault="00B905EF" w:rsidP="00D80ABB">
            <w:pPr>
              <w:spacing w:after="0" w:line="240" w:lineRule="auto"/>
              <w:jc w:val="center"/>
              <w:rPr>
                <w:color w:val="000000"/>
              </w:rPr>
            </w:pPr>
            <w:r w:rsidRPr="006D5475">
              <w:rPr>
                <w:color w:val="000000"/>
              </w:rPr>
              <w:t>809</w:t>
            </w:r>
          </w:p>
        </w:tc>
        <w:tc>
          <w:tcPr>
            <w:tcW w:w="2540" w:type="pct"/>
            <w:tcBorders>
              <w:top w:val="single" w:sz="4" w:space="0" w:color="auto"/>
              <w:left w:val="nil"/>
              <w:bottom w:val="single" w:sz="4" w:space="0" w:color="auto"/>
              <w:right w:val="nil"/>
            </w:tcBorders>
            <w:noWrap/>
            <w:vAlign w:val="bottom"/>
          </w:tcPr>
          <w:p w14:paraId="1EFFDFCD" w14:textId="77777777" w:rsidR="00B905EF" w:rsidRPr="006D5475" w:rsidRDefault="00B905EF" w:rsidP="00D80ABB">
            <w:pPr>
              <w:spacing w:after="0" w:line="240" w:lineRule="auto"/>
              <w:rPr>
                <w:color w:val="000000"/>
              </w:rPr>
            </w:pPr>
            <w:r w:rsidRPr="006D5475">
              <w:rPr>
                <w:rFonts w:eastAsia="Calibri"/>
              </w:rPr>
              <w:t>Fourniture et pose des interrupteurs et prises de courant apparent y compris toutes sujétions</w:t>
            </w:r>
          </w:p>
        </w:tc>
        <w:tc>
          <w:tcPr>
            <w:tcW w:w="352" w:type="pct"/>
            <w:tcBorders>
              <w:top w:val="nil"/>
              <w:left w:val="single" w:sz="4" w:space="0" w:color="auto"/>
              <w:bottom w:val="single" w:sz="4" w:space="0" w:color="auto"/>
              <w:right w:val="single" w:sz="4" w:space="0" w:color="auto"/>
            </w:tcBorders>
            <w:noWrap/>
            <w:vAlign w:val="bottom"/>
          </w:tcPr>
          <w:p w14:paraId="59397C6F"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0D679AAD" w14:textId="77777777" w:rsidR="00B905EF" w:rsidRPr="006D5475" w:rsidRDefault="00B905EF" w:rsidP="00D80ABB">
            <w:pPr>
              <w:spacing w:after="0" w:line="240" w:lineRule="auto"/>
              <w:jc w:val="center"/>
              <w:rPr>
                <w:color w:val="000000"/>
              </w:rPr>
            </w:pPr>
            <w:r w:rsidRPr="006D5475">
              <w:rPr>
                <w:color w:val="000000"/>
              </w:rPr>
              <w:t>20</w:t>
            </w:r>
          </w:p>
        </w:tc>
        <w:tc>
          <w:tcPr>
            <w:tcW w:w="315" w:type="pct"/>
            <w:tcBorders>
              <w:top w:val="nil"/>
              <w:left w:val="nil"/>
              <w:bottom w:val="single" w:sz="4" w:space="0" w:color="auto"/>
              <w:right w:val="single" w:sz="4" w:space="0" w:color="auto"/>
            </w:tcBorders>
            <w:noWrap/>
            <w:vAlign w:val="bottom"/>
          </w:tcPr>
          <w:p w14:paraId="5AA584FC"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AEBA2D9" w14:textId="77777777" w:rsidR="00B905EF" w:rsidRPr="006D5475" w:rsidRDefault="00B905EF" w:rsidP="00D80ABB">
            <w:pPr>
              <w:spacing w:after="0" w:line="240" w:lineRule="auto"/>
              <w:rPr>
                <w:color w:val="000000"/>
              </w:rPr>
            </w:pPr>
          </w:p>
        </w:tc>
      </w:tr>
      <w:tr w:rsidR="00B905EF" w:rsidRPr="006D5475" w14:paraId="53D4E294"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29132B21" w14:textId="77777777" w:rsidR="00B905EF" w:rsidRPr="006D5475" w:rsidRDefault="00B905EF" w:rsidP="00D80ABB">
            <w:pPr>
              <w:spacing w:after="0" w:line="240" w:lineRule="auto"/>
              <w:jc w:val="center"/>
              <w:rPr>
                <w:color w:val="000000"/>
              </w:rPr>
            </w:pPr>
            <w:r w:rsidRPr="006D5475">
              <w:rPr>
                <w:color w:val="000000"/>
              </w:rPr>
              <w:t>810</w:t>
            </w:r>
          </w:p>
        </w:tc>
        <w:tc>
          <w:tcPr>
            <w:tcW w:w="2540" w:type="pct"/>
            <w:tcBorders>
              <w:top w:val="single" w:sz="4" w:space="0" w:color="auto"/>
              <w:left w:val="nil"/>
              <w:bottom w:val="single" w:sz="4" w:space="0" w:color="auto"/>
              <w:right w:val="nil"/>
            </w:tcBorders>
            <w:noWrap/>
            <w:vAlign w:val="bottom"/>
          </w:tcPr>
          <w:p w14:paraId="5F6A69C7" w14:textId="77777777" w:rsidR="00B905EF" w:rsidRPr="006D5475" w:rsidRDefault="00B905EF" w:rsidP="00D80ABB">
            <w:pPr>
              <w:spacing w:after="0" w:line="240" w:lineRule="auto"/>
              <w:rPr>
                <w:color w:val="000000"/>
              </w:rPr>
            </w:pPr>
            <w:r w:rsidRPr="006D5475">
              <w:rPr>
                <w:rFonts w:eastAsia="Calibri"/>
              </w:rPr>
              <w:t>Fourniture et installation du câble en cuivre de 29 mm</w:t>
            </w:r>
            <w:r w:rsidRPr="006D5475">
              <w:rPr>
                <w:rFonts w:eastAsia="Calibri"/>
                <w:vertAlign w:val="superscript"/>
              </w:rPr>
              <w:t>2</w:t>
            </w:r>
            <w:r w:rsidRPr="006D5475">
              <w:rPr>
                <w:rFonts w:eastAsia="Calibri"/>
              </w:rPr>
              <w:t xml:space="preserve"> de section pour la mise à la terre y compris toutes sujétions</w:t>
            </w:r>
          </w:p>
        </w:tc>
        <w:tc>
          <w:tcPr>
            <w:tcW w:w="352" w:type="pct"/>
            <w:tcBorders>
              <w:top w:val="nil"/>
              <w:left w:val="single" w:sz="4" w:space="0" w:color="auto"/>
              <w:bottom w:val="single" w:sz="4" w:space="0" w:color="auto"/>
              <w:right w:val="single" w:sz="4" w:space="0" w:color="auto"/>
            </w:tcBorders>
            <w:noWrap/>
            <w:vAlign w:val="bottom"/>
          </w:tcPr>
          <w:p w14:paraId="1068DA80"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219326DC"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25468EE7"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EE50A9D" w14:textId="77777777" w:rsidR="00B905EF" w:rsidRPr="006D5475" w:rsidRDefault="00B905EF" w:rsidP="00D80ABB">
            <w:pPr>
              <w:spacing w:after="0" w:line="240" w:lineRule="auto"/>
              <w:rPr>
                <w:color w:val="000000"/>
              </w:rPr>
            </w:pPr>
          </w:p>
        </w:tc>
      </w:tr>
      <w:tr w:rsidR="00B905EF" w:rsidRPr="006D5475" w14:paraId="66E867EC"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290534CA" w14:textId="77777777" w:rsidR="00B905EF" w:rsidRPr="006D5475" w:rsidRDefault="00B905EF" w:rsidP="00D80ABB">
            <w:pPr>
              <w:spacing w:after="0" w:line="240" w:lineRule="auto"/>
              <w:jc w:val="center"/>
              <w:rPr>
                <w:color w:val="000000"/>
              </w:rPr>
            </w:pPr>
            <w:r w:rsidRPr="006D5475">
              <w:rPr>
                <w:color w:val="000000"/>
              </w:rPr>
              <w:t>811</w:t>
            </w:r>
          </w:p>
        </w:tc>
        <w:tc>
          <w:tcPr>
            <w:tcW w:w="2540" w:type="pct"/>
            <w:tcBorders>
              <w:top w:val="single" w:sz="4" w:space="0" w:color="auto"/>
              <w:left w:val="nil"/>
              <w:bottom w:val="single" w:sz="4" w:space="0" w:color="auto"/>
              <w:right w:val="nil"/>
            </w:tcBorders>
            <w:noWrap/>
            <w:vAlign w:val="bottom"/>
          </w:tcPr>
          <w:p w14:paraId="47C6E7DF" w14:textId="77777777" w:rsidR="00B905EF" w:rsidRPr="006D5475" w:rsidRDefault="00B905EF" w:rsidP="00D80ABB">
            <w:pPr>
              <w:spacing w:after="0" w:line="240" w:lineRule="auto"/>
              <w:rPr>
                <w:color w:val="000000"/>
              </w:rPr>
            </w:pPr>
            <w:r w:rsidRPr="006D5475">
              <w:rPr>
                <w:rFonts w:eastAsia="Calibri"/>
              </w:rPr>
              <w:t>Fourniture et installation du tableau général électrique de commande du circuit des prises avec protection des circuits à l’aide des disjoncteurs différentiels et parafoudre y compris toutes sujétions</w:t>
            </w:r>
          </w:p>
        </w:tc>
        <w:tc>
          <w:tcPr>
            <w:tcW w:w="352" w:type="pct"/>
            <w:tcBorders>
              <w:top w:val="nil"/>
              <w:left w:val="single" w:sz="4" w:space="0" w:color="auto"/>
              <w:bottom w:val="single" w:sz="4" w:space="0" w:color="auto"/>
              <w:right w:val="single" w:sz="4" w:space="0" w:color="auto"/>
            </w:tcBorders>
            <w:noWrap/>
            <w:vAlign w:val="bottom"/>
          </w:tcPr>
          <w:p w14:paraId="34BA4295" w14:textId="77777777" w:rsidR="00B905EF" w:rsidRPr="006D5475" w:rsidRDefault="00B905EF" w:rsidP="00D80ABB">
            <w:pPr>
              <w:spacing w:after="0" w:line="240" w:lineRule="auto"/>
              <w:jc w:val="center"/>
              <w:rPr>
                <w:color w:val="000000"/>
              </w:rPr>
            </w:pPr>
            <w:r w:rsidRPr="006D5475">
              <w:rPr>
                <w:color w:val="000000"/>
              </w:rPr>
              <w:t>Ens</w:t>
            </w:r>
          </w:p>
        </w:tc>
        <w:tc>
          <w:tcPr>
            <w:tcW w:w="638" w:type="pct"/>
            <w:tcBorders>
              <w:top w:val="nil"/>
              <w:left w:val="nil"/>
              <w:bottom w:val="single" w:sz="4" w:space="0" w:color="auto"/>
              <w:right w:val="single" w:sz="4" w:space="0" w:color="auto"/>
            </w:tcBorders>
            <w:noWrap/>
            <w:vAlign w:val="bottom"/>
          </w:tcPr>
          <w:p w14:paraId="68992F89"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57C179B4"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466CD8D" w14:textId="77777777" w:rsidR="00B905EF" w:rsidRPr="006D5475" w:rsidRDefault="00B905EF" w:rsidP="00D80ABB">
            <w:pPr>
              <w:spacing w:after="0" w:line="240" w:lineRule="auto"/>
              <w:rPr>
                <w:color w:val="000000"/>
              </w:rPr>
            </w:pPr>
          </w:p>
        </w:tc>
      </w:tr>
      <w:tr w:rsidR="00B905EF" w:rsidRPr="006D5475" w14:paraId="2588238D"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CE7B06F" w14:textId="77777777" w:rsidR="00B905EF" w:rsidRPr="006D5475" w:rsidRDefault="00B905EF" w:rsidP="00D80ABB">
            <w:pPr>
              <w:spacing w:after="0" w:line="240" w:lineRule="auto"/>
              <w:jc w:val="center"/>
              <w:rPr>
                <w:color w:val="000000"/>
              </w:rPr>
            </w:pPr>
            <w:r w:rsidRPr="006D5475">
              <w:rPr>
                <w:color w:val="000000"/>
              </w:rPr>
              <w:t>812</w:t>
            </w:r>
          </w:p>
        </w:tc>
        <w:tc>
          <w:tcPr>
            <w:tcW w:w="2540" w:type="pct"/>
            <w:tcBorders>
              <w:top w:val="single" w:sz="4" w:space="0" w:color="auto"/>
              <w:left w:val="nil"/>
              <w:bottom w:val="single" w:sz="4" w:space="0" w:color="auto"/>
              <w:right w:val="nil"/>
            </w:tcBorders>
            <w:noWrap/>
            <w:vAlign w:val="bottom"/>
          </w:tcPr>
          <w:p w14:paraId="5F687B26" w14:textId="77777777" w:rsidR="00B905EF" w:rsidRPr="006D5475" w:rsidRDefault="00B905EF" w:rsidP="00D80ABB">
            <w:pPr>
              <w:spacing w:after="0" w:line="240" w:lineRule="auto"/>
              <w:rPr>
                <w:color w:val="000000"/>
              </w:rPr>
            </w:pPr>
            <w:r w:rsidRPr="006D5475">
              <w:rPr>
                <w:rFonts w:eastAsia="Calibri"/>
              </w:rPr>
              <w:t>Fourniture et installation des attaches, dominos, boitiers, boites de dérivation, y compris toutes sujétions avec raccordement au réseau existant</w:t>
            </w:r>
          </w:p>
        </w:tc>
        <w:tc>
          <w:tcPr>
            <w:tcW w:w="352" w:type="pct"/>
            <w:tcBorders>
              <w:top w:val="nil"/>
              <w:left w:val="single" w:sz="4" w:space="0" w:color="auto"/>
              <w:bottom w:val="single" w:sz="4" w:space="0" w:color="auto"/>
              <w:right w:val="single" w:sz="4" w:space="0" w:color="auto"/>
            </w:tcBorders>
            <w:noWrap/>
            <w:vAlign w:val="bottom"/>
          </w:tcPr>
          <w:p w14:paraId="46493F24" w14:textId="77777777" w:rsidR="00B905EF" w:rsidRPr="006D5475" w:rsidRDefault="00B905EF" w:rsidP="00D80ABB">
            <w:pPr>
              <w:spacing w:after="0" w:line="240" w:lineRule="auto"/>
              <w:jc w:val="center"/>
              <w:rPr>
                <w:color w:val="000000"/>
              </w:rPr>
            </w:pPr>
            <w:r w:rsidRPr="006D5475">
              <w:rPr>
                <w:color w:val="000000"/>
              </w:rPr>
              <w:t>Ens</w:t>
            </w:r>
          </w:p>
        </w:tc>
        <w:tc>
          <w:tcPr>
            <w:tcW w:w="638" w:type="pct"/>
            <w:tcBorders>
              <w:top w:val="nil"/>
              <w:left w:val="nil"/>
              <w:bottom w:val="single" w:sz="4" w:space="0" w:color="auto"/>
              <w:right w:val="single" w:sz="4" w:space="0" w:color="auto"/>
            </w:tcBorders>
            <w:noWrap/>
            <w:vAlign w:val="bottom"/>
          </w:tcPr>
          <w:p w14:paraId="030815DC"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683B3ADD"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34E14FE" w14:textId="77777777" w:rsidR="00B905EF" w:rsidRPr="006D5475" w:rsidRDefault="00B905EF" w:rsidP="00D80ABB">
            <w:pPr>
              <w:spacing w:after="0" w:line="240" w:lineRule="auto"/>
              <w:rPr>
                <w:color w:val="000000"/>
              </w:rPr>
            </w:pPr>
          </w:p>
        </w:tc>
      </w:tr>
      <w:tr w:rsidR="00B905EF" w:rsidRPr="006D5475" w14:paraId="53A72300"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2C89270" w14:textId="77777777" w:rsidR="00B905EF" w:rsidRPr="006D5475" w:rsidRDefault="00B905EF" w:rsidP="00D80ABB">
            <w:pPr>
              <w:spacing w:after="0" w:line="240" w:lineRule="auto"/>
              <w:jc w:val="center"/>
              <w:rPr>
                <w:color w:val="000000"/>
              </w:rPr>
            </w:pPr>
            <w:r w:rsidRPr="006D5475">
              <w:rPr>
                <w:color w:val="000000"/>
              </w:rPr>
              <w:t>813</w:t>
            </w:r>
          </w:p>
        </w:tc>
        <w:tc>
          <w:tcPr>
            <w:tcW w:w="2540" w:type="pct"/>
            <w:tcBorders>
              <w:top w:val="single" w:sz="4" w:space="0" w:color="auto"/>
              <w:left w:val="nil"/>
              <w:bottom w:val="single" w:sz="4" w:space="0" w:color="auto"/>
              <w:right w:val="nil"/>
            </w:tcBorders>
            <w:noWrap/>
            <w:vAlign w:val="bottom"/>
          </w:tcPr>
          <w:p w14:paraId="13A6D810" w14:textId="77777777" w:rsidR="00B905EF" w:rsidRPr="006D5475" w:rsidRDefault="00B905EF" w:rsidP="00D80ABB">
            <w:pPr>
              <w:spacing w:after="0" w:line="240" w:lineRule="auto"/>
              <w:rPr>
                <w:color w:val="000000"/>
              </w:rPr>
            </w:pPr>
            <w:r w:rsidRPr="006D5475">
              <w:rPr>
                <w:rFonts w:eastAsia="Calibri"/>
              </w:rPr>
              <w:t>Fourniture et pose d’extincteurs d’incendie eau + additif 9 litres y compris toutes sujétions</w:t>
            </w:r>
          </w:p>
        </w:tc>
        <w:tc>
          <w:tcPr>
            <w:tcW w:w="352" w:type="pct"/>
            <w:tcBorders>
              <w:top w:val="nil"/>
              <w:left w:val="single" w:sz="4" w:space="0" w:color="auto"/>
              <w:bottom w:val="single" w:sz="4" w:space="0" w:color="auto"/>
              <w:right w:val="single" w:sz="4" w:space="0" w:color="auto"/>
            </w:tcBorders>
            <w:noWrap/>
            <w:vAlign w:val="bottom"/>
          </w:tcPr>
          <w:p w14:paraId="02BB9D95"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72990058"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72AF180B"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23A5A4D" w14:textId="77777777" w:rsidR="00B905EF" w:rsidRPr="006D5475" w:rsidRDefault="00B905EF" w:rsidP="00D80ABB">
            <w:pPr>
              <w:spacing w:after="0" w:line="240" w:lineRule="auto"/>
              <w:rPr>
                <w:color w:val="000000"/>
              </w:rPr>
            </w:pPr>
          </w:p>
        </w:tc>
      </w:tr>
      <w:tr w:rsidR="00B905EF" w:rsidRPr="006D5475" w14:paraId="00624C5B"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tcPr>
          <w:p w14:paraId="4DF68779" w14:textId="77777777" w:rsidR="00B905EF" w:rsidRPr="006D5475" w:rsidRDefault="00B905EF" w:rsidP="00D80ABB">
            <w:pPr>
              <w:spacing w:after="0" w:line="240" w:lineRule="auto"/>
              <w:jc w:val="center"/>
              <w:rPr>
                <w:b/>
                <w:bCs/>
                <w:color w:val="000000"/>
              </w:rPr>
            </w:pPr>
            <w:r w:rsidRPr="006D5475">
              <w:rPr>
                <w:b/>
                <w:color w:val="000000"/>
              </w:rPr>
              <w:t>Sous-total 800</w:t>
            </w:r>
          </w:p>
        </w:tc>
        <w:tc>
          <w:tcPr>
            <w:tcW w:w="654" w:type="pct"/>
            <w:gridSpan w:val="2"/>
            <w:tcBorders>
              <w:top w:val="single" w:sz="4" w:space="0" w:color="auto"/>
              <w:left w:val="nil"/>
              <w:bottom w:val="single" w:sz="4" w:space="0" w:color="auto"/>
              <w:right w:val="single" w:sz="4" w:space="0" w:color="auto"/>
            </w:tcBorders>
            <w:noWrap/>
            <w:vAlign w:val="bottom"/>
          </w:tcPr>
          <w:p w14:paraId="05B809F2" w14:textId="77777777" w:rsidR="00B905EF" w:rsidRPr="006D5475" w:rsidRDefault="00B905EF" w:rsidP="00D80ABB">
            <w:pPr>
              <w:spacing w:after="0" w:line="240" w:lineRule="auto"/>
              <w:rPr>
                <w:b/>
                <w:bCs/>
                <w:color w:val="000000"/>
              </w:rPr>
            </w:pPr>
          </w:p>
        </w:tc>
      </w:tr>
      <w:tr w:rsidR="00B905EF" w:rsidRPr="006D5475" w14:paraId="4C315321"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5617DE74" w14:textId="77777777" w:rsidR="00B905EF" w:rsidRPr="006D5475" w:rsidRDefault="00B905EF" w:rsidP="00D80ABB">
            <w:pPr>
              <w:spacing w:after="0" w:line="240" w:lineRule="auto"/>
              <w:jc w:val="center"/>
              <w:rPr>
                <w:b/>
                <w:bCs/>
                <w:color w:val="000000"/>
              </w:rPr>
            </w:pPr>
            <w:r w:rsidRPr="006D5475">
              <w:rPr>
                <w:b/>
                <w:bCs/>
                <w:color w:val="000000"/>
              </w:rPr>
              <w:t>LOT 900 : PEINTURE</w:t>
            </w:r>
          </w:p>
        </w:tc>
        <w:tc>
          <w:tcPr>
            <w:tcW w:w="654" w:type="pct"/>
            <w:gridSpan w:val="2"/>
            <w:tcBorders>
              <w:top w:val="nil"/>
              <w:left w:val="nil"/>
              <w:bottom w:val="single" w:sz="4" w:space="0" w:color="auto"/>
              <w:right w:val="single" w:sz="4" w:space="0" w:color="auto"/>
            </w:tcBorders>
            <w:noWrap/>
            <w:vAlign w:val="bottom"/>
            <w:hideMark/>
          </w:tcPr>
          <w:p w14:paraId="6CBDE61A" w14:textId="77777777" w:rsidR="00B905EF" w:rsidRPr="006D5475" w:rsidRDefault="00B905EF" w:rsidP="00D80ABB">
            <w:pPr>
              <w:spacing w:after="0" w:line="240" w:lineRule="auto"/>
              <w:rPr>
                <w:b/>
                <w:bCs/>
                <w:color w:val="000000"/>
              </w:rPr>
            </w:pPr>
            <w:r w:rsidRPr="006D5475">
              <w:rPr>
                <w:b/>
                <w:bCs/>
                <w:color w:val="000000"/>
              </w:rPr>
              <w:t> </w:t>
            </w:r>
          </w:p>
        </w:tc>
      </w:tr>
      <w:tr w:rsidR="00B905EF" w:rsidRPr="006D5475" w14:paraId="00307B8E"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tcPr>
          <w:p w14:paraId="1B4EF12E" w14:textId="77777777" w:rsidR="00B905EF" w:rsidRPr="006D5475" w:rsidRDefault="00B905EF" w:rsidP="00D80ABB">
            <w:pPr>
              <w:spacing w:after="0" w:line="240" w:lineRule="auto"/>
              <w:jc w:val="center"/>
              <w:rPr>
                <w:color w:val="000000"/>
              </w:rPr>
            </w:pPr>
            <w:r w:rsidRPr="006D5475">
              <w:rPr>
                <w:color w:val="000000"/>
              </w:rPr>
              <w:t>901</w:t>
            </w:r>
          </w:p>
        </w:tc>
        <w:tc>
          <w:tcPr>
            <w:tcW w:w="2540" w:type="pct"/>
            <w:tcBorders>
              <w:top w:val="single" w:sz="4" w:space="0" w:color="auto"/>
              <w:left w:val="nil"/>
              <w:bottom w:val="single" w:sz="4" w:space="0" w:color="auto"/>
              <w:right w:val="single" w:sz="4" w:space="0" w:color="auto"/>
            </w:tcBorders>
            <w:noWrap/>
            <w:vAlign w:val="bottom"/>
          </w:tcPr>
          <w:p w14:paraId="3E874388" w14:textId="77777777" w:rsidR="00B905EF" w:rsidRPr="006D5475" w:rsidRDefault="00B905EF" w:rsidP="00D80ABB">
            <w:pPr>
              <w:spacing w:after="0" w:line="240" w:lineRule="auto"/>
              <w:rPr>
                <w:color w:val="000000"/>
              </w:rPr>
            </w:pPr>
            <w:r w:rsidRPr="006D5475">
              <w:rPr>
                <w:rFonts w:eastAsia="Calibri"/>
              </w:rPr>
              <w:t>Préparation des surfaces</w:t>
            </w:r>
          </w:p>
        </w:tc>
        <w:tc>
          <w:tcPr>
            <w:tcW w:w="352" w:type="pct"/>
            <w:tcBorders>
              <w:top w:val="single" w:sz="4" w:space="0" w:color="auto"/>
              <w:left w:val="nil"/>
              <w:bottom w:val="single" w:sz="4" w:space="0" w:color="auto"/>
              <w:right w:val="single" w:sz="4" w:space="0" w:color="auto"/>
            </w:tcBorders>
            <w:noWrap/>
            <w:vAlign w:val="bottom"/>
          </w:tcPr>
          <w:p w14:paraId="66369FBB"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tcPr>
          <w:p w14:paraId="589AB547" w14:textId="77777777" w:rsidR="00B905EF" w:rsidRPr="006D5475" w:rsidRDefault="00B905EF" w:rsidP="00D80ABB">
            <w:pPr>
              <w:spacing w:after="0" w:line="240" w:lineRule="auto"/>
              <w:jc w:val="center"/>
              <w:rPr>
                <w:color w:val="000000"/>
              </w:rPr>
            </w:pPr>
            <w:r w:rsidRPr="006D5475">
              <w:rPr>
                <w:color w:val="000000"/>
              </w:rPr>
              <w:t>475</w:t>
            </w:r>
          </w:p>
        </w:tc>
        <w:tc>
          <w:tcPr>
            <w:tcW w:w="315" w:type="pct"/>
            <w:tcBorders>
              <w:top w:val="single" w:sz="4" w:space="0" w:color="auto"/>
              <w:left w:val="nil"/>
              <w:bottom w:val="single" w:sz="4" w:space="0" w:color="auto"/>
              <w:right w:val="single" w:sz="4" w:space="0" w:color="auto"/>
            </w:tcBorders>
            <w:noWrap/>
            <w:vAlign w:val="bottom"/>
          </w:tcPr>
          <w:p w14:paraId="422957A9" w14:textId="77777777" w:rsidR="00B905EF" w:rsidRPr="006D5475" w:rsidRDefault="00B905EF" w:rsidP="00D80ABB">
            <w:pPr>
              <w:spacing w:after="0" w:line="240" w:lineRule="auto"/>
              <w:rPr>
                <w:color w:val="000000"/>
              </w:rPr>
            </w:pPr>
          </w:p>
        </w:tc>
        <w:tc>
          <w:tcPr>
            <w:tcW w:w="654" w:type="pct"/>
            <w:gridSpan w:val="2"/>
            <w:tcBorders>
              <w:top w:val="single" w:sz="4" w:space="0" w:color="auto"/>
              <w:left w:val="nil"/>
              <w:bottom w:val="single" w:sz="4" w:space="0" w:color="auto"/>
              <w:right w:val="single" w:sz="4" w:space="0" w:color="auto"/>
            </w:tcBorders>
            <w:noWrap/>
            <w:vAlign w:val="bottom"/>
          </w:tcPr>
          <w:p w14:paraId="4714B354" w14:textId="77777777" w:rsidR="00B905EF" w:rsidRPr="006D5475" w:rsidRDefault="00B905EF" w:rsidP="00D80ABB">
            <w:pPr>
              <w:spacing w:after="0" w:line="240" w:lineRule="auto"/>
              <w:rPr>
                <w:color w:val="000000"/>
              </w:rPr>
            </w:pPr>
          </w:p>
        </w:tc>
      </w:tr>
      <w:tr w:rsidR="00B905EF" w:rsidRPr="006D5475" w14:paraId="774E6769"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5F00A87D" w14:textId="77777777" w:rsidR="00B905EF" w:rsidRPr="006D5475" w:rsidRDefault="00B905EF" w:rsidP="00D80ABB">
            <w:pPr>
              <w:spacing w:after="0" w:line="240" w:lineRule="auto"/>
              <w:jc w:val="center"/>
              <w:rPr>
                <w:color w:val="000000"/>
              </w:rPr>
            </w:pPr>
            <w:r w:rsidRPr="006D5475">
              <w:rPr>
                <w:color w:val="000000"/>
              </w:rPr>
              <w:t>902</w:t>
            </w:r>
          </w:p>
        </w:tc>
        <w:tc>
          <w:tcPr>
            <w:tcW w:w="2540" w:type="pct"/>
            <w:tcBorders>
              <w:top w:val="single" w:sz="4" w:space="0" w:color="auto"/>
              <w:left w:val="nil"/>
              <w:bottom w:val="single" w:sz="4" w:space="0" w:color="auto"/>
              <w:right w:val="single" w:sz="4" w:space="0" w:color="auto"/>
            </w:tcBorders>
            <w:noWrap/>
            <w:vAlign w:val="bottom"/>
            <w:hideMark/>
          </w:tcPr>
          <w:p w14:paraId="374C9C34" w14:textId="77777777" w:rsidR="00B905EF" w:rsidRPr="006D5475" w:rsidRDefault="00B905EF" w:rsidP="00D80ABB">
            <w:pPr>
              <w:spacing w:after="0" w:line="240" w:lineRule="auto"/>
              <w:rPr>
                <w:color w:val="000000"/>
              </w:rPr>
            </w:pPr>
            <w:r w:rsidRPr="006D5475">
              <w:rPr>
                <w:color w:val="000000"/>
              </w:rPr>
              <w:t>Fourniture et Application de deux couches de peinture acrylique de type PANTEX 800 pour plafond</w:t>
            </w:r>
          </w:p>
        </w:tc>
        <w:tc>
          <w:tcPr>
            <w:tcW w:w="352" w:type="pct"/>
            <w:tcBorders>
              <w:top w:val="single" w:sz="4" w:space="0" w:color="auto"/>
              <w:left w:val="nil"/>
              <w:bottom w:val="single" w:sz="4" w:space="0" w:color="auto"/>
              <w:right w:val="single" w:sz="4" w:space="0" w:color="auto"/>
            </w:tcBorders>
            <w:noWrap/>
            <w:vAlign w:val="bottom"/>
            <w:hideMark/>
          </w:tcPr>
          <w:p w14:paraId="1111421F"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hideMark/>
          </w:tcPr>
          <w:p w14:paraId="5E2260D3" w14:textId="77777777" w:rsidR="00B905EF" w:rsidRPr="006D5475" w:rsidRDefault="00B905EF" w:rsidP="00D80ABB">
            <w:pPr>
              <w:spacing w:after="0" w:line="240" w:lineRule="auto"/>
              <w:jc w:val="center"/>
              <w:rPr>
                <w:color w:val="000000"/>
              </w:rPr>
            </w:pPr>
            <w:r w:rsidRPr="006D5475">
              <w:rPr>
                <w:color w:val="000000"/>
              </w:rPr>
              <w:t>153</w:t>
            </w:r>
          </w:p>
        </w:tc>
        <w:tc>
          <w:tcPr>
            <w:tcW w:w="315" w:type="pct"/>
            <w:tcBorders>
              <w:top w:val="single" w:sz="4" w:space="0" w:color="auto"/>
              <w:left w:val="nil"/>
              <w:bottom w:val="single" w:sz="4" w:space="0" w:color="auto"/>
              <w:right w:val="single" w:sz="4" w:space="0" w:color="auto"/>
            </w:tcBorders>
            <w:noWrap/>
            <w:vAlign w:val="bottom"/>
            <w:hideMark/>
          </w:tcPr>
          <w:p w14:paraId="67E95604"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single" w:sz="4" w:space="0" w:color="auto"/>
              <w:left w:val="nil"/>
              <w:bottom w:val="single" w:sz="4" w:space="0" w:color="auto"/>
              <w:right w:val="single" w:sz="4" w:space="0" w:color="auto"/>
            </w:tcBorders>
            <w:noWrap/>
            <w:vAlign w:val="bottom"/>
            <w:hideMark/>
          </w:tcPr>
          <w:p w14:paraId="7D95CFB6"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A94416A"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15E20F5F" w14:textId="77777777" w:rsidR="00B905EF" w:rsidRPr="006D5475" w:rsidRDefault="00B905EF" w:rsidP="00D80ABB">
            <w:pPr>
              <w:spacing w:after="0" w:line="240" w:lineRule="auto"/>
              <w:jc w:val="center"/>
              <w:rPr>
                <w:color w:val="000000"/>
              </w:rPr>
            </w:pPr>
            <w:r w:rsidRPr="006D5475">
              <w:rPr>
                <w:color w:val="000000"/>
              </w:rPr>
              <w:t>903</w:t>
            </w:r>
          </w:p>
        </w:tc>
        <w:tc>
          <w:tcPr>
            <w:tcW w:w="2540" w:type="pct"/>
            <w:tcBorders>
              <w:top w:val="nil"/>
              <w:left w:val="nil"/>
              <w:bottom w:val="single" w:sz="4" w:space="0" w:color="auto"/>
              <w:right w:val="single" w:sz="4" w:space="0" w:color="auto"/>
            </w:tcBorders>
            <w:noWrap/>
            <w:vAlign w:val="bottom"/>
            <w:hideMark/>
          </w:tcPr>
          <w:p w14:paraId="1C747C77" w14:textId="77777777" w:rsidR="00B905EF" w:rsidRPr="006D5475" w:rsidRDefault="00B905EF" w:rsidP="00D80ABB">
            <w:pPr>
              <w:spacing w:after="0" w:line="240" w:lineRule="auto"/>
              <w:rPr>
                <w:color w:val="000000"/>
              </w:rPr>
            </w:pPr>
            <w:r w:rsidRPr="00356618">
              <w:rPr>
                <w:bCs/>
              </w:rPr>
              <w:t>Fourniture et application de deux couches de peinture acrylique de type PANTEX 1300 teintée usine sur murs extérieurs (couleur CR-EST blanc cervinia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nil"/>
              <w:left w:val="nil"/>
              <w:bottom w:val="single" w:sz="4" w:space="0" w:color="auto"/>
              <w:right w:val="single" w:sz="4" w:space="0" w:color="auto"/>
            </w:tcBorders>
            <w:noWrap/>
            <w:vAlign w:val="bottom"/>
            <w:hideMark/>
          </w:tcPr>
          <w:p w14:paraId="3BD7A99D"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5B92B158" w14:textId="77777777" w:rsidR="00B905EF" w:rsidRPr="006D5475" w:rsidRDefault="00B905EF" w:rsidP="00D80ABB">
            <w:pPr>
              <w:spacing w:after="0" w:line="240" w:lineRule="auto"/>
              <w:jc w:val="center"/>
              <w:rPr>
                <w:color w:val="000000"/>
              </w:rPr>
            </w:pPr>
            <w:r w:rsidRPr="006D5475">
              <w:rPr>
                <w:color w:val="000000"/>
              </w:rPr>
              <w:t>173</w:t>
            </w:r>
          </w:p>
        </w:tc>
        <w:tc>
          <w:tcPr>
            <w:tcW w:w="315" w:type="pct"/>
            <w:tcBorders>
              <w:top w:val="nil"/>
              <w:left w:val="nil"/>
              <w:bottom w:val="single" w:sz="4" w:space="0" w:color="auto"/>
              <w:right w:val="single" w:sz="4" w:space="0" w:color="auto"/>
            </w:tcBorders>
            <w:noWrap/>
            <w:vAlign w:val="bottom"/>
            <w:hideMark/>
          </w:tcPr>
          <w:p w14:paraId="25AA577C"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2EAF3B6"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241A3CF"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049E7779" w14:textId="77777777" w:rsidR="00B905EF" w:rsidRPr="006D5475" w:rsidRDefault="00B905EF" w:rsidP="00D80ABB">
            <w:pPr>
              <w:spacing w:after="0" w:line="240" w:lineRule="auto"/>
              <w:jc w:val="center"/>
              <w:rPr>
                <w:color w:val="000000"/>
              </w:rPr>
            </w:pPr>
            <w:r w:rsidRPr="006D5475">
              <w:rPr>
                <w:color w:val="000000"/>
              </w:rPr>
              <w:t>904</w:t>
            </w:r>
          </w:p>
        </w:tc>
        <w:tc>
          <w:tcPr>
            <w:tcW w:w="2540" w:type="pct"/>
            <w:tcBorders>
              <w:top w:val="nil"/>
              <w:left w:val="nil"/>
              <w:bottom w:val="single" w:sz="4" w:space="0" w:color="auto"/>
              <w:right w:val="single" w:sz="4" w:space="0" w:color="auto"/>
            </w:tcBorders>
            <w:noWrap/>
            <w:vAlign w:val="bottom"/>
            <w:hideMark/>
          </w:tcPr>
          <w:p w14:paraId="4E5A0904" w14:textId="77777777" w:rsidR="00B905EF" w:rsidRPr="006D5475" w:rsidRDefault="00B905EF" w:rsidP="00D80ABB">
            <w:pPr>
              <w:spacing w:after="0" w:line="240" w:lineRule="auto"/>
              <w:rPr>
                <w:color w:val="000000"/>
              </w:rPr>
            </w:pPr>
            <w:r w:rsidRPr="00356618">
              <w:rPr>
                <w:bCs/>
              </w:rPr>
              <w:t>Fourniture et application de deux couches de peinture acrylique de type PANTEX 800 teintée usine sur murs intérieurs (couleur CR-EST blanc cervinia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nil"/>
              <w:left w:val="nil"/>
              <w:bottom w:val="single" w:sz="4" w:space="0" w:color="auto"/>
              <w:right w:val="single" w:sz="4" w:space="0" w:color="auto"/>
            </w:tcBorders>
            <w:noWrap/>
            <w:vAlign w:val="bottom"/>
            <w:hideMark/>
          </w:tcPr>
          <w:p w14:paraId="6F18B0CC"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214373DA" w14:textId="77777777" w:rsidR="00B905EF" w:rsidRPr="006D5475" w:rsidRDefault="00B905EF" w:rsidP="00D80ABB">
            <w:pPr>
              <w:spacing w:after="0" w:line="240" w:lineRule="auto"/>
              <w:jc w:val="center"/>
              <w:rPr>
                <w:color w:val="000000"/>
              </w:rPr>
            </w:pPr>
            <w:r w:rsidRPr="006D5475">
              <w:rPr>
                <w:color w:val="000000"/>
              </w:rPr>
              <w:t>302,00</w:t>
            </w:r>
          </w:p>
        </w:tc>
        <w:tc>
          <w:tcPr>
            <w:tcW w:w="315" w:type="pct"/>
            <w:tcBorders>
              <w:top w:val="nil"/>
              <w:left w:val="nil"/>
              <w:bottom w:val="single" w:sz="4" w:space="0" w:color="auto"/>
              <w:right w:val="single" w:sz="4" w:space="0" w:color="auto"/>
            </w:tcBorders>
            <w:noWrap/>
            <w:vAlign w:val="bottom"/>
            <w:hideMark/>
          </w:tcPr>
          <w:p w14:paraId="33C041D8"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1AAD887" w14:textId="77777777" w:rsidR="00B905EF" w:rsidRPr="006D5475" w:rsidRDefault="00B905EF" w:rsidP="00D80ABB">
            <w:pPr>
              <w:spacing w:after="0" w:line="240" w:lineRule="auto"/>
              <w:rPr>
                <w:color w:val="000000"/>
              </w:rPr>
            </w:pPr>
            <w:r w:rsidRPr="006D5475">
              <w:rPr>
                <w:color w:val="000000"/>
              </w:rPr>
              <w:t> </w:t>
            </w:r>
          </w:p>
        </w:tc>
      </w:tr>
      <w:tr w:rsidR="00B905EF" w:rsidRPr="006D5475" w14:paraId="3728C05A" w14:textId="77777777" w:rsidTr="00D80ABB">
        <w:trPr>
          <w:gridAfter w:val="1"/>
          <w:wAfter w:w="6" w:type="pct"/>
          <w:trHeight w:val="289"/>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6B362446" w14:textId="77777777" w:rsidR="00B905EF" w:rsidRPr="006D5475" w:rsidRDefault="00B905EF" w:rsidP="00D80ABB">
            <w:pPr>
              <w:spacing w:after="0" w:line="240" w:lineRule="auto"/>
              <w:jc w:val="center"/>
              <w:rPr>
                <w:color w:val="000000"/>
              </w:rPr>
            </w:pPr>
            <w:r w:rsidRPr="006D5475">
              <w:rPr>
                <w:color w:val="000000"/>
              </w:rPr>
              <w:t>905</w:t>
            </w:r>
          </w:p>
        </w:tc>
        <w:tc>
          <w:tcPr>
            <w:tcW w:w="2540" w:type="pct"/>
            <w:tcBorders>
              <w:top w:val="single" w:sz="4" w:space="0" w:color="auto"/>
              <w:left w:val="nil"/>
              <w:bottom w:val="single" w:sz="4" w:space="0" w:color="auto"/>
              <w:right w:val="single" w:sz="4" w:space="0" w:color="auto"/>
            </w:tcBorders>
            <w:noWrap/>
            <w:vAlign w:val="bottom"/>
            <w:hideMark/>
          </w:tcPr>
          <w:p w14:paraId="171A76BC" w14:textId="77777777" w:rsidR="00B905EF" w:rsidRPr="006D5475" w:rsidRDefault="00B905EF" w:rsidP="00D80ABB">
            <w:pPr>
              <w:spacing w:after="0" w:line="240" w:lineRule="auto"/>
              <w:rPr>
                <w:color w:val="000000"/>
              </w:rPr>
            </w:pPr>
            <w:r w:rsidRPr="00356618">
              <w:rPr>
                <w:bCs/>
              </w:rPr>
              <w:t>Fourniture et application de deux couches de peinture glycérophtalique type émail A teintée usine sur menuiseries métalliques et bois, ainsi que sur soubassement (couleur CR-EST blanc cervinia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single" w:sz="4" w:space="0" w:color="auto"/>
              <w:left w:val="nil"/>
              <w:bottom w:val="single" w:sz="4" w:space="0" w:color="auto"/>
              <w:right w:val="single" w:sz="4" w:space="0" w:color="auto"/>
            </w:tcBorders>
            <w:noWrap/>
            <w:vAlign w:val="bottom"/>
            <w:hideMark/>
          </w:tcPr>
          <w:p w14:paraId="6D49D3F3" w14:textId="77777777" w:rsidR="00B905EF" w:rsidRPr="006D5475" w:rsidRDefault="00B905EF" w:rsidP="00D80ABB">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hideMark/>
          </w:tcPr>
          <w:p w14:paraId="44550052" w14:textId="77777777" w:rsidR="00B905EF" w:rsidRPr="006D5475" w:rsidRDefault="00B905EF" w:rsidP="00D80ABB">
            <w:pPr>
              <w:spacing w:after="0" w:line="240" w:lineRule="auto"/>
              <w:jc w:val="center"/>
              <w:rPr>
                <w:color w:val="000000"/>
              </w:rPr>
            </w:pPr>
            <w:r w:rsidRPr="006D5475">
              <w:rPr>
                <w:color w:val="000000"/>
              </w:rPr>
              <w:t>38,00</w:t>
            </w:r>
          </w:p>
        </w:tc>
        <w:tc>
          <w:tcPr>
            <w:tcW w:w="315" w:type="pct"/>
            <w:tcBorders>
              <w:top w:val="single" w:sz="4" w:space="0" w:color="auto"/>
              <w:left w:val="nil"/>
              <w:bottom w:val="single" w:sz="4" w:space="0" w:color="auto"/>
              <w:right w:val="single" w:sz="4" w:space="0" w:color="auto"/>
            </w:tcBorders>
            <w:noWrap/>
            <w:vAlign w:val="bottom"/>
            <w:hideMark/>
          </w:tcPr>
          <w:p w14:paraId="0BFA2B20"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single" w:sz="4" w:space="0" w:color="auto"/>
              <w:left w:val="nil"/>
              <w:bottom w:val="single" w:sz="4" w:space="0" w:color="auto"/>
              <w:right w:val="single" w:sz="4" w:space="0" w:color="auto"/>
            </w:tcBorders>
            <w:noWrap/>
            <w:vAlign w:val="bottom"/>
            <w:hideMark/>
          </w:tcPr>
          <w:p w14:paraId="17551C3B"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E8E920E"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31680A06" w14:textId="77777777" w:rsidR="00B905EF" w:rsidRPr="006D5475" w:rsidRDefault="00B905EF" w:rsidP="00D80ABB">
            <w:pPr>
              <w:spacing w:after="0" w:line="240" w:lineRule="auto"/>
              <w:jc w:val="center"/>
              <w:rPr>
                <w:color w:val="000000"/>
              </w:rPr>
            </w:pPr>
            <w:r w:rsidRPr="006D5475">
              <w:rPr>
                <w:color w:val="000000"/>
              </w:rPr>
              <w:t>906</w:t>
            </w:r>
          </w:p>
        </w:tc>
        <w:tc>
          <w:tcPr>
            <w:tcW w:w="2540" w:type="pct"/>
            <w:tcBorders>
              <w:top w:val="nil"/>
              <w:left w:val="nil"/>
              <w:bottom w:val="single" w:sz="4" w:space="0" w:color="auto"/>
              <w:right w:val="single" w:sz="4" w:space="0" w:color="auto"/>
            </w:tcBorders>
            <w:noWrap/>
            <w:vAlign w:val="bottom"/>
          </w:tcPr>
          <w:p w14:paraId="7F554D09" w14:textId="77777777" w:rsidR="00B905EF" w:rsidRPr="006D5475" w:rsidRDefault="00B905EF" w:rsidP="00D80ABB">
            <w:pPr>
              <w:spacing w:after="0" w:line="240" w:lineRule="auto"/>
              <w:rPr>
                <w:color w:val="000000"/>
              </w:rPr>
            </w:pPr>
            <w:r w:rsidRPr="006D5475">
              <w:rPr>
                <w:color w:val="000000"/>
              </w:rPr>
              <w:t>Sérigraphie sur plaque métallique de 30x60</w:t>
            </w:r>
            <w:r>
              <w:rPr>
                <w:color w:val="000000"/>
              </w:rPr>
              <w:t>(modèle CR-EST)</w:t>
            </w:r>
          </w:p>
        </w:tc>
        <w:tc>
          <w:tcPr>
            <w:tcW w:w="352" w:type="pct"/>
            <w:tcBorders>
              <w:top w:val="nil"/>
              <w:left w:val="nil"/>
              <w:bottom w:val="single" w:sz="4" w:space="0" w:color="auto"/>
              <w:right w:val="single" w:sz="4" w:space="0" w:color="auto"/>
            </w:tcBorders>
            <w:noWrap/>
            <w:vAlign w:val="bottom"/>
          </w:tcPr>
          <w:p w14:paraId="06794FB4" w14:textId="77777777" w:rsidR="00B905EF" w:rsidRPr="006D5475" w:rsidRDefault="00B905EF"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76F36290" w14:textId="77777777" w:rsidR="00B905EF" w:rsidRPr="006D5475" w:rsidRDefault="00B905EF"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721914A9" w14:textId="77777777" w:rsidR="00B905EF" w:rsidRPr="006D5475" w:rsidRDefault="00B905EF"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73A9C64" w14:textId="77777777" w:rsidR="00B905EF" w:rsidRPr="006D5475" w:rsidRDefault="00B905EF" w:rsidP="00D80ABB">
            <w:pPr>
              <w:spacing w:after="0" w:line="240" w:lineRule="auto"/>
              <w:rPr>
                <w:color w:val="000000"/>
              </w:rPr>
            </w:pPr>
          </w:p>
        </w:tc>
      </w:tr>
      <w:tr w:rsidR="00B905EF" w:rsidRPr="006D5475" w14:paraId="591E3B07" w14:textId="77777777" w:rsidTr="00D80ABB">
        <w:trPr>
          <w:trHeight w:val="300"/>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2E85E1E1" w14:textId="77777777" w:rsidR="00B905EF" w:rsidRPr="006D5475" w:rsidRDefault="00B905EF" w:rsidP="00D80ABB">
            <w:pPr>
              <w:spacing w:after="0" w:line="240" w:lineRule="auto"/>
              <w:jc w:val="center"/>
              <w:rPr>
                <w:b/>
                <w:color w:val="000000"/>
              </w:rPr>
            </w:pPr>
            <w:r w:rsidRPr="006D5475">
              <w:rPr>
                <w:b/>
                <w:color w:val="000000"/>
              </w:rPr>
              <w:lastRenderedPageBreak/>
              <w:t>Sous-total lot 900</w:t>
            </w:r>
          </w:p>
        </w:tc>
        <w:tc>
          <w:tcPr>
            <w:tcW w:w="321" w:type="pct"/>
            <w:gridSpan w:val="2"/>
            <w:tcBorders>
              <w:top w:val="nil"/>
              <w:left w:val="nil"/>
              <w:bottom w:val="single" w:sz="4" w:space="0" w:color="auto"/>
              <w:right w:val="single" w:sz="4" w:space="0" w:color="auto"/>
            </w:tcBorders>
            <w:noWrap/>
            <w:vAlign w:val="bottom"/>
            <w:hideMark/>
          </w:tcPr>
          <w:p w14:paraId="61373074"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D4AC96E" w14:textId="77777777" w:rsidR="00B905EF" w:rsidRPr="006D5475" w:rsidRDefault="00B905EF" w:rsidP="00D80ABB">
            <w:pPr>
              <w:spacing w:after="0" w:line="240" w:lineRule="auto"/>
              <w:rPr>
                <w:color w:val="000000"/>
              </w:rPr>
            </w:pPr>
            <w:r w:rsidRPr="006D5475">
              <w:rPr>
                <w:color w:val="000000"/>
              </w:rPr>
              <w:t> </w:t>
            </w:r>
          </w:p>
        </w:tc>
      </w:tr>
      <w:tr w:rsidR="00B905EF" w:rsidRPr="006D5475" w14:paraId="5306CF30" w14:textId="77777777" w:rsidTr="00D80ABB">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77CB72FA" w14:textId="77777777" w:rsidR="00B905EF" w:rsidRPr="006D5475" w:rsidRDefault="00B905EF" w:rsidP="00D80ABB">
            <w:pPr>
              <w:spacing w:after="0" w:line="240" w:lineRule="auto"/>
              <w:jc w:val="center"/>
              <w:rPr>
                <w:b/>
                <w:bCs/>
                <w:color w:val="000000"/>
              </w:rPr>
            </w:pPr>
            <w:r w:rsidRPr="006D5475">
              <w:rPr>
                <w:b/>
                <w:bCs/>
                <w:color w:val="000000"/>
              </w:rPr>
              <w:t xml:space="preserve">LOT 1000 : VRD ET AMENAGEMENT EXTERIEUR </w:t>
            </w:r>
          </w:p>
        </w:tc>
      </w:tr>
      <w:tr w:rsidR="00B905EF" w:rsidRPr="006D5475" w14:paraId="51004D49" w14:textId="77777777" w:rsidTr="00D80ABB">
        <w:trPr>
          <w:gridAfter w:val="1"/>
          <w:wAfter w:w="6" w:type="pct"/>
          <w:trHeight w:val="529"/>
        </w:trPr>
        <w:tc>
          <w:tcPr>
            <w:tcW w:w="495" w:type="pct"/>
            <w:tcBorders>
              <w:top w:val="nil"/>
              <w:left w:val="single" w:sz="4" w:space="0" w:color="auto"/>
              <w:bottom w:val="single" w:sz="4" w:space="0" w:color="auto"/>
              <w:right w:val="single" w:sz="4" w:space="0" w:color="auto"/>
            </w:tcBorders>
            <w:noWrap/>
            <w:vAlign w:val="bottom"/>
            <w:hideMark/>
          </w:tcPr>
          <w:p w14:paraId="474753B5" w14:textId="77777777" w:rsidR="00B905EF" w:rsidRPr="006D5475" w:rsidRDefault="00B905EF" w:rsidP="00D80ABB">
            <w:pPr>
              <w:spacing w:after="0" w:line="240" w:lineRule="auto"/>
              <w:jc w:val="center"/>
              <w:rPr>
                <w:color w:val="000000"/>
              </w:rPr>
            </w:pPr>
            <w:r w:rsidRPr="006D5475">
              <w:rPr>
                <w:color w:val="000000"/>
              </w:rPr>
              <w:t>1001</w:t>
            </w:r>
          </w:p>
        </w:tc>
        <w:tc>
          <w:tcPr>
            <w:tcW w:w="2540" w:type="pct"/>
            <w:tcBorders>
              <w:top w:val="nil"/>
              <w:left w:val="nil"/>
              <w:bottom w:val="single" w:sz="4" w:space="0" w:color="auto"/>
              <w:right w:val="single" w:sz="4" w:space="0" w:color="auto"/>
            </w:tcBorders>
            <w:vAlign w:val="bottom"/>
            <w:hideMark/>
          </w:tcPr>
          <w:p w14:paraId="1663167B" w14:textId="77777777" w:rsidR="00B905EF" w:rsidRPr="006D5475" w:rsidRDefault="00B905EF" w:rsidP="00D80ABB">
            <w:pPr>
              <w:spacing w:after="0" w:line="240" w:lineRule="auto"/>
              <w:rPr>
                <w:color w:val="000000"/>
              </w:rPr>
            </w:pPr>
            <w:r w:rsidRPr="006D5475">
              <w:t>Fourniture et construction des caniveaux en béton armé en forme de U de largeur 40 cm, de profondeur minimale 30 cm, des parois d’épaisseur 8cm et de pente minimale 2% y compris toutes sujétions</w:t>
            </w:r>
          </w:p>
        </w:tc>
        <w:tc>
          <w:tcPr>
            <w:tcW w:w="352" w:type="pct"/>
            <w:tcBorders>
              <w:top w:val="nil"/>
              <w:left w:val="nil"/>
              <w:bottom w:val="single" w:sz="4" w:space="0" w:color="auto"/>
              <w:right w:val="single" w:sz="4" w:space="0" w:color="auto"/>
            </w:tcBorders>
            <w:noWrap/>
            <w:vAlign w:val="bottom"/>
            <w:hideMark/>
          </w:tcPr>
          <w:p w14:paraId="72622A59"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3AFF84FB" w14:textId="77777777" w:rsidR="00B905EF" w:rsidRPr="006D5475" w:rsidRDefault="00B905EF" w:rsidP="00D80ABB">
            <w:pPr>
              <w:spacing w:after="0" w:line="240" w:lineRule="auto"/>
              <w:jc w:val="center"/>
              <w:rPr>
                <w:color w:val="000000"/>
              </w:rPr>
            </w:pPr>
            <w:r w:rsidRPr="006D5475">
              <w:rPr>
                <w:color w:val="000000"/>
              </w:rPr>
              <w:t>64</w:t>
            </w:r>
          </w:p>
        </w:tc>
        <w:tc>
          <w:tcPr>
            <w:tcW w:w="315" w:type="pct"/>
            <w:tcBorders>
              <w:top w:val="nil"/>
              <w:left w:val="nil"/>
              <w:bottom w:val="single" w:sz="4" w:space="0" w:color="auto"/>
              <w:right w:val="single" w:sz="4" w:space="0" w:color="auto"/>
            </w:tcBorders>
            <w:noWrap/>
            <w:vAlign w:val="bottom"/>
            <w:hideMark/>
          </w:tcPr>
          <w:p w14:paraId="779D5358"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9933FB7" w14:textId="77777777" w:rsidR="00B905EF" w:rsidRPr="006D5475" w:rsidRDefault="00B905EF" w:rsidP="00D80ABB">
            <w:pPr>
              <w:spacing w:after="0" w:line="240" w:lineRule="auto"/>
              <w:rPr>
                <w:color w:val="000000"/>
              </w:rPr>
            </w:pPr>
            <w:r w:rsidRPr="006D5475">
              <w:rPr>
                <w:color w:val="000000"/>
              </w:rPr>
              <w:t> </w:t>
            </w:r>
          </w:p>
        </w:tc>
      </w:tr>
      <w:tr w:rsidR="00B905EF" w:rsidRPr="006D5475" w14:paraId="14181A3A" w14:textId="77777777" w:rsidTr="00D80ABB">
        <w:trPr>
          <w:gridAfter w:val="1"/>
          <w:wAfter w:w="6" w:type="pct"/>
          <w:trHeight w:val="503"/>
        </w:trPr>
        <w:tc>
          <w:tcPr>
            <w:tcW w:w="495" w:type="pct"/>
            <w:tcBorders>
              <w:top w:val="nil"/>
              <w:left w:val="single" w:sz="4" w:space="0" w:color="auto"/>
              <w:bottom w:val="single" w:sz="4" w:space="0" w:color="auto"/>
              <w:right w:val="single" w:sz="4" w:space="0" w:color="auto"/>
            </w:tcBorders>
            <w:noWrap/>
            <w:vAlign w:val="bottom"/>
            <w:hideMark/>
          </w:tcPr>
          <w:p w14:paraId="13A1C263" w14:textId="77777777" w:rsidR="00B905EF" w:rsidRPr="006D5475" w:rsidRDefault="00B905EF" w:rsidP="00D80ABB">
            <w:pPr>
              <w:spacing w:after="0" w:line="240" w:lineRule="auto"/>
              <w:jc w:val="center"/>
              <w:rPr>
                <w:color w:val="000000"/>
              </w:rPr>
            </w:pPr>
            <w:r w:rsidRPr="006D5475">
              <w:rPr>
                <w:color w:val="000000"/>
              </w:rPr>
              <w:t>1002</w:t>
            </w:r>
          </w:p>
        </w:tc>
        <w:tc>
          <w:tcPr>
            <w:tcW w:w="2540" w:type="pct"/>
            <w:tcBorders>
              <w:top w:val="nil"/>
              <w:left w:val="nil"/>
              <w:bottom w:val="single" w:sz="4" w:space="0" w:color="auto"/>
              <w:right w:val="single" w:sz="4" w:space="0" w:color="auto"/>
            </w:tcBorders>
            <w:vAlign w:val="bottom"/>
            <w:hideMark/>
          </w:tcPr>
          <w:p w14:paraId="3FAB13C6" w14:textId="77777777" w:rsidR="00B905EF" w:rsidRPr="006D5475" w:rsidRDefault="00B905EF" w:rsidP="00D80ABB">
            <w:pPr>
              <w:spacing w:after="0" w:line="240" w:lineRule="auto"/>
              <w:rPr>
                <w:color w:val="000000"/>
              </w:rPr>
            </w:pPr>
            <w:r w:rsidRPr="006D5475">
              <w:t>Fourniture et pose de dallettes de longueur 56cm, de largeur 40cm et d’épaisseur 8cm</w:t>
            </w:r>
          </w:p>
        </w:tc>
        <w:tc>
          <w:tcPr>
            <w:tcW w:w="352" w:type="pct"/>
            <w:tcBorders>
              <w:top w:val="nil"/>
              <w:left w:val="nil"/>
              <w:bottom w:val="single" w:sz="4" w:space="0" w:color="auto"/>
              <w:right w:val="single" w:sz="4" w:space="0" w:color="auto"/>
            </w:tcBorders>
            <w:noWrap/>
            <w:vAlign w:val="bottom"/>
            <w:hideMark/>
          </w:tcPr>
          <w:p w14:paraId="21227B88" w14:textId="77777777" w:rsidR="00B905EF" w:rsidRPr="006D5475" w:rsidRDefault="00B905EF"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42E9D9C3" w14:textId="77777777" w:rsidR="00B905EF" w:rsidRPr="006D5475" w:rsidRDefault="00B905EF" w:rsidP="00D80ABB">
            <w:pPr>
              <w:spacing w:after="0" w:line="240" w:lineRule="auto"/>
              <w:jc w:val="center"/>
              <w:rPr>
                <w:color w:val="000000"/>
              </w:rPr>
            </w:pPr>
            <w:r w:rsidRPr="006D5475">
              <w:rPr>
                <w:color w:val="000000"/>
              </w:rPr>
              <w:t>18</w:t>
            </w:r>
          </w:p>
        </w:tc>
        <w:tc>
          <w:tcPr>
            <w:tcW w:w="315" w:type="pct"/>
            <w:tcBorders>
              <w:top w:val="nil"/>
              <w:left w:val="nil"/>
              <w:bottom w:val="single" w:sz="4" w:space="0" w:color="auto"/>
              <w:right w:val="single" w:sz="4" w:space="0" w:color="auto"/>
            </w:tcBorders>
            <w:noWrap/>
            <w:vAlign w:val="bottom"/>
            <w:hideMark/>
          </w:tcPr>
          <w:p w14:paraId="2053E103"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4CEBFB64"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53A0F79" w14:textId="77777777" w:rsidTr="00D80ABB">
        <w:trPr>
          <w:gridAfter w:val="1"/>
          <w:wAfter w:w="6" w:type="pct"/>
          <w:trHeight w:val="432"/>
        </w:trPr>
        <w:tc>
          <w:tcPr>
            <w:tcW w:w="495" w:type="pct"/>
            <w:tcBorders>
              <w:top w:val="nil"/>
              <w:left w:val="single" w:sz="4" w:space="0" w:color="auto"/>
              <w:bottom w:val="single" w:sz="4" w:space="0" w:color="auto"/>
              <w:right w:val="single" w:sz="4" w:space="0" w:color="auto"/>
            </w:tcBorders>
            <w:noWrap/>
            <w:vAlign w:val="bottom"/>
            <w:hideMark/>
          </w:tcPr>
          <w:p w14:paraId="7BB2CFF3" w14:textId="77777777" w:rsidR="00B905EF" w:rsidRPr="006D5475" w:rsidRDefault="00B905EF" w:rsidP="00D80ABB">
            <w:pPr>
              <w:spacing w:after="0" w:line="240" w:lineRule="auto"/>
              <w:jc w:val="center"/>
              <w:rPr>
                <w:color w:val="000000"/>
              </w:rPr>
            </w:pPr>
            <w:r w:rsidRPr="006D5475">
              <w:rPr>
                <w:color w:val="000000"/>
              </w:rPr>
              <w:t>1003</w:t>
            </w:r>
          </w:p>
        </w:tc>
        <w:tc>
          <w:tcPr>
            <w:tcW w:w="2540" w:type="pct"/>
            <w:tcBorders>
              <w:top w:val="nil"/>
              <w:left w:val="nil"/>
              <w:bottom w:val="single" w:sz="4" w:space="0" w:color="auto"/>
              <w:right w:val="single" w:sz="4" w:space="0" w:color="auto"/>
            </w:tcBorders>
            <w:vAlign w:val="bottom"/>
            <w:hideMark/>
          </w:tcPr>
          <w:p w14:paraId="15E095EA" w14:textId="77777777" w:rsidR="00B905EF" w:rsidRPr="006D5475" w:rsidRDefault="00B905EF" w:rsidP="00D80ABB">
            <w:pPr>
              <w:spacing w:after="0" w:line="240" w:lineRule="auto"/>
              <w:jc w:val="both"/>
              <w:rPr>
                <w:vertAlign w:val="superscript"/>
              </w:rPr>
            </w:pPr>
            <w:r w:rsidRPr="006D5475">
              <w:rPr>
                <w:color w:val="000000"/>
              </w:rPr>
              <w:t xml:space="preserve">Dallage des alentours du bâtiment </w:t>
            </w:r>
            <w:r w:rsidRPr="006D5475">
              <w:t>d’épaisseur 8cm et largeur 0,8m dosé à 350 kg/m</w:t>
            </w:r>
            <w:r w:rsidRPr="006D5475">
              <w:rPr>
                <w:vertAlign w:val="superscript"/>
              </w:rPr>
              <w:t>3</w:t>
            </w:r>
          </w:p>
          <w:p w14:paraId="63E3F691" w14:textId="77777777" w:rsidR="00B905EF" w:rsidRPr="006D5475" w:rsidRDefault="00B905EF" w:rsidP="00D80ABB">
            <w:pPr>
              <w:spacing w:after="0" w:line="240" w:lineRule="auto"/>
              <w:rPr>
                <w:color w:val="000000"/>
              </w:rPr>
            </w:pPr>
          </w:p>
        </w:tc>
        <w:tc>
          <w:tcPr>
            <w:tcW w:w="352" w:type="pct"/>
            <w:tcBorders>
              <w:top w:val="nil"/>
              <w:left w:val="nil"/>
              <w:bottom w:val="single" w:sz="4" w:space="0" w:color="auto"/>
              <w:right w:val="single" w:sz="4" w:space="0" w:color="auto"/>
            </w:tcBorders>
            <w:noWrap/>
            <w:vAlign w:val="bottom"/>
            <w:hideMark/>
          </w:tcPr>
          <w:p w14:paraId="3B76FA3C" w14:textId="77777777" w:rsidR="00B905EF" w:rsidRPr="006D5475" w:rsidRDefault="00B905EF" w:rsidP="00D80ABB">
            <w:pPr>
              <w:spacing w:after="0" w:line="240" w:lineRule="auto"/>
              <w:jc w:val="center"/>
              <w:rPr>
                <w:color w:val="000000"/>
              </w:rPr>
            </w:pPr>
            <w:r w:rsidRPr="006D5475">
              <w:rPr>
                <w:color w:val="000000"/>
              </w:rPr>
              <w:t>M</w:t>
            </w:r>
            <w:r w:rsidRPr="006D5475">
              <w:rPr>
                <w:color w:val="000000"/>
                <w:vertAlign w:val="superscript"/>
              </w:rPr>
              <w:t>2</w:t>
            </w:r>
            <w:r w:rsidRPr="006D5475">
              <w:rPr>
                <w:color w:val="000000"/>
              </w:rPr>
              <w:t xml:space="preserve"> </w:t>
            </w:r>
          </w:p>
        </w:tc>
        <w:tc>
          <w:tcPr>
            <w:tcW w:w="638" w:type="pct"/>
            <w:tcBorders>
              <w:top w:val="nil"/>
              <w:left w:val="nil"/>
              <w:bottom w:val="single" w:sz="4" w:space="0" w:color="auto"/>
              <w:right w:val="single" w:sz="4" w:space="0" w:color="auto"/>
            </w:tcBorders>
            <w:noWrap/>
            <w:vAlign w:val="bottom"/>
            <w:hideMark/>
          </w:tcPr>
          <w:p w14:paraId="5E6A964E" w14:textId="77777777" w:rsidR="00B905EF" w:rsidRPr="006D5475" w:rsidRDefault="00B905EF" w:rsidP="00D80ABB">
            <w:pPr>
              <w:spacing w:after="0" w:line="240" w:lineRule="auto"/>
              <w:jc w:val="center"/>
              <w:rPr>
                <w:color w:val="000000"/>
              </w:rPr>
            </w:pPr>
            <w:r w:rsidRPr="006D5475">
              <w:rPr>
                <w:color w:val="000000"/>
              </w:rPr>
              <w:t>60,00</w:t>
            </w:r>
          </w:p>
        </w:tc>
        <w:tc>
          <w:tcPr>
            <w:tcW w:w="315" w:type="pct"/>
            <w:tcBorders>
              <w:top w:val="nil"/>
              <w:left w:val="nil"/>
              <w:bottom w:val="single" w:sz="4" w:space="0" w:color="auto"/>
              <w:right w:val="single" w:sz="4" w:space="0" w:color="auto"/>
            </w:tcBorders>
            <w:noWrap/>
            <w:vAlign w:val="bottom"/>
            <w:hideMark/>
          </w:tcPr>
          <w:p w14:paraId="3A150541" w14:textId="77777777" w:rsidR="00B905EF" w:rsidRPr="006D5475" w:rsidRDefault="00B905EF"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3775D10"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9BD1E9E"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F705492" w14:textId="77777777" w:rsidR="00B905EF" w:rsidRPr="006D5475" w:rsidRDefault="00B905EF" w:rsidP="00D80ABB">
            <w:pPr>
              <w:spacing w:after="0" w:line="240" w:lineRule="auto"/>
              <w:jc w:val="center"/>
              <w:rPr>
                <w:color w:val="000000"/>
              </w:rPr>
            </w:pPr>
            <w:r w:rsidRPr="006D5475">
              <w:rPr>
                <w:color w:val="000000"/>
              </w:rPr>
              <w:t> </w:t>
            </w:r>
          </w:p>
        </w:tc>
        <w:tc>
          <w:tcPr>
            <w:tcW w:w="3845" w:type="pct"/>
            <w:gridSpan w:val="4"/>
            <w:tcBorders>
              <w:top w:val="single" w:sz="4" w:space="0" w:color="auto"/>
              <w:left w:val="nil"/>
              <w:bottom w:val="single" w:sz="4" w:space="0" w:color="auto"/>
              <w:right w:val="single" w:sz="4" w:space="0" w:color="auto"/>
            </w:tcBorders>
            <w:vAlign w:val="bottom"/>
            <w:hideMark/>
          </w:tcPr>
          <w:p w14:paraId="5369470B" w14:textId="77777777" w:rsidR="00B905EF" w:rsidRPr="006D5475" w:rsidRDefault="00B905EF" w:rsidP="00D80ABB">
            <w:pPr>
              <w:spacing w:after="0" w:line="240" w:lineRule="auto"/>
              <w:jc w:val="center"/>
              <w:rPr>
                <w:b/>
                <w:color w:val="000000"/>
              </w:rPr>
            </w:pPr>
            <w:r w:rsidRPr="006D5475">
              <w:rPr>
                <w:b/>
                <w:color w:val="000000"/>
              </w:rPr>
              <w:t>Sous-total lot 1000</w:t>
            </w:r>
          </w:p>
        </w:tc>
        <w:tc>
          <w:tcPr>
            <w:tcW w:w="654" w:type="pct"/>
            <w:gridSpan w:val="2"/>
            <w:tcBorders>
              <w:top w:val="nil"/>
              <w:left w:val="nil"/>
              <w:bottom w:val="single" w:sz="4" w:space="0" w:color="auto"/>
              <w:right w:val="single" w:sz="4" w:space="0" w:color="auto"/>
            </w:tcBorders>
            <w:noWrap/>
            <w:vAlign w:val="bottom"/>
            <w:hideMark/>
          </w:tcPr>
          <w:p w14:paraId="08D76151" w14:textId="77777777" w:rsidR="00B905EF" w:rsidRPr="006D5475" w:rsidRDefault="00B905EF" w:rsidP="00D80ABB">
            <w:pPr>
              <w:spacing w:after="0" w:line="240" w:lineRule="auto"/>
              <w:rPr>
                <w:color w:val="000000"/>
              </w:rPr>
            </w:pPr>
            <w:r w:rsidRPr="006D5475">
              <w:rPr>
                <w:color w:val="000000"/>
              </w:rPr>
              <w:t> </w:t>
            </w:r>
          </w:p>
        </w:tc>
      </w:tr>
      <w:tr w:rsidR="00B905EF" w:rsidRPr="006D5475" w14:paraId="32EBCD0E" w14:textId="77777777" w:rsidTr="00D80ABB">
        <w:trPr>
          <w:gridAfter w:val="1"/>
          <w:wAfter w:w="6" w:type="pct"/>
          <w:trHeight w:val="300"/>
        </w:trPr>
        <w:tc>
          <w:tcPr>
            <w:tcW w:w="495" w:type="pct"/>
            <w:tcBorders>
              <w:top w:val="nil"/>
              <w:left w:val="single" w:sz="4" w:space="0" w:color="auto"/>
              <w:bottom w:val="single" w:sz="4" w:space="0" w:color="auto"/>
              <w:right w:val="nil"/>
            </w:tcBorders>
            <w:shd w:val="clear" w:color="000000" w:fill="FFFFFF"/>
            <w:vAlign w:val="center"/>
            <w:hideMark/>
          </w:tcPr>
          <w:p w14:paraId="774C6418" w14:textId="77777777" w:rsidR="00B905EF" w:rsidRPr="006D5475" w:rsidRDefault="00B905EF" w:rsidP="00D80ABB">
            <w:pPr>
              <w:spacing w:after="0" w:line="240" w:lineRule="auto"/>
              <w:jc w:val="center"/>
            </w:pPr>
            <w:r w:rsidRPr="006D5475">
              <w:t> </w:t>
            </w:r>
          </w:p>
        </w:tc>
        <w:tc>
          <w:tcPr>
            <w:tcW w:w="3845" w:type="pct"/>
            <w:gridSpan w:val="4"/>
            <w:tcBorders>
              <w:top w:val="single" w:sz="4" w:space="0" w:color="auto"/>
              <w:left w:val="single" w:sz="4" w:space="0" w:color="auto"/>
              <w:bottom w:val="single" w:sz="4" w:space="0" w:color="auto"/>
              <w:right w:val="single" w:sz="4" w:space="0" w:color="auto"/>
            </w:tcBorders>
            <w:vAlign w:val="bottom"/>
            <w:hideMark/>
          </w:tcPr>
          <w:p w14:paraId="48A8DE9C" w14:textId="77777777" w:rsidR="00B905EF" w:rsidRPr="006D5475" w:rsidRDefault="00B905EF" w:rsidP="00D80ABB">
            <w:pPr>
              <w:spacing w:after="0" w:line="240" w:lineRule="auto"/>
              <w:jc w:val="center"/>
              <w:rPr>
                <w:b/>
                <w:bCs/>
                <w:color w:val="000000"/>
              </w:rPr>
            </w:pPr>
            <w:r w:rsidRPr="006D5475">
              <w:rPr>
                <w:b/>
                <w:bCs/>
                <w:color w:val="000000"/>
              </w:rPr>
              <w:t xml:space="preserve">TOTAL HORS TAXES ATELIER D’INFORMATIQUE </w:t>
            </w:r>
          </w:p>
        </w:tc>
        <w:tc>
          <w:tcPr>
            <w:tcW w:w="654" w:type="pct"/>
            <w:gridSpan w:val="2"/>
            <w:tcBorders>
              <w:top w:val="nil"/>
              <w:left w:val="nil"/>
              <w:bottom w:val="single" w:sz="4" w:space="0" w:color="auto"/>
              <w:right w:val="single" w:sz="4" w:space="0" w:color="auto"/>
            </w:tcBorders>
            <w:noWrap/>
            <w:vAlign w:val="center"/>
            <w:hideMark/>
          </w:tcPr>
          <w:p w14:paraId="1170E41C" w14:textId="77777777" w:rsidR="00B905EF" w:rsidRPr="006D5475" w:rsidRDefault="00B905EF" w:rsidP="00D80ABB">
            <w:pPr>
              <w:spacing w:after="0" w:line="240" w:lineRule="auto"/>
              <w:rPr>
                <w:b/>
                <w:bCs/>
                <w:color w:val="000000"/>
              </w:rPr>
            </w:pPr>
            <w:r w:rsidRPr="006D5475">
              <w:rPr>
                <w:b/>
                <w:bCs/>
                <w:color w:val="000000"/>
              </w:rPr>
              <w:t> </w:t>
            </w:r>
          </w:p>
        </w:tc>
      </w:tr>
      <w:tr w:rsidR="00B905EF" w:rsidRPr="006D5475" w14:paraId="56F28DC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1B26657C" w14:textId="77777777" w:rsidR="00B905EF" w:rsidRPr="006D5475" w:rsidRDefault="00B905EF" w:rsidP="00D80ABB">
            <w:pPr>
              <w:spacing w:after="0" w:line="240" w:lineRule="auto"/>
              <w:jc w:val="center"/>
              <w:rPr>
                <w:b/>
                <w:bCs/>
                <w:color w:val="000000"/>
              </w:rPr>
            </w:pPr>
            <w:r w:rsidRPr="006D5475">
              <w:rPr>
                <w:b/>
                <w:bCs/>
                <w:color w:val="000000"/>
              </w:rPr>
              <w:t>A</w:t>
            </w:r>
          </w:p>
        </w:tc>
        <w:tc>
          <w:tcPr>
            <w:tcW w:w="3845" w:type="pct"/>
            <w:gridSpan w:val="4"/>
            <w:tcBorders>
              <w:top w:val="single" w:sz="4" w:space="0" w:color="auto"/>
              <w:left w:val="nil"/>
              <w:bottom w:val="single" w:sz="4" w:space="0" w:color="auto"/>
              <w:right w:val="single" w:sz="4" w:space="0" w:color="000000"/>
            </w:tcBorders>
            <w:vAlign w:val="bottom"/>
            <w:hideMark/>
          </w:tcPr>
          <w:p w14:paraId="2B0FFFE5" w14:textId="77777777" w:rsidR="00B905EF" w:rsidRPr="006D5475" w:rsidRDefault="00B905EF" w:rsidP="00D80ABB">
            <w:pPr>
              <w:spacing w:after="0" w:line="240" w:lineRule="auto"/>
              <w:jc w:val="center"/>
              <w:rPr>
                <w:b/>
                <w:bCs/>
                <w:color w:val="000000"/>
              </w:rPr>
            </w:pPr>
            <w:r w:rsidRPr="006D5475">
              <w:rPr>
                <w:b/>
                <w:bCs/>
                <w:color w:val="000000"/>
              </w:rPr>
              <w:t xml:space="preserve">Montant Total Hors Taxes </w:t>
            </w:r>
          </w:p>
        </w:tc>
        <w:tc>
          <w:tcPr>
            <w:tcW w:w="654" w:type="pct"/>
            <w:gridSpan w:val="2"/>
            <w:tcBorders>
              <w:top w:val="nil"/>
              <w:left w:val="nil"/>
              <w:bottom w:val="single" w:sz="4" w:space="0" w:color="auto"/>
              <w:right w:val="single" w:sz="4" w:space="0" w:color="auto"/>
            </w:tcBorders>
            <w:vAlign w:val="bottom"/>
            <w:hideMark/>
          </w:tcPr>
          <w:p w14:paraId="1FD8B05C"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3A1138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2366C74" w14:textId="77777777" w:rsidR="00B905EF" w:rsidRPr="006D5475" w:rsidRDefault="00B905EF" w:rsidP="00D80ABB">
            <w:pPr>
              <w:spacing w:after="0" w:line="240" w:lineRule="auto"/>
              <w:jc w:val="center"/>
              <w:rPr>
                <w:b/>
                <w:bCs/>
                <w:color w:val="000000"/>
              </w:rPr>
            </w:pPr>
            <w:r w:rsidRPr="006D5475">
              <w:rPr>
                <w:b/>
                <w:bCs/>
                <w:color w:val="000000"/>
              </w:rPr>
              <w:t>B</w:t>
            </w:r>
          </w:p>
        </w:tc>
        <w:tc>
          <w:tcPr>
            <w:tcW w:w="3845" w:type="pct"/>
            <w:gridSpan w:val="4"/>
            <w:tcBorders>
              <w:top w:val="single" w:sz="4" w:space="0" w:color="auto"/>
              <w:left w:val="nil"/>
              <w:bottom w:val="single" w:sz="4" w:space="0" w:color="auto"/>
              <w:right w:val="single" w:sz="4" w:space="0" w:color="000000"/>
            </w:tcBorders>
            <w:vAlign w:val="bottom"/>
            <w:hideMark/>
          </w:tcPr>
          <w:p w14:paraId="6CEB7175" w14:textId="77777777" w:rsidR="00B905EF" w:rsidRPr="006D5475" w:rsidRDefault="00B905EF" w:rsidP="00D80ABB">
            <w:pPr>
              <w:spacing w:after="0" w:line="240" w:lineRule="auto"/>
              <w:jc w:val="center"/>
              <w:rPr>
                <w:b/>
                <w:bCs/>
                <w:color w:val="000000"/>
              </w:rPr>
            </w:pPr>
            <w:r w:rsidRPr="006D5475">
              <w:rPr>
                <w:b/>
                <w:bCs/>
                <w:color w:val="000000"/>
              </w:rPr>
              <w:t>TVA 19,25% de A</w:t>
            </w:r>
          </w:p>
        </w:tc>
        <w:tc>
          <w:tcPr>
            <w:tcW w:w="654" w:type="pct"/>
            <w:gridSpan w:val="2"/>
            <w:tcBorders>
              <w:top w:val="nil"/>
              <w:left w:val="nil"/>
              <w:bottom w:val="single" w:sz="4" w:space="0" w:color="auto"/>
              <w:right w:val="single" w:sz="4" w:space="0" w:color="auto"/>
            </w:tcBorders>
            <w:vAlign w:val="bottom"/>
            <w:hideMark/>
          </w:tcPr>
          <w:p w14:paraId="1F6C951C" w14:textId="77777777" w:rsidR="00B905EF" w:rsidRPr="006D5475" w:rsidRDefault="00B905EF" w:rsidP="00D80ABB">
            <w:pPr>
              <w:spacing w:after="0" w:line="240" w:lineRule="auto"/>
              <w:rPr>
                <w:color w:val="000000"/>
              </w:rPr>
            </w:pPr>
            <w:r w:rsidRPr="006D5475">
              <w:rPr>
                <w:color w:val="000000"/>
              </w:rPr>
              <w:t> </w:t>
            </w:r>
          </w:p>
        </w:tc>
      </w:tr>
      <w:tr w:rsidR="00B905EF" w:rsidRPr="006D5475" w14:paraId="2C4B19A3"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757749BB" w14:textId="77777777" w:rsidR="00B905EF" w:rsidRPr="006D5475" w:rsidRDefault="00B905EF" w:rsidP="00D80ABB">
            <w:pPr>
              <w:spacing w:after="0" w:line="240" w:lineRule="auto"/>
              <w:jc w:val="center"/>
              <w:rPr>
                <w:b/>
                <w:bCs/>
                <w:color w:val="000000"/>
              </w:rPr>
            </w:pPr>
            <w:r w:rsidRPr="006D5475">
              <w:rPr>
                <w:b/>
                <w:bCs/>
                <w:color w:val="000000"/>
              </w:rPr>
              <w:t>C</w:t>
            </w:r>
          </w:p>
        </w:tc>
        <w:tc>
          <w:tcPr>
            <w:tcW w:w="3845" w:type="pct"/>
            <w:gridSpan w:val="4"/>
            <w:tcBorders>
              <w:top w:val="single" w:sz="4" w:space="0" w:color="auto"/>
              <w:left w:val="nil"/>
              <w:bottom w:val="single" w:sz="4" w:space="0" w:color="auto"/>
              <w:right w:val="single" w:sz="4" w:space="0" w:color="000000"/>
            </w:tcBorders>
            <w:noWrap/>
            <w:vAlign w:val="bottom"/>
            <w:hideMark/>
          </w:tcPr>
          <w:p w14:paraId="7C547867" w14:textId="77777777" w:rsidR="00B905EF" w:rsidRPr="006D5475" w:rsidRDefault="00B905EF" w:rsidP="00D80ABB">
            <w:pPr>
              <w:spacing w:after="0" w:line="240" w:lineRule="auto"/>
              <w:jc w:val="center"/>
              <w:rPr>
                <w:b/>
                <w:bCs/>
                <w:color w:val="000000"/>
              </w:rPr>
            </w:pPr>
            <w:r w:rsidRPr="006D5475">
              <w:rPr>
                <w:b/>
                <w:bCs/>
                <w:color w:val="000000"/>
              </w:rPr>
              <w:t>IR (2,2% ou 5,5%) de A</w:t>
            </w:r>
          </w:p>
        </w:tc>
        <w:tc>
          <w:tcPr>
            <w:tcW w:w="654" w:type="pct"/>
            <w:gridSpan w:val="2"/>
            <w:tcBorders>
              <w:top w:val="nil"/>
              <w:left w:val="nil"/>
              <w:bottom w:val="single" w:sz="4" w:space="0" w:color="auto"/>
              <w:right w:val="single" w:sz="4" w:space="0" w:color="auto"/>
            </w:tcBorders>
            <w:noWrap/>
            <w:vAlign w:val="bottom"/>
            <w:hideMark/>
          </w:tcPr>
          <w:p w14:paraId="4F9BEFCB" w14:textId="77777777" w:rsidR="00B905EF" w:rsidRPr="006D5475" w:rsidRDefault="00B905EF" w:rsidP="00D80ABB">
            <w:pPr>
              <w:spacing w:after="0" w:line="240" w:lineRule="auto"/>
              <w:rPr>
                <w:color w:val="000000"/>
              </w:rPr>
            </w:pPr>
            <w:r w:rsidRPr="006D5475">
              <w:rPr>
                <w:color w:val="000000"/>
              </w:rPr>
              <w:t> </w:t>
            </w:r>
          </w:p>
        </w:tc>
      </w:tr>
      <w:tr w:rsidR="00B905EF" w:rsidRPr="006D5475" w14:paraId="4B138253"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5823425A" w14:textId="77777777" w:rsidR="00B905EF" w:rsidRPr="006D5475" w:rsidRDefault="00B905EF" w:rsidP="00D80ABB">
            <w:pPr>
              <w:spacing w:after="0" w:line="240" w:lineRule="auto"/>
              <w:jc w:val="center"/>
              <w:rPr>
                <w:b/>
                <w:bCs/>
                <w:color w:val="000000"/>
              </w:rPr>
            </w:pPr>
            <w:r w:rsidRPr="006D5475">
              <w:rPr>
                <w:b/>
                <w:bCs/>
                <w:color w:val="000000"/>
              </w:rPr>
              <w:t>D</w:t>
            </w:r>
          </w:p>
        </w:tc>
        <w:tc>
          <w:tcPr>
            <w:tcW w:w="3845" w:type="pct"/>
            <w:gridSpan w:val="4"/>
            <w:tcBorders>
              <w:top w:val="single" w:sz="4" w:space="0" w:color="auto"/>
              <w:left w:val="nil"/>
              <w:bottom w:val="single" w:sz="4" w:space="0" w:color="auto"/>
              <w:right w:val="single" w:sz="4" w:space="0" w:color="000000"/>
            </w:tcBorders>
            <w:noWrap/>
            <w:vAlign w:val="bottom"/>
            <w:hideMark/>
          </w:tcPr>
          <w:p w14:paraId="5BB5631D" w14:textId="77777777" w:rsidR="00B905EF" w:rsidRPr="006D5475" w:rsidRDefault="00B905EF" w:rsidP="00D80ABB">
            <w:pPr>
              <w:spacing w:after="0" w:line="240" w:lineRule="auto"/>
              <w:jc w:val="center"/>
              <w:rPr>
                <w:b/>
                <w:bCs/>
                <w:color w:val="000000"/>
              </w:rPr>
            </w:pPr>
            <w:r w:rsidRPr="006D5475">
              <w:rPr>
                <w:b/>
                <w:bCs/>
                <w:color w:val="000000"/>
              </w:rPr>
              <w:t>Montant TTC (A+B)</w:t>
            </w:r>
          </w:p>
        </w:tc>
        <w:tc>
          <w:tcPr>
            <w:tcW w:w="654" w:type="pct"/>
            <w:gridSpan w:val="2"/>
            <w:tcBorders>
              <w:top w:val="nil"/>
              <w:left w:val="nil"/>
              <w:bottom w:val="single" w:sz="4" w:space="0" w:color="auto"/>
              <w:right w:val="single" w:sz="4" w:space="0" w:color="auto"/>
            </w:tcBorders>
            <w:noWrap/>
            <w:vAlign w:val="bottom"/>
            <w:hideMark/>
          </w:tcPr>
          <w:p w14:paraId="58A8495E" w14:textId="77777777" w:rsidR="00B905EF" w:rsidRPr="006D5475" w:rsidRDefault="00B905EF" w:rsidP="00D80ABB">
            <w:pPr>
              <w:spacing w:after="0" w:line="240" w:lineRule="auto"/>
              <w:rPr>
                <w:color w:val="000000"/>
              </w:rPr>
            </w:pPr>
            <w:r w:rsidRPr="006D5475">
              <w:rPr>
                <w:color w:val="000000"/>
              </w:rPr>
              <w:t> </w:t>
            </w:r>
          </w:p>
        </w:tc>
      </w:tr>
      <w:tr w:rsidR="00B905EF" w:rsidRPr="006D5475" w14:paraId="313E5BEE"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467B8890" w14:textId="77777777" w:rsidR="00B905EF" w:rsidRPr="006D5475" w:rsidRDefault="00B905EF" w:rsidP="00D80ABB">
            <w:pPr>
              <w:spacing w:after="0" w:line="240" w:lineRule="auto"/>
              <w:jc w:val="center"/>
              <w:rPr>
                <w:b/>
                <w:bCs/>
                <w:color w:val="000000"/>
              </w:rPr>
            </w:pPr>
            <w:r w:rsidRPr="006D5475">
              <w:rPr>
                <w:b/>
                <w:bCs/>
                <w:color w:val="000000"/>
              </w:rPr>
              <w:t>E</w:t>
            </w:r>
          </w:p>
        </w:tc>
        <w:tc>
          <w:tcPr>
            <w:tcW w:w="3845" w:type="pct"/>
            <w:gridSpan w:val="4"/>
            <w:tcBorders>
              <w:top w:val="single" w:sz="4" w:space="0" w:color="auto"/>
              <w:left w:val="nil"/>
              <w:bottom w:val="single" w:sz="4" w:space="0" w:color="auto"/>
              <w:right w:val="single" w:sz="4" w:space="0" w:color="000000"/>
            </w:tcBorders>
            <w:noWrap/>
            <w:vAlign w:val="bottom"/>
            <w:hideMark/>
          </w:tcPr>
          <w:p w14:paraId="0C32D10F" w14:textId="77777777" w:rsidR="00B905EF" w:rsidRPr="006D5475" w:rsidRDefault="00B905EF" w:rsidP="00D80ABB">
            <w:pPr>
              <w:spacing w:after="0" w:line="240" w:lineRule="auto"/>
              <w:jc w:val="center"/>
              <w:rPr>
                <w:b/>
                <w:bCs/>
                <w:color w:val="000000"/>
              </w:rPr>
            </w:pPr>
            <w:r w:rsidRPr="006D5475">
              <w:rPr>
                <w:b/>
                <w:bCs/>
                <w:color w:val="000000"/>
              </w:rPr>
              <w:t>NAP (A-C)</w:t>
            </w:r>
          </w:p>
        </w:tc>
        <w:tc>
          <w:tcPr>
            <w:tcW w:w="654" w:type="pct"/>
            <w:gridSpan w:val="2"/>
            <w:tcBorders>
              <w:top w:val="nil"/>
              <w:left w:val="nil"/>
              <w:bottom w:val="single" w:sz="4" w:space="0" w:color="auto"/>
              <w:right w:val="single" w:sz="4" w:space="0" w:color="auto"/>
            </w:tcBorders>
            <w:noWrap/>
            <w:vAlign w:val="bottom"/>
            <w:hideMark/>
          </w:tcPr>
          <w:p w14:paraId="148AF0A3" w14:textId="77777777" w:rsidR="00B905EF" w:rsidRPr="006D5475" w:rsidRDefault="00B905EF" w:rsidP="00D80ABB">
            <w:pPr>
              <w:spacing w:after="0" w:line="240" w:lineRule="auto"/>
              <w:rPr>
                <w:color w:val="000000"/>
              </w:rPr>
            </w:pPr>
            <w:r w:rsidRPr="006D5475">
              <w:rPr>
                <w:color w:val="000000"/>
              </w:rPr>
              <w:t> </w:t>
            </w:r>
          </w:p>
        </w:tc>
      </w:tr>
      <w:bookmarkEnd w:id="160"/>
    </w:tbl>
    <w:p w14:paraId="40599493" w14:textId="77777777" w:rsidR="00B905EF" w:rsidRDefault="00B905EF" w:rsidP="00B905EF">
      <w:pPr>
        <w:pStyle w:val="Corpsdetexte3"/>
        <w:spacing w:before="120"/>
        <w:rPr>
          <w:rFonts w:ascii="Arial Narrow" w:eastAsia="Arial Unicode MS" w:hAnsi="Arial Narrow"/>
          <w:i w:val="0"/>
          <w:sz w:val="24"/>
        </w:rPr>
      </w:pPr>
    </w:p>
    <w:bookmarkEnd w:id="159"/>
    <w:p w14:paraId="6D46957B" w14:textId="77777777" w:rsidR="00205801" w:rsidRDefault="00205801" w:rsidP="00205801">
      <w:pPr>
        <w:pStyle w:val="Corpsdetexte3"/>
        <w:spacing w:before="120"/>
        <w:rPr>
          <w:rFonts w:ascii="Arial Narrow" w:eastAsia="Arial Unicode MS" w:hAnsi="Arial Narrow"/>
          <w:i w:val="0"/>
          <w:sz w:val="24"/>
        </w:rPr>
      </w:pPr>
    </w:p>
    <w:p w14:paraId="40456C84" w14:textId="77777777" w:rsidR="005444E0" w:rsidRPr="005444E0" w:rsidRDefault="00205801" w:rsidP="00BE1137">
      <w:pPr>
        <w:jc w:val="center"/>
        <w:rPr>
          <w:rFonts w:ascii="Arial Narrow" w:eastAsia="Arial Unicode MS" w:hAnsi="Arial Narrow" w:cs="Times New Roman"/>
          <w:sz w:val="24"/>
          <w:szCs w:val="24"/>
          <w:lang w:eastAsia="fr-FR"/>
        </w:rPr>
      </w:pPr>
      <w:r w:rsidRPr="0016033F">
        <w:rPr>
          <w:rFonts w:ascii="Arial Narrow" w:eastAsia="Arial Unicode MS" w:hAnsi="Arial Narrow"/>
          <w:b/>
        </w:rPr>
        <w:t>Arrêter le montant du présent devis à la somme Toutes Taxes Comprises de :</w:t>
      </w:r>
      <w:r w:rsidR="005444E0" w:rsidRPr="005444E0">
        <w:rPr>
          <w:rFonts w:ascii="Arial Narrow" w:eastAsia="Arial Unicode MS" w:hAnsi="Arial Narrow" w:cs="Times New Roman"/>
          <w:sz w:val="24"/>
          <w:szCs w:val="24"/>
          <w:lang w:eastAsia="fr-FR"/>
        </w:rPr>
        <w:br w:type="page"/>
      </w:r>
    </w:p>
    <w:p w14:paraId="4260ECC7" w14:textId="4B872C3D" w:rsidR="00CA7C09" w:rsidRDefault="00CA7C09" w:rsidP="00CA7C09">
      <w:pPr>
        <w:rPr>
          <w:rFonts w:ascii="Arial Narrow" w:eastAsia="Arial Unicode MS" w:hAnsi="Arial Narrow" w:cs="Times New Roman"/>
          <w:b/>
          <w:i/>
          <w:lang w:eastAsia="fr-FR"/>
        </w:rPr>
      </w:pPr>
      <w:r>
        <w:rPr>
          <w:rFonts w:ascii="Arial Narrow" w:eastAsia="Arial Unicode MS" w:hAnsi="Arial Narrow" w:cs="Times New Roman"/>
          <w:b/>
          <w:i/>
          <w:lang w:eastAsia="fr-FR"/>
        </w:rPr>
        <w:lastRenderedPageBreak/>
        <w:t>Pour le</w:t>
      </w:r>
      <w:r w:rsidR="00FD750C">
        <w:rPr>
          <w:rFonts w:ascii="Arial Narrow" w:eastAsia="Arial Unicode MS" w:hAnsi="Arial Narrow" w:cs="Times New Roman"/>
          <w:b/>
          <w:i/>
          <w:lang w:eastAsia="fr-FR"/>
        </w:rPr>
        <w:t>s</w:t>
      </w:r>
      <w:r>
        <w:rPr>
          <w:rFonts w:ascii="Arial Narrow" w:eastAsia="Arial Unicode MS" w:hAnsi="Arial Narrow" w:cs="Times New Roman"/>
          <w:b/>
          <w:i/>
          <w:lang w:eastAsia="fr-FR"/>
        </w:rPr>
        <w:t xml:space="preserve"> lot</w:t>
      </w:r>
      <w:r w:rsidR="00FD750C">
        <w:rPr>
          <w:rFonts w:ascii="Arial Narrow" w:eastAsia="Arial Unicode MS" w:hAnsi="Arial Narrow" w:cs="Times New Roman"/>
          <w:b/>
          <w:i/>
          <w:lang w:eastAsia="fr-FR"/>
        </w:rPr>
        <w:t>s</w:t>
      </w:r>
      <w:r>
        <w:rPr>
          <w:rFonts w:ascii="Arial Narrow" w:eastAsia="Arial Unicode MS" w:hAnsi="Arial Narrow" w:cs="Times New Roman"/>
          <w:b/>
          <w:i/>
          <w:lang w:eastAsia="fr-FR"/>
        </w:rPr>
        <w:t xml:space="preserve"> </w:t>
      </w:r>
      <w:r w:rsidR="00FD750C">
        <w:rPr>
          <w:rFonts w:ascii="Arial Narrow" w:eastAsia="Arial Unicode MS" w:hAnsi="Arial Narrow" w:cs="Times New Roman"/>
          <w:b/>
          <w:i/>
          <w:lang w:eastAsia="fr-FR"/>
        </w:rPr>
        <w:t xml:space="preserve">1, 2, </w:t>
      </w:r>
      <w:r w:rsidR="003F60CF">
        <w:rPr>
          <w:rFonts w:ascii="Arial Narrow" w:eastAsia="Arial Unicode MS" w:hAnsi="Arial Narrow" w:cs="Times New Roman"/>
          <w:b/>
          <w:i/>
          <w:lang w:eastAsia="fr-FR"/>
        </w:rPr>
        <w:t>et 3</w:t>
      </w:r>
    </w:p>
    <w:tbl>
      <w:tblPr>
        <w:tblW w:w="10096" w:type="dxa"/>
        <w:tblCellMar>
          <w:left w:w="70" w:type="dxa"/>
          <w:right w:w="70" w:type="dxa"/>
        </w:tblCellMar>
        <w:tblLook w:val="04A0" w:firstRow="1" w:lastRow="0" w:firstColumn="1" w:lastColumn="0" w:noHBand="0" w:noVBand="1"/>
      </w:tblPr>
      <w:tblGrid>
        <w:gridCol w:w="496"/>
        <w:gridCol w:w="4461"/>
        <w:gridCol w:w="886"/>
        <w:gridCol w:w="1134"/>
        <w:gridCol w:w="1418"/>
        <w:gridCol w:w="1701"/>
      </w:tblGrid>
      <w:tr w:rsidR="00B905EF" w:rsidRPr="0001777D" w14:paraId="4D9178BA" w14:textId="77777777" w:rsidTr="00D80ABB">
        <w:trPr>
          <w:trHeight w:val="288"/>
        </w:trPr>
        <w:tc>
          <w:tcPr>
            <w:tcW w:w="10096" w:type="dxa"/>
            <w:gridSpan w:val="6"/>
            <w:tcBorders>
              <w:top w:val="single" w:sz="4" w:space="0" w:color="auto"/>
              <w:left w:val="single" w:sz="4" w:space="0" w:color="auto"/>
              <w:bottom w:val="single" w:sz="4" w:space="0" w:color="auto"/>
              <w:right w:val="single" w:sz="4" w:space="0" w:color="auto"/>
            </w:tcBorders>
            <w:vAlign w:val="center"/>
          </w:tcPr>
          <w:p w14:paraId="49BF5E4C" w14:textId="77777777" w:rsidR="00B905EF" w:rsidRPr="0001777D" w:rsidRDefault="00B905EF" w:rsidP="00D80ABB">
            <w:pPr>
              <w:spacing w:after="0"/>
              <w:jc w:val="center"/>
              <w:rPr>
                <w:rFonts w:ascii="Arial" w:hAnsi="Arial" w:cs="Arial"/>
                <w:b/>
                <w:bCs/>
                <w:color w:val="000000"/>
                <w:sz w:val="16"/>
                <w:szCs w:val="16"/>
              </w:rPr>
            </w:pPr>
            <w:bookmarkStart w:id="161" w:name="_Hlk222304792"/>
            <w:r w:rsidRPr="0001777D">
              <w:rPr>
                <w:rFonts w:ascii="Arial" w:hAnsi="Arial" w:cs="Arial"/>
                <w:b/>
                <w:bCs/>
                <w:color w:val="000000"/>
                <w:sz w:val="16"/>
                <w:szCs w:val="16"/>
              </w:rPr>
              <w:t>PROJET DE CONSTRUCTION D'UN BLOC DE TROIS SALLES DE CLASSE + DEUX BUREAUX</w:t>
            </w:r>
          </w:p>
        </w:tc>
      </w:tr>
      <w:tr w:rsidR="00B905EF" w:rsidRPr="0001777D" w14:paraId="6CB812E4" w14:textId="77777777" w:rsidTr="00D80ABB">
        <w:trPr>
          <w:trHeight w:val="288"/>
        </w:trPr>
        <w:tc>
          <w:tcPr>
            <w:tcW w:w="496" w:type="dxa"/>
            <w:tcBorders>
              <w:top w:val="nil"/>
              <w:left w:val="single" w:sz="4" w:space="0" w:color="auto"/>
              <w:bottom w:val="single" w:sz="4" w:space="0" w:color="auto"/>
              <w:right w:val="single" w:sz="4" w:space="0" w:color="auto"/>
            </w:tcBorders>
            <w:noWrap/>
            <w:vAlign w:val="center"/>
            <w:hideMark/>
          </w:tcPr>
          <w:p w14:paraId="60D15FB8"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r>
              <w:rPr>
                <w:rFonts w:ascii="Arial" w:hAnsi="Arial" w:cs="Arial"/>
                <w:b/>
                <w:bCs/>
                <w:sz w:val="16"/>
                <w:szCs w:val="16"/>
              </w:rPr>
              <w:t>Prix</w:t>
            </w:r>
          </w:p>
        </w:tc>
        <w:tc>
          <w:tcPr>
            <w:tcW w:w="4461" w:type="dxa"/>
            <w:tcBorders>
              <w:top w:val="nil"/>
              <w:left w:val="nil"/>
              <w:bottom w:val="single" w:sz="4" w:space="0" w:color="auto"/>
              <w:right w:val="single" w:sz="4" w:space="0" w:color="auto"/>
            </w:tcBorders>
            <w:noWrap/>
            <w:vAlign w:val="center"/>
            <w:hideMark/>
          </w:tcPr>
          <w:p w14:paraId="5B52021D"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xml:space="preserve"> Désignations </w:t>
            </w:r>
          </w:p>
        </w:tc>
        <w:tc>
          <w:tcPr>
            <w:tcW w:w="886" w:type="dxa"/>
            <w:tcBorders>
              <w:top w:val="nil"/>
              <w:left w:val="nil"/>
              <w:bottom w:val="single" w:sz="4" w:space="0" w:color="auto"/>
              <w:right w:val="single" w:sz="4" w:space="0" w:color="auto"/>
            </w:tcBorders>
            <w:noWrap/>
            <w:vAlign w:val="center"/>
            <w:hideMark/>
          </w:tcPr>
          <w:p w14:paraId="7427FE6E"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xml:space="preserve"> Unités </w:t>
            </w:r>
          </w:p>
        </w:tc>
        <w:tc>
          <w:tcPr>
            <w:tcW w:w="1134" w:type="dxa"/>
            <w:tcBorders>
              <w:top w:val="nil"/>
              <w:left w:val="nil"/>
              <w:bottom w:val="single" w:sz="4" w:space="0" w:color="auto"/>
              <w:right w:val="single" w:sz="4" w:space="0" w:color="auto"/>
            </w:tcBorders>
            <w:vAlign w:val="center"/>
            <w:hideMark/>
          </w:tcPr>
          <w:p w14:paraId="3D58B161"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Quantités</w:t>
            </w:r>
          </w:p>
        </w:tc>
        <w:tc>
          <w:tcPr>
            <w:tcW w:w="1418" w:type="dxa"/>
            <w:tcBorders>
              <w:top w:val="nil"/>
              <w:left w:val="nil"/>
              <w:bottom w:val="single" w:sz="4" w:space="0" w:color="auto"/>
              <w:right w:val="single" w:sz="4" w:space="0" w:color="auto"/>
            </w:tcBorders>
            <w:vAlign w:val="center"/>
            <w:hideMark/>
          </w:tcPr>
          <w:p w14:paraId="0E99B3FA"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xml:space="preserve"> Prix unitaires </w:t>
            </w:r>
          </w:p>
        </w:tc>
        <w:tc>
          <w:tcPr>
            <w:tcW w:w="1701" w:type="dxa"/>
            <w:tcBorders>
              <w:top w:val="nil"/>
              <w:left w:val="nil"/>
              <w:bottom w:val="single" w:sz="4" w:space="0" w:color="auto"/>
              <w:right w:val="single" w:sz="4" w:space="0" w:color="auto"/>
            </w:tcBorders>
            <w:vAlign w:val="center"/>
            <w:hideMark/>
          </w:tcPr>
          <w:p w14:paraId="399A3A37"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Prix totaux</w:t>
            </w:r>
          </w:p>
        </w:tc>
      </w:tr>
      <w:tr w:rsidR="00B905EF" w:rsidRPr="0001777D" w14:paraId="35503EBB"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CB99688"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100 : INSTALLATION DE CHANTIER ET TRAVAUX PREPARATOIRES</w:t>
            </w:r>
          </w:p>
        </w:tc>
        <w:tc>
          <w:tcPr>
            <w:tcW w:w="1701" w:type="dxa"/>
            <w:tcBorders>
              <w:top w:val="nil"/>
              <w:left w:val="nil"/>
              <w:bottom w:val="single" w:sz="4" w:space="0" w:color="auto"/>
              <w:right w:val="single" w:sz="4" w:space="0" w:color="auto"/>
            </w:tcBorders>
            <w:noWrap/>
            <w:hideMark/>
          </w:tcPr>
          <w:p w14:paraId="26D0DA37"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2643D0C2"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6283621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101</w:t>
            </w:r>
          </w:p>
        </w:tc>
        <w:tc>
          <w:tcPr>
            <w:tcW w:w="4461" w:type="dxa"/>
            <w:tcBorders>
              <w:top w:val="nil"/>
              <w:left w:val="nil"/>
              <w:bottom w:val="single" w:sz="4" w:space="0" w:color="auto"/>
              <w:right w:val="single" w:sz="4" w:space="0" w:color="auto"/>
            </w:tcBorders>
            <w:vAlign w:val="bottom"/>
            <w:hideMark/>
          </w:tcPr>
          <w:p w14:paraId="655754F0"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 xml:space="preserve">Installation du chantier, Amené et repli du matériel </w:t>
            </w:r>
          </w:p>
        </w:tc>
        <w:tc>
          <w:tcPr>
            <w:tcW w:w="886" w:type="dxa"/>
            <w:tcBorders>
              <w:top w:val="nil"/>
              <w:left w:val="nil"/>
              <w:bottom w:val="single" w:sz="4" w:space="0" w:color="auto"/>
              <w:right w:val="single" w:sz="4" w:space="0" w:color="auto"/>
            </w:tcBorders>
            <w:noWrap/>
            <w:vAlign w:val="bottom"/>
            <w:hideMark/>
          </w:tcPr>
          <w:p w14:paraId="62625EB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72D78E8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5283D644"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26BFC70C" w14:textId="77777777" w:rsidR="00B905EF" w:rsidRPr="0001777D" w:rsidRDefault="00B905EF" w:rsidP="00D80ABB">
            <w:pPr>
              <w:spacing w:after="0"/>
              <w:jc w:val="center"/>
              <w:rPr>
                <w:rFonts w:ascii="Arial" w:hAnsi="Arial" w:cs="Arial"/>
                <w:sz w:val="16"/>
                <w:szCs w:val="16"/>
              </w:rPr>
            </w:pPr>
          </w:p>
        </w:tc>
      </w:tr>
      <w:tr w:rsidR="00B905EF" w:rsidRPr="0001777D" w14:paraId="473A8817"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12AC5B3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102</w:t>
            </w:r>
          </w:p>
        </w:tc>
        <w:tc>
          <w:tcPr>
            <w:tcW w:w="4461" w:type="dxa"/>
            <w:tcBorders>
              <w:top w:val="nil"/>
              <w:left w:val="nil"/>
              <w:bottom w:val="single" w:sz="4" w:space="0" w:color="auto"/>
              <w:right w:val="single" w:sz="4" w:space="0" w:color="auto"/>
            </w:tcBorders>
            <w:vAlign w:val="bottom"/>
            <w:hideMark/>
          </w:tcPr>
          <w:p w14:paraId="79337A42"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 xml:space="preserve">Etudes/projet d'exécution </w:t>
            </w:r>
          </w:p>
        </w:tc>
        <w:tc>
          <w:tcPr>
            <w:tcW w:w="886" w:type="dxa"/>
            <w:tcBorders>
              <w:top w:val="nil"/>
              <w:left w:val="nil"/>
              <w:bottom w:val="single" w:sz="4" w:space="0" w:color="auto"/>
              <w:right w:val="single" w:sz="4" w:space="0" w:color="auto"/>
            </w:tcBorders>
            <w:noWrap/>
            <w:vAlign w:val="bottom"/>
            <w:hideMark/>
          </w:tcPr>
          <w:p w14:paraId="46E621C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05AB77A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1E196A9B"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501B6D3C" w14:textId="77777777" w:rsidR="00B905EF" w:rsidRPr="0001777D" w:rsidRDefault="00B905EF" w:rsidP="00D80ABB">
            <w:pPr>
              <w:spacing w:after="0"/>
              <w:jc w:val="center"/>
              <w:rPr>
                <w:rFonts w:ascii="Arial" w:hAnsi="Arial" w:cs="Arial"/>
                <w:sz w:val="16"/>
                <w:szCs w:val="16"/>
              </w:rPr>
            </w:pPr>
          </w:p>
        </w:tc>
      </w:tr>
      <w:tr w:rsidR="00B905EF" w:rsidRPr="0001777D" w14:paraId="707474E9"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2B83A66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103</w:t>
            </w:r>
          </w:p>
        </w:tc>
        <w:tc>
          <w:tcPr>
            <w:tcW w:w="4461" w:type="dxa"/>
            <w:tcBorders>
              <w:top w:val="nil"/>
              <w:left w:val="nil"/>
              <w:bottom w:val="single" w:sz="4" w:space="0" w:color="auto"/>
              <w:right w:val="single" w:sz="4" w:space="0" w:color="auto"/>
            </w:tcBorders>
            <w:vAlign w:val="bottom"/>
            <w:hideMark/>
          </w:tcPr>
          <w:p w14:paraId="7493CBA1"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Nettoyage du site</w:t>
            </w:r>
          </w:p>
        </w:tc>
        <w:tc>
          <w:tcPr>
            <w:tcW w:w="886" w:type="dxa"/>
            <w:tcBorders>
              <w:top w:val="nil"/>
              <w:left w:val="nil"/>
              <w:bottom w:val="single" w:sz="4" w:space="0" w:color="auto"/>
              <w:right w:val="single" w:sz="4" w:space="0" w:color="auto"/>
            </w:tcBorders>
            <w:noWrap/>
            <w:vAlign w:val="bottom"/>
            <w:hideMark/>
          </w:tcPr>
          <w:p w14:paraId="64F7D63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bottom"/>
            <w:hideMark/>
          </w:tcPr>
          <w:p w14:paraId="12E32B58"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410,05</w:t>
            </w:r>
          </w:p>
        </w:tc>
        <w:tc>
          <w:tcPr>
            <w:tcW w:w="1418" w:type="dxa"/>
            <w:tcBorders>
              <w:top w:val="nil"/>
              <w:left w:val="nil"/>
              <w:bottom w:val="single" w:sz="4" w:space="0" w:color="auto"/>
              <w:right w:val="single" w:sz="4" w:space="0" w:color="auto"/>
            </w:tcBorders>
            <w:noWrap/>
            <w:vAlign w:val="bottom"/>
          </w:tcPr>
          <w:p w14:paraId="30029D7F"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6F60D266" w14:textId="77777777" w:rsidR="00B905EF" w:rsidRPr="0001777D" w:rsidRDefault="00B905EF" w:rsidP="00D80ABB">
            <w:pPr>
              <w:spacing w:after="0"/>
              <w:jc w:val="center"/>
              <w:rPr>
                <w:rFonts w:ascii="Arial" w:hAnsi="Arial" w:cs="Arial"/>
                <w:sz w:val="16"/>
                <w:szCs w:val="16"/>
              </w:rPr>
            </w:pPr>
          </w:p>
        </w:tc>
      </w:tr>
      <w:tr w:rsidR="00B905EF" w:rsidRPr="0001777D" w14:paraId="3EB4D141"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3EB5F12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104</w:t>
            </w:r>
          </w:p>
        </w:tc>
        <w:tc>
          <w:tcPr>
            <w:tcW w:w="4461" w:type="dxa"/>
            <w:tcBorders>
              <w:top w:val="nil"/>
              <w:left w:val="nil"/>
              <w:bottom w:val="single" w:sz="4" w:space="0" w:color="auto"/>
              <w:right w:val="single" w:sz="4" w:space="0" w:color="auto"/>
            </w:tcBorders>
            <w:vAlign w:val="bottom"/>
            <w:hideMark/>
          </w:tcPr>
          <w:p w14:paraId="64F21FCA"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Implantation de l'ouvrage</w:t>
            </w:r>
          </w:p>
        </w:tc>
        <w:tc>
          <w:tcPr>
            <w:tcW w:w="886" w:type="dxa"/>
            <w:tcBorders>
              <w:top w:val="nil"/>
              <w:left w:val="nil"/>
              <w:bottom w:val="single" w:sz="4" w:space="0" w:color="auto"/>
              <w:right w:val="single" w:sz="4" w:space="0" w:color="auto"/>
            </w:tcBorders>
            <w:noWrap/>
            <w:vAlign w:val="bottom"/>
            <w:hideMark/>
          </w:tcPr>
          <w:p w14:paraId="37BA7D6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086A677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750EE6EF"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57BE6851" w14:textId="77777777" w:rsidR="00B905EF" w:rsidRPr="0001777D" w:rsidRDefault="00B905EF" w:rsidP="00D80ABB">
            <w:pPr>
              <w:spacing w:after="0"/>
              <w:jc w:val="center"/>
              <w:rPr>
                <w:rFonts w:ascii="Arial" w:hAnsi="Arial" w:cs="Arial"/>
                <w:sz w:val="16"/>
                <w:szCs w:val="16"/>
              </w:rPr>
            </w:pPr>
          </w:p>
        </w:tc>
      </w:tr>
      <w:tr w:rsidR="00B905EF" w:rsidRPr="0001777D" w14:paraId="20905660"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39CC7EAF"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INSTALLATION DE CHANTIER ET TRAVAUX PREPARATOIRES</w:t>
            </w:r>
          </w:p>
        </w:tc>
        <w:tc>
          <w:tcPr>
            <w:tcW w:w="1701" w:type="dxa"/>
            <w:tcBorders>
              <w:top w:val="nil"/>
              <w:left w:val="nil"/>
              <w:bottom w:val="single" w:sz="4" w:space="0" w:color="auto"/>
              <w:right w:val="single" w:sz="4" w:space="0" w:color="auto"/>
            </w:tcBorders>
            <w:noWrap/>
            <w:hideMark/>
          </w:tcPr>
          <w:p w14:paraId="7524D1C5" w14:textId="77777777" w:rsidR="00B905EF" w:rsidRPr="0001777D" w:rsidRDefault="00B905EF" w:rsidP="00D80ABB">
            <w:pPr>
              <w:spacing w:after="0"/>
              <w:jc w:val="center"/>
              <w:rPr>
                <w:rFonts w:ascii="Arial" w:hAnsi="Arial" w:cs="Arial"/>
                <w:b/>
                <w:bCs/>
                <w:sz w:val="16"/>
                <w:szCs w:val="16"/>
              </w:rPr>
            </w:pPr>
          </w:p>
        </w:tc>
      </w:tr>
      <w:tr w:rsidR="00B905EF" w:rsidRPr="0001777D" w14:paraId="450DA499"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C4E5240"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200 : TERRASSEMENT</w:t>
            </w:r>
          </w:p>
        </w:tc>
        <w:tc>
          <w:tcPr>
            <w:tcW w:w="1701" w:type="dxa"/>
            <w:tcBorders>
              <w:top w:val="nil"/>
              <w:left w:val="nil"/>
              <w:bottom w:val="single" w:sz="4" w:space="0" w:color="auto"/>
              <w:right w:val="single" w:sz="4" w:space="0" w:color="auto"/>
            </w:tcBorders>
            <w:noWrap/>
            <w:hideMark/>
          </w:tcPr>
          <w:p w14:paraId="43B655FD"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4A5F37CA"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37706BA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201</w:t>
            </w:r>
          </w:p>
        </w:tc>
        <w:tc>
          <w:tcPr>
            <w:tcW w:w="4461" w:type="dxa"/>
            <w:tcBorders>
              <w:top w:val="nil"/>
              <w:left w:val="nil"/>
              <w:bottom w:val="single" w:sz="4" w:space="0" w:color="auto"/>
              <w:right w:val="single" w:sz="4" w:space="0" w:color="auto"/>
            </w:tcBorders>
            <w:noWrap/>
            <w:vAlign w:val="bottom"/>
            <w:hideMark/>
          </w:tcPr>
          <w:p w14:paraId="6EDFD3D7"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Nivellement de la</w:t>
            </w:r>
            <w:r>
              <w:rPr>
                <w:rFonts w:ascii="Arial" w:hAnsi="Arial" w:cs="Arial"/>
                <w:color w:val="000000"/>
                <w:sz w:val="16"/>
                <w:szCs w:val="16"/>
              </w:rPr>
              <w:t xml:space="preserve"> plateforme</w:t>
            </w:r>
          </w:p>
        </w:tc>
        <w:tc>
          <w:tcPr>
            <w:tcW w:w="886" w:type="dxa"/>
            <w:tcBorders>
              <w:top w:val="nil"/>
              <w:left w:val="nil"/>
              <w:bottom w:val="single" w:sz="4" w:space="0" w:color="auto"/>
              <w:right w:val="single" w:sz="4" w:space="0" w:color="auto"/>
            </w:tcBorders>
            <w:noWrap/>
            <w:vAlign w:val="bottom"/>
            <w:hideMark/>
          </w:tcPr>
          <w:p w14:paraId="1BCED2F2"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bottom"/>
            <w:hideMark/>
          </w:tcPr>
          <w:p w14:paraId="687F60D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410,05</w:t>
            </w:r>
          </w:p>
        </w:tc>
        <w:tc>
          <w:tcPr>
            <w:tcW w:w="1418" w:type="dxa"/>
            <w:tcBorders>
              <w:top w:val="nil"/>
              <w:left w:val="nil"/>
              <w:bottom w:val="single" w:sz="4" w:space="0" w:color="auto"/>
              <w:right w:val="single" w:sz="4" w:space="0" w:color="auto"/>
            </w:tcBorders>
            <w:noWrap/>
            <w:vAlign w:val="bottom"/>
          </w:tcPr>
          <w:p w14:paraId="79B3B4AE"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E277277" w14:textId="77777777" w:rsidR="00B905EF" w:rsidRPr="0001777D" w:rsidRDefault="00B905EF" w:rsidP="00D80ABB">
            <w:pPr>
              <w:spacing w:after="0"/>
              <w:jc w:val="center"/>
              <w:rPr>
                <w:rFonts w:ascii="Arial" w:hAnsi="Arial" w:cs="Arial"/>
                <w:sz w:val="16"/>
                <w:szCs w:val="16"/>
              </w:rPr>
            </w:pPr>
          </w:p>
        </w:tc>
      </w:tr>
      <w:tr w:rsidR="00B905EF" w:rsidRPr="0001777D" w14:paraId="69A97C82"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41EC244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202</w:t>
            </w:r>
          </w:p>
        </w:tc>
        <w:tc>
          <w:tcPr>
            <w:tcW w:w="4461" w:type="dxa"/>
            <w:tcBorders>
              <w:top w:val="nil"/>
              <w:left w:val="nil"/>
              <w:bottom w:val="single" w:sz="4" w:space="0" w:color="auto"/>
              <w:right w:val="single" w:sz="4" w:space="0" w:color="auto"/>
            </w:tcBorders>
            <w:noWrap/>
            <w:vAlign w:val="bottom"/>
            <w:hideMark/>
          </w:tcPr>
          <w:p w14:paraId="1B37FD0D"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Fouilles en rigoles et en puits</w:t>
            </w:r>
          </w:p>
        </w:tc>
        <w:tc>
          <w:tcPr>
            <w:tcW w:w="886" w:type="dxa"/>
            <w:tcBorders>
              <w:top w:val="nil"/>
              <w:left w:val="nil"/>
              <w:bottom w:val="single" w:sz="4" w:space="0" w:color="auto"/>
              <w:right w:val="single" w:sz="4" w:space="0" w:color="auto"/>
            </w:tcBorders>
            <w:noWrap/>
            <w:vAlign w:val="bottom"/>
            <w:hideMark/>
          </w:tcPr>
          <w:p w14:paraId="4DF3A5FA"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bottom"/>
            <w:hideMark/>
          </w:tcPr>
          <w:p w14:paraId="173341E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77,78</w:t>
            </w:r>
          </w:p>
        </w:tc>
        <w:tc>
          <w:tcPr>
            <w:tcW w:w="1418" w:type="dxa"/>
            <w:tcBorders>
              <w:top w:val="nil"/>
              <w:left w:val="nil"/>
              <w:bottom w:val="single" w:sz="4" w:space="0" w:color="auto"/>
              <w:right w:val="single" w:sz="4" w:space="0" w:color="auto"/>
            </w:tcBorders>
            <w:noWrap/>
            <w:vAlign w:val="bottom"/>
          </w:tcPr>
          <w:p w14:paraId="247361AE"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9771D3C" w14:textId="77777777" w:rsidR="00B905EF" w:rsidRPr="0001777D" w:rsidRDefault="00B905EF" w:rsidP="00D80ABB">
            <w:pPr>
              <w:spacing w:after="0"/>
              <w:jc w:val="center"/>
              <w:rPr>
                <w:rFonts w:ascii="Arial" w:hAnsi="Arial" w:cs="Arial"/>
                <w:sz w:val="16"/>
                <w:szCs w:val="16"/>
              </w:rPr>
            </w:pPr>
          </w:p>
        </w:tc>
      </w:tr>
      <w:tr w:rsidR="00B905EF" w:rsidRPr="0001777D" w14:paraId="44036F53" w14:textId="77777777" w:rsidTr="00D80ABB">
        <w:trPr>
          <w:trHeight w:val="432"/>
        </w:trPr>
        <w:tc>
          <w:tcPr>
            <w:tcW w:w="496" w:type="dxa"/>
            <w:tcBorders>
              <w:top w:val="nil"/>
              <w:left w:val="single" w:sz="4" w:space="0" w:color="auto"/>
              <w:bottom w:val="single" w:sz="4" w:space="0" w:color="auto"/>
              <w:right w:val="single" w:sz="4" w:space="0" w:color="auto"/>
            </w:tcBorders>
            <w:noWrap/>
            <w:vAlign w:val="bottom"/>
            <w:hideMark/>
          </w:tcPr>
          <w:p w14:paraId="261A6ED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203</w:t>
            </w:r>
          </w:p>
        </w:tc>
        <w:tc>
          <w:tcPr>
            <w:tcW w:w="4461" w:type="dxa"/>
            <w:tcBorders>
              <w:top w:val="nil"/>
              <w:left w:val="nil"/>
              <w:bottom w:val="single" w:sz="4" w:space="0" w:color="auto"/>
              <w:right w:val="single" w:sz="4" w:space="0" w:color="auto"/>
            </w:tcBorders>
            <w:vAlign w:val="bottom"/>
            <w:hideMark/>
          </w:tcPr>
          <w:p w14:paraId="5F1B830D"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Remblais sous dallage et au droit de la fondation y compris compactage</w:t>
            </w:r>
          </w:p>
        </w:tc>
        <w:tc>
          <w:tcPr>
            <w:tcW w:w="886" w:type="dxa"/>
            <w:tcBorders>
              <w:top w:val="nil"/>
              <w:left w:val="nil"/>
              <w:bottom w:val="single" w:sz="4" w:space="0" w:color="auto"/>
              <w:right w:val="single" w:sz="4" w:space="0" w:color="auto"/>
            </w:tcBorders>
            <w:noWrap/>
            <w:vAlign w:val="bottom"/>
            <w:hideMark/>
          </w:tcPr>
          <w:p w14:paraId="3D7F6C1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bottom"/>
            <w:hideMark/>
          </w:tcPr>
          <w:p w14:paraId="5C630E3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102,80</w:t>
            </w:r>
          </w:p>
        </w:tc>
        <w:tc>
          <w:tcPr>
            <w:tcW w:w="1418" w:type="dxa"/>
            <w:tcBorders>
              <w:top w:val="nil"/>
              <w:left w:val="nil"/>
              <w:bottom w:val="single" w:sz="4" w:space="0" w:color="auto"/>
              <w:right w:val="single" w:sz="4" w:space="0" w:color="auto"/>
            </w:tcBorders>
            <w:noWrap/>
            <w:vAlign w:val="bottom"/>
          </w:tcPr>
          <w:p w14:paraId="5F263078"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571E6487" w14:textId="77777777" w:rsidR="00B905EF" w:rsidRPr="0001777D" w:rsidRDefault="00B905EF" w:rsidP="00D80ABB">
            <w:pPr>
              <w:spacing w:after="0"/>
              <w:jc w:val="center"/>
              <w:rPr>
                <w:rFonts w:ascii="Arial" w:hAnsi="Arial" w:cs="Arial"/>
                <w:sz w:val="16"/>
                <w:szCs w:val="16"/>
              </w:rPr>
            </w:pPr>
          </w:p>
        </w:tc>
      </w:tr>
      <w:tr w:rsidR="00B905EF" w:rsidRPr="0001777D" w14:paraId="7A17C973"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2D2ACA7"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TERRASSEMENT</w:t>
            </w:r>
          </w:p>
        </w:tc>
        <w:tc>
          <w:tcPr>
            <w:tcW w:w="1701" w:type="dxa"/>
            <w:tcBorders>
              <w:top w:val="nil"/>
              <w:left w:val="nil"/>
              <w:bottom w:val="single" w:sz="4" w:space="0" w:color="auto"/>
              <w:right w:val="single" w:sz="4" w:space="0" w:color="auto"/>
            </w:tcBorders>
            <w:noWrap/>
            <w:hideMark/>
          </w:tcPr>
          <w:p w14:paraId="773652EA" w14:textId="77777777" w:rsidR="00B905EF" w:rsidRPr="0001777D" w:rsidRDefault="00B905EF" w:rsidP="00D80ABB">
            <w:pPr>
              <w:spacing w:after="0"/>
              <w:jc w:val="center"/>
              <w:rPr>
                <w:rFonts w:ascii="Arial" w:hAnsi="Arial" w:cs="Arial"/>
                <w:b/>
                <w:bCs/>
                <w:sz w:val="16"/>
                <w:szCs w:val="16"/>
              </w:rPr>
            </w:pPr>
          </w:p>
        </w:tc>
      </w:tr>
      <w:tr w:rsidR="00B905EF" w:rsidRPr="0001777D" w14:paraId="60522753"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D983716"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300 : FONDATIONS</w:t>
            </w:r>
          </w:p>
        </w:tc>
        <w:tc>
          <w:tcPr>
            <w:tcW w:w="1701" w:type="dxa"/>
            <w:tcBorders>
              <w:top w:val="nil"/>
              <w:left w:val="nil"/>
              <w:bottom w:val="single" w:sz="4" w:space="0" w:color="auto"/>
              <w:right w:val="single" w:sz="4" w:space="0" w:color="auto"/>
            </w:tcBorders>
            <w:noWrap/>
            <w:hideMark/>
          </w:tcPr>
          <w:p w14:paraId="53864000"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382B3B34" w14:textId="77777777" w:rsidTr="00D80ABB">
        <w:trPr>
          <w:trHeight w:val="288"/>
        </w:trPr>
        <w:tc>
          <w:tcPr>
            <w:tcW w:w="496" w:type="dxa"/>
            <w:tcBorders>
              <w:top w:val="nil"/>
              <w:left w:val="single" w:sz="4" w:space="0" w:color="auto"/>
              <w:bottom w:val="single" w:sz="4" w:space="0" w:color="auto"/>
              <w:right w:val="single" w:sz="4" w:space="0" w:color="auto"/>
            </w:tcBorders>
            <w:noWrap/>
            <w:vAlign w:val="center"/>
            <w:hideMark/>
          </w:tcPr>
          <w:p w14:paraId="4ABB878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301</w:t>
            </w:r>
          </w:p>
        </w:tc>
        <w:tc>
          <w:tcPr>
            <w:tcW w:w="4461" w:type="dxa"/>
            <w:tcBorders>
              <w:top w:val="nil"/>
              <w:left w:val="nil"/>
              <w:bottom w:val="single" w:sz="4" w:space="0" w:color="auto"/>
              <w:right w:val="single" w:sz="4" w:space="0" w:color="auto"/>
            </w:tcBorders>
            <w:noWrap/>
            <w:vAlign w:val="center"/>
            <w:hideMark/>
          </w:tcPr>
          <w:p w14:paraId="174A0601"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 béton de propreté</w:t>
            </w:r>
            <w:r w:rsidRPr="0001777D">
              <w:rPr>
                <w:rFonts w:ascii="Arial" w:hAnsi="Arial" w:cs="Arial"/>
                <w:sz w:val="16"/>
                <w:szCs w:val="16"/>
              </w:rPr>
              <w:t xml:space="preserve"> dosé à 150kg/m3 ép. =5cm</w:t>
            </w:r>
          </w:p>
        </w:tc>
        <w:tc>
          <w:tcPr>
            <w:tcW w:w="886" w:type="dxa"/>
            <w:tcBorders>
              <w:top w:val="nil"/>
              <w:left w:val="nil"/>
              <w:bottom w:val="single" w:sz="4" w:space="0" w:color="auto"/>
              <w:right w:val="single" w:sz="4" w:space="0" w:color="auto"/>
            </w:tcBorders>
            <w:noWrap/>
            <w:vAlign w:val="center"/>
            <w:hideMark/>
          </w:tcPr>
          <w:p w14:paraId="0DD5194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433856A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3,24</w:t>
            </w:r>
          </w:p>
        </w:tc>
        <w:tc>
          <w:tcPr>
            <w:tcW w:w="1418" w:type="dxa"/>
            <w:tcBorders>
              <w:top w:val="nil"/>
              <w:left w:val="nil"/>
              <w:bottom w:val="single" w:sz="4" w:space="0" w:color="auto"/>
              <w:right w:val="single" w:sz="4" w:space="0" w:color="auto"/>
            </w:tcBorders>
            <w:noWrap/>
            <w:vAlign w:val="center"/>
          </w:tcPr>
          <w:p w14:paraId="6360D035"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14205A0C" w14:textId="77777777" w:rsidR="00B905EF" w:rsidRPr="0001777D" w:rsidRDefault="00B905EF" w:rsidP="00D80ABB">
            <w:pPr>
              <w:spacing w:after="0"/>
              <w:jc w:val="center"/>
              <w:rPr>
                <w:rFonts w:ascii="Arial" w:hAnsi="Arial" w:cs="Arial"/>
                <w:sz w:val="16"/>
                <w:szCs w:val="16"/>
              </w:rPr>
            </w:pPr>
          </w:p>
        </w:tc>
      </w:tr>
      <w:tr w:rsidR="00B905EF" w:rsidRPr="0001777D" w14:paraId="2EC56C17"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6D8B003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302</w:t>
            </w:r>
          </w:p>
        </w:tc>
        <w:tc>
          <w:tcPr>
            <w:tcW w:w="4461" w:type="dxa"/>
            <w:tcBorders>
              <w:top w:val="nil"/>
              <w:left w:val="nil"/>
              <w:bottom w:val="single" w:sz="4" w:space="0" w:color="auto"/>
              <w:right w:val="single" w:sz="4" w:space="0" w:color="auto"/>
            </w:tcBorders>
            <w:vAlign w:val="center"/>
            <w:hideMark/>
          </w:tcPr>
          <w:p w14:paraId="0895603C"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de la maçonnerie en agglos de 20x20x40 bourrés y compris toutes sujétions</w:t>
            </w:r>
          </w:p>
        </w:tc>
        <w:tc>
          <w:tcPr>
            <w:tcW w:w="886" w:type="dxa"/>
            <w:tcBorders>
              <w:top w:val="nil"/>
              <w:left w:val="nil"/>
              <w:bottom w:val="single" w:sz="4" w:space="0" w:color="auto"/>
              <w:right w:val="single" w:sz="4" w:space="0" w:color="auto"/>
            </w:tcBorders>
            <w:noWrap/>
            <w:vAlign w:val="center"/>
            <w:hideMark/>
          </w:tcPr>
          <w:p w14:paraId="65998E4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4EF4014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106,95</w:t>
            </w:r>
          </w:p>
        </w:tc>
        <w:tc>
          <w:tcPr>
            <w:tcW w:w="1418" w:type="dxa"/>
            <w:tcBorders>
              <w:top w:val="nil"/>
              <w:left w:val="nil"/>
              <w:bottom w:val="single" w:sz="4" w:space="0" w:color="auto"/>
              <w:right w:val="single" w:sz="4" w:space="0" w:color="auto"/>
            </w:tcBorders>
            <w:noWrap/>
            <w:vAlign w:val="center"/>
          </w:tcPr>
          <w:p w14:paraId="01E1BF36"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4C7139DB" w14:textId="77777777" w:rsidR="00B905EF" w:rsidRPr="0001777D" w:rsidRDefault="00B905EF" w:rsidP="00D80ABB">
            <w:pPr>
              <w:spacing w:after="0"/>
              <w:jc w:val="center"/>
              <w:rPr>
                <w:rFonts w:ascii="Arial" w:hAnsi="Arial" w:cs="Arial"/>
                <w:sz w:val="16"/>
                <w:szCs w:val="16"/>
              </w:rPr>
            </w:pPr>
          </w:p>
        </w:tc>
      </w:tr>
      <w:tr w:rsidR="00B905EF" w:rsidRPr="0001777D" w14:paraId="55DD32FA"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66D07D8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303</w:t>
            </w:r>
          </w:p>
        </w:tc>
        <w:tc>
          <w:tcPr>
            <w:tcW w:w="4461" w:type="dxa"/>
            <w:tcBorders>
              <w:top w:val="nil"/>
              <w:left w:val="nil"/>
              <w:bottom w:val="single" w:sz="4" w:space="0" w:color="auto"/>
              <w:right w:val="single" w:sz="4" w:space="0" w:color="auto"/>
            </w:tcBorders>
            <w:vAlign w:val="center"/>
            <w:hideMark/>
          </w:tcPr>
          <w:p w14:paraId="676D8A33"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 béton armé</w:t>
            </w:r>
            <w:r w:rsidRPr="0001777D">
              <w:rPr>
                <w:rFonts w:ascii="Arial" w:hAnsi="Arial" w:cs="Arial"/>
                <w:sz w:val="16"/>
                <w:szCs w:val="16"/>
              </w:rPr>
              <w:t xml:space="preserve"> dosé à 350kg/m3 </w:t>
            </w:r>
            <w:r w:rsidRPr="0001777D">
              <w:rPr>
                <w:rFonts w:ascii="Arial" w:hAnsi="Arial" w:cs="Arial"/>
                <w:color w:val="000000"/>
                <w:sz w:val="16"/>
                <w:szCs w:val="16"/>
              </w:rPr>
              <w:t>pour semelles, chainages et amorces poteaux y compris toutes sujétions</w:t>
            </w:r>
          </w:p>
        </w:tc>
        <w:tc>
          <w:tcPr>
            <w:tcW w:w="886" w:type="dxa"/>
            <w:tcBorders>
              <w:top w:val="nil"/>
              <w:left w:val="nil"/>
              <w:bottom w:val="single" w:sz="4" w:space="0" w:color="auto"/>
              <w:right w:val="single" w:sz="4" w:space="0" w:color="auto"/>
            </w:tcBorders>
            <w:noWrap/>
            <w:vAlign w:val="center"/>
            <w:hideMark/>
          </w:tcPr>
          <w:p w14:paraId="705BA9A8"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078877CA"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13,01</w:t>
            </w:r>
          </w:p>
        </w:tc>
        <w:tc>
          <w:tcPr>
            <w:tcW w:w="1418" w:type="dxa"/>
            <w:tcBorders>
              <w:top w:val="nil"/>
              <w:left w:val="nil"/>
              <w:bottom w:val="single" w:sz="4" w:space="0" w:color="auto"/>
              <w:right w:val="single" w:sz="4" w:space="0" w:color="auto"/>
            </w:tcBorders>
            <w:noWrap/>
            <w:vAlign w:val="center"/>
          </w:tcPr>
          <w:p w14:paraId="19682746"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4BB76652" w14:textId="77777777" w:rsidR="00B905EF" w:rsidRPr="0001777D" w:rsidRDefault="00B905EF" w:rsidP="00D80ABB">
            <w:pPr>
              <w:spacing w:after="0"/>
              <w:rPr>
                <w:rFonts w:ascii="Arial" w:hAnsi="Arial" w:cs="Arial"/>
                <w:sz w:val="16"/>
                <w:szCs w:val="16"/>
              </w:rPr>
            </w:pPr>
          </w:p>
        </w:tc>
      </w:tr>
      <w:tr w:rsidR="00B905EF" w:rsidRPr="0001777D" w14:paraId="10508400"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21F97CD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304</w:t>
            </w:r>
          </w:p>
        </w:tc>
        <w:tc>
          <w:tcPr>
            <w:tcW w:w="4461" w:type="dxa"/>
            <w:tcBorders>
              <w:top w:val="nil"/>
              <w:left w:val="nil"/>
              <w:bottom w:val="single" w:sz="4" w:space="0" w:color="auto"/>
              <w:right w:val="single" w:sz="4" w:space="0" w:color="auto"/>
            </w:tcBorders>
            <w:vAlign w:val="center"/>
            <w:hideMark/>
          </w:tcPr>
          <w:p w14:paraId="7B36D350"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Dallage du sol en béton légèrement armé pour dallage sol (ép. 8cm) dosé</w:t>
            </w:r>
            <w:r w:rsidRPr="0001777D">
              <w:rPr>
                <w:rFonts w:ascii="Arial" w:hAnsi="Arial" w:cs="Arial"/>
                <w:sz w:val="16"/>
                <w:szCs w:val="16"/>
              </w:rPr>
              <w:t xml:space="preserve"> à 350kg/m3</w:t>
            </w:r>
            <w:r w:rsidRPr="0001777D">
              <w:rPr>
                <w:rFonts w:ascii="Arial" w:hAnsi="Arial" w:cs="Arial"/>
                <w:color w:val="000000"/>
                <w:sz w:val="16"/>
                <w:szCs w:val="16"/>
              </w:rPr>
              <w:t xml:space="preserve"> y compris toutes sujétions</w:t>
            </w:r>
          </w:p>
        </w:tc>
        <w:tc>
          <w:tcPr>
            <w:tcW w:w="886" w:type="dxa"/>
            <w:tcBorders>
              <w:top w:val="nil"/>
              <w:left w:val="nil"/>
              <w:bottom w:val="single" w:sz="4" w:space="0" w:color="auto"/>
              <w:right w:val="single" w:sz="4" w:space="0" w:color="auto"/>
            </w:tcBorders>
            <w:noWrap/>
            <w:vAlign w:val="center"/>
            <w:hideMark/>
          </w:tcPr>
          <w:p w14:paraId="01559F6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4CD0BEE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7F39971C"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5F6712FE" w14:textId="77777777" w:rsidR="00B905EF" w:rsidRPr="0001777D" w:rsidRDefault="00B905EF" w:rsidP="00D80ABB">
            <w:pPr>
              <w:spacing w:after="0"/>
              <w:jc w:val="center"/>
              <w:rPr>
                <w:rFonts w:ascii="Arial" w:hAnsi="Arial" w:cs="Arial"/>
                <w:sz w:val="16"/>
                <w:szCs w:val="16"/>
              </w:rPr>
            </w:pPr>
          </w:p>
        </w:tc>
      </w:tr>
      <w:tr w:rsidR="00B905EF" w:rsidRPr="0001777D" w14:paraId="4D8F933A"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BE4B2C9"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TERRASSEMENT</w:t>
            </w:r>
          </w:p>
        </w:tc>
        <w:tc>
          <w:tcPr>
            <w:tcW w:w="1701" w:type="dxa"/>
            <w:tcBorders>
              <w:top w:val="nil"/>
              <w:left w:val="nil"/>
              <w:bottom w:val="single" w:sz="4" w:space="0" w:color="auto"/>
              <w:right w:val="single" w:sz="4" w:space="0" w:color="auto"/>
            </w:tcBorders>
            <w:noWrap/>
            <w:hideMark/>
          </w:tcPr>
          <w:p w14:paraId="0FABD178" w14:textId="77777777" w:rsidR="00B905EF" w:rsidRPr="0001777D" w:rsidRDefault="00B905EF" w:rsidP="00D80ABB">
            <w:pPr>
              <w:spacing w:after="0"/>
              <w:jc w:val="center"/>
              <w:rPr>
                <w:rFonts w:ascii="Arial" w:hAnsi="Arial" w:cs="Arial"/>
                <w:b/>
                <w:bCs/>
                <w:sz w:val="16"/>
                <w:szCs w:val="16"/>
              </w:rPr>
            </w:pPr>
          </w:p>
        </w:tc>
      </w:tr>
      <w:tr w:rsidR="00B905EF" w:rsidRPr="0001777D" w14:paraId="01926008"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80FFF79"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400 : MACONNERIE-ELEVATION</w:t>
            </w:r>
          </w:p>
        </w:tc>
        <w:tc>
          <w:tcPr>
            <w:tcW w:w="1701" w:type="dxa"/>
            <w:tcBorders>
              <w:top w:val="nil"/>
              <w:left w:val="nil"/>
              <w:bottom w:val="single" w:sz="4" w:space="0" w:color="auto"/>
              <w:right w:val="single" w:sz="4" w:space="0" w:color="auto"/>
            </w:tcBorders>
            <w:noWrap/>
            <w:vAlign w:val="bottom"/>
            <w:hideMark/>
          </w:tcPr>
          <w:p w14:paraId="38C891E9"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6AD51506"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677AB1D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401</w:t>
            </w:r>
          </w:p>
        </w:tc>
        <w:tc>
          <w:tcPr>
            <w:tcW w:w="4461" w:type="dxa"/>
            <w:tcBorders>
              <w:top w:val="nil"/>
              <w:left w:val="nil"/>
              <w:bottom w:val="single" w:sz="4" w:space="0" w:color="auto"/>
              <w:right w:val="single" w:sz="4" w:space="0" w:color="auto"/>
            </w:tcBorders>
            <w:vAlign w:val="center"/>
            <w:hideMark/>
          </w:tcPr>
          <w:p w14:paraId="6905D2B5"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de la maçonnerie en agglomérés creux de 15x20x40 + étanchéité à la première assise y compris toutes sujétion</w:t>
            </w:r>
          </w:p>
        </w:tc>
        <w:tc>
          <w:tcPr>
            <w:tcW w:w="886" w:type="dxa"/>
            <w:tcBorders>
              <w:top w:val="nil"/>
              <w:left w:val="nil"/>
              <w:bottom w:val="single" w:sz="4" w:space="0" w:color="auto"/>
              <w:right w:val="single" w:sz="4" w:space="0" w:color="auto"/>
            </w:tcBorders>
            <w:noWrap/>
            <w:vAlign w:val="center"/>
            <w:hideMark/>
          </w:tcPr>
          <w:p w14:paraId="1F715F3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B5FA02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363,21</w:t>
            </w:r>
          </w:p>
        </w:tc>
        <w:tc>
          <w:tcPr>
            <w:tcW w:w="1418" w:type="dxa"/>
            <w:tcBorders>
              <w:top w:val="nil"/>
              <w:left w:val="nil"/>
              <w:bottom w:val="single" w:sz="4" w:space="0" w:color="auto"/>
              <w:right w:val="single" w:sz="4" w:space="0" w:color="auto"/>
            </w:tcBorders>
            <w:noWrap/>
            <w:vAlign w:val="center"/>
          </w:tcPr>
          <w:p w14:paraId="7E9078DE" w14:textId="77777777" w:rsidR="00B905EF" w:rsidRPr="0001777D" w:rsidRDefault="00B905EF"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779E865" w14:textId="77777777" w:rsidR="00B905EF" w:rsidRPr="0001777D" w:rsidRDefault="00B905EF" w:rsidP="00D80ABB">
            <w:pPr>
              <w:spacing w:after="0"/>
              <w:rPr>
                <w:rFonts w:ascii="Arial" w:hAnsi="Arial" w:cs="Arial"/>
                <w:sz w:val="16"/>
                <w:szCs w:val="16"/>
              </w:rPr>
            </w:pPr>
          </w:p>
        </w:tc>
      </w:tr>
      <w:tr w:rsidR="00B905EF" w:rsidRPr="0001777D" w14:paraId="14C28351"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0B94791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402</w:t>
            </w:r>
          </w:p>
        </w:tc>
        <w:tc>
          <w:tcPr>
            <w:tcW w:w="4461" w:type="dxa"/>
            <w:tcBorders>
              <w:top w:val="nil"/>
              <w:left w:val="nil"/>
              <w:bottom w:val="single" w:sz="4" w:space="0" w:color="auto"/>
              <w:right w:val="single" w:sz="4" w:space="0" w:color="auto"/>
            </w:tcBorders>
            <w:vAlign w:val="center"/>
            <w:hideMark/>
          </w:tcPr>
          <w:p w14:paraId="59F584F9"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de l'enduit au mortier dose a 400 kg/m3 de ciment ép. =2,5cmy compris toutes sujétions</w:t>
            </w:r>
          </w:p>
        </w:tc>
        <w:tc>
          <w:tcPr>
            <w:tcW w:w="886" w:type="dxa"/>
            <w:tcBorders>
              <w:top w:val="nil"/>
              <w:left w:val="nil"/>
              <w:bottom w:val="single" w:sz="4" w:space="0" w:color="auto"/>
              <w:right w:val="single" w:sz="4" w:space="0" w:color="auto"/>
            </w:tcBorders>
            <w:noWrap/>
            <w:vAlign w:val="center"/>
            <w:hideMark/>
          </w:tcPr>
          <w:p w14:paraId="3AFB31B4"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1AE99C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726,42</w:t>
            </w:r>
          </w:p>
        </w:tc>
        <w:tc>
          <w:tcPr>
            <w:tcW w:w="1418" w:type="dxa"/>
            <w:tcBorders>
              <w:top w:val="nil"/>
              <w:left w:val="nil"/>
              <w:bottom w:val="single" w:sz="4" w:space="0" w:color="auto"/>
              <w:right w:val="single" w:sz="4" w:space="0" w:color="auto"/>
            </w:tcBorders>
            <w:noWrap/>
            <w:vAlign w:val="center"/>
          </w:tcPr>
          <w:p w14:paraId="324E943B" w14:textId="77777777" w:rsidR="00B905EF" w:rsidRPr="0001777D" w:rsidRDefault="00B905EF"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B99579B" w14:textId="77777777" w:rsidR="00B905EF" w:rsidRPr="0001777D" w:rsidRDefault="00B905EF" w:rsidP="00D80ABB">
            <w:pPr>
              <w:spacing w:after="0"/>
              <w:rPr>
                <w:rFonts w:ascii="Arial" w:hAnsi="Arial" w:cs="Arial"/>
                <w:sz w:val="16"/>
                <w:szCs w:val="16"/>
              </w:rPr>
            </w:pPr>
          </w:p>
        </w:tc>
      </w:tr>
      <w:tr w:rsidR="00B905EF" w:rsidRPr="0001777D" w14:paraId="20AFF14B" w14:textId="77777777" w:rsidTr="00D80ABB">
        <w:trPr>
          <w:trHeight w:val="689"/>
        </w:trPr>
        <w:tc>
          <w:tcPr>
            <w:tcW w:w="496" w:type="dxa"/>
            <w:tcBorders>
              <w:top w:val="nil"/>
              <w:left w:val="single" w:sz="4" w:space="0" w:color="auto"/>
              <w:bottom w:val="single" w:sz="4" w:space="0" w:color="auto"/>
              <w:right w:val="single" w:sz="4" w:space="0" w:color="auto"/>
            </w:tcBorders>
            <w:noWrap/>
            <w:vAlign w:val="center"/>
            <w:hideMark/>
          </w:tcPr>
          <w:p w14:paraId="0534822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403</w:t>
            </w:r>
          </w:p>
        </w:tc>
        <w:tc>
          <w:tcPr>
            <w:tcW w:w="4461" w:type="dxa"/>
            <w:tcBorders>
              <w:top w:val="nil"/>
              <w:left w:val="nil"/>
              <w:bottom w:val="single" w:sz="4" w:space="0" w:color="auto"/>
              <w:right w:val="single" w:sz="4" w:space="0" w:color="auto"/>
            </w:tcBorders>
            <w:vAlign w:val="center"/>
            <w:hideMark/>
          </w:tcPr>
          <w:p w14:paraId="4A7125AC"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 béton armé dosé à 350 kg/m3 pour poteaux, linteaux, chainage y compris toutes sujétions</w:t>
            </w:r>
          </w:p>
        </w:tc>
        <w:tc>
          <w:tcPr>
            <w:tcW w:w="886" w:type="dxa"/>
            <w:tcBorders>
              <w:top w:val="nil"/>
              <w:left w:val="nil"/>
              <w:bottom w:val="single" w:sz="4" w:space="0" w:color="auto"/>
              <w:right w:val="single" w:sz="4" w:space="0" w:color="auto"/>
            </w:tcBorders>
            <w:noWrap/>
            <w:vAlign w:val="center"/>
            <w:hideMark/>
          </w:tcPr>
          <w:p w14:paraId="71BF10B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49F16FD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18,35</w:t>
            </w:r>
          </w:p>
        </w:tc>
        <w:tc>
          <w:tcPr>
            <w:tcW w:w="1418" w:type="dxa"/>
            <w:tcBorders>
              <w:top w:val="nil"/>
              <w:left w:val="nil"/>
              <w:bottom w:val="single" w:sz="4" w:space="0" w:color="auto"/>
              <w:right w:val="single" w:sz="4" w:space="0" w:color="auto"/>
            </w:tcBorders>
            <w:noWrap/>
            <w:vAlign w:val="center"/>
          </w:tcPr>
          <w:p w14:paraId="4E5D1F11" w14:textId="77777777" w:rsidR="00B905EF" w:rsidRPr="0001777D" w:rsidRDefault="00B905EF"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57DA857" w14:textId="77777777" w:rsidR="00B905EF" w:rsidRPr="0001777D" w:rsidRDefault="00B905EF" w:rsidP="00D80ABB">
            <w:pPr>
              <w:spacing w:after="0"/>
              <w:rPr>
                <w:rFonts w:ascii="Arial" w:hAnsi="Arial" w:cs="Arial"/>
                <w:sz w:val="16"/>
                <w:szCs w:val="16"/>
              </w:rPr>
            </w:pPr>
          </w:p>
        </w:tc>
      </w:tr>
      <w:tr w:rsidR="00B905EF" w:rsidRPr="0001777D" w14:paraId="2BCD5BC3"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18C87C0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404</w:t>
            </w:r>
          </w:p>
        </w:tc>
        <w:tc>
          <w:tcPr>
            <w:tcW w:w="4461" w:type="dxa"/>
            <w:tcBorders>
              <w:top w:val="nil"/>
              <w:left w:val="nil"/>
              <w:bottom w:val="single" w:sz="4" w:space="0" w:color="auto"/>
              <w:right w:val="single" w:sz="4" w:space="0" w:color="auto"/>
            </w:tcBorders>
            <w:vAlign w:val="center"/>
            <w:hideMark/>
          </w:tcPr>
          <w:p w14:paraId="5E49D6DA"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des tableaux muraux y compris toutes sujétions</w:t>
            </w:r>
          </w:p>
        </w:tc>
        <w:tc>
          <w:tcPr>
            <w:tcW w:w="886" w:type="dxa"/>
            <w:tcBorders>
              <w:top w:val="nil"/>
              <w:left w:val="nil"/>
              <w:bottom w:val="single" w:sz="4" w:space="0" w:color="auto"/>
              <w:right w:val="single" w:sz="4" w:space="0" w:color="auto"/>
            </w:tcBorders>
            <w:noWrap/>
            <w:vAlign w:val="center"/>
            <w:hideMark/>
          </w:tcPr>
          <w:p w14:paraId="51C454A4"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73F0038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3,00</w:t>
            </w:r>
          </w:p>
        </w:tc>
        <w:tc>
          <w:tcPr>
            <w:tcW w:w="1418" w:type="dxa"/>
            <w:tcBorders>
              <w:top w:val="nil"/>
              <w:left w:val="nil"/>
              <w:bottom w:val="single" w:sz="4" w:space="0" w:color="auto"/>
              <w:right w:val="single" w:sz="4" w:space="0" w:color="auto"/>
            </w:tcBorders>
            <w:noWrap/>
            <w:vAlign w:val="center"/>
          </w:tcPr>
          <w:p w14:paraId="59C5083F" w14:textId="77777777" w:rsidR="00B905EF" w:rsidRPr="0001777D" w:rsidRDefault="00B905EF"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76DA326C" w14:textId="77777777" w:rsidR="00B905EF" w:rsidRPr="0001777D" w:rsidRDefault="00B905EF" w:rsidP="00D80ABB">
            <w:pPr>
              <w:spacing w:after="0"/>
              <w:rPr>
                <w:rFonts w:ascii="Arial" w:hAnsi="Arial" w:cs="Arial"/>
                <w:sz w:val="16"/>
                <w:szCs w:val="16"/>
              </w:rPr>
            </w:pPr>
          </w:p>
        </w:tc>
      </w:tr>
      <w:tr w:rsidR="00B905EF" w:rsidRPr="0001777D" w14:paraId="796C31DE"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00460B8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405</w:t>
            </w:r>
          </w:p>
        </w:tc>
        <w:tc>
          <w:tcPr>
            <w:tcW w:w="4461" w:type="dxa"/>
            <w:tcBorders>
              <w:top w:val="nil"/>
              <w:left w:val="nil"/>
              <w:bottom w:val="single" w:sz="4" w:space="0" w:color="auto"/>
              <w:right w:val="single" w:sz="4" w:space="0" w:color="auto"/>
            </w:tcBorders>
            <w:vAlign w:val="center"/>
            <w:hideMark/>
          </w:tcPr>
          <w:p w14:paraId="1A34082A"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 la chape lissée y compris toutes sujétions</w:t>
            </w:r>
          </w:p>
        </w:tc>
        <w:tc>
          <w:tcPr>
            <w:tcW w:w="886" w:type="dxa"/>
            <w:tcBorders>
              <w:top w:val="nil"/>
              <w:left w:val="nil"/>
              <w:bottom w:val="single" w:sz="4" w:space="0" w:color="auto"/>
              <w:right w:val="single" w:sz="4" w:space="0" w:color="auto"/>
            </w:tcBorders>
            <w:noWrap/>
            <w:vAlign w:val="center"/>
            <w:hideMark/>
          </w:tcPr>
          <w:p w14:paraId="592A04D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C09265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4610F9C0" w14:textId="77777777" w:rsidR="00B905EF" w:rsidRPr="0001777D" w:rsidRDefault="00B905EF"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44A174A" w14:textId="77777777" w:rsidR="00B905EF" w:rsidRPr="0001777D" w:rsidRDefault="00B905EF" w:rsidP="00D80ABB">
            <w:pPr>
              <w:spacing w:after="0"/>
              <w:rPr>
                <w:rFonts w:ascii="Arial" w:hAnsi="Arial" w:cs="Arial"/>
                <w:sz w:val="16"/>
                <w:szCs w:val="16"/>
              </w:rPr>
            </w:pPr>
          </w:p>
        </w:tc>
      </w:tr>
      <w:tr w:rsidR="00B905EF" w:rsidRPr="0001777D" w14:paraId="473FFCC7"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46C2167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406</w:t>
            </w:r>
          </w:p>
        </w:tc>
        <w:tc>
          <w:tcPr>
            <w:tcW w:w="4461" w:type="dxa"/>
            <w:tcBorders>
              <w:top w:val="nil"/>
              <w:left w:val="nil"/>
              <w:bottom w:val="single" w:sz="4" w:space="0" w:color="auto"/>
              <w:right w:val="single" w:sz="4" w:space="0" w:color="auto"/>
            </w:tcBorders>
            <w:vAlign w:val="center"/>
            <w:hideMark/>
          </w:tcPr>
          <w:p w14:paraId="1EE5E1ED"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des Estrades y compris toutes sujétions</w:t>
            </w:r>
          </w:p>
        </w:tc>
        <w:tc>
          <w:tcPr>
            <w:tcW w:w="886" w:type="dxa"/>
            <w:tcBorders>
              <w:top w:val="nil"/>
              <w:left w:val="nil"/>
              <w:bottom w:val="single" w:sz="4" w:space="0" w:color="auto"/>
              <w:right w:val="single" w:sz="4" w:space="0" w:color="auto"/>
            </w:tcBorders>
            <w:noWrap/>
            <w:vAlign w:val="center"/>
            <w:hideMark/>
          </w:tcPr>
          <w:p w14:paraId="7419082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7F59BB5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3,00</w:t>
            </w:r>
          </w:p>
        </w:tc>
        <w:tc>
          <w:tcPr>
            <w:tcW w:w="1418" w:type="dxa"/>
            <w:tcBorders>
              <w:top w:val="nil"/>
              <w:left w:val="nil"/>
              <w:bottom w:val="single" w:sz="4" w:space="0" w:color="auto"/>
              <w:right w:val="single" w:sz="4" w:space="0" w:color="auto"/>
            </w:tcBorders>
            <w:noWrap/>
            <w:vAlign w:val="center"/>
          </w:tcPr>
          <w:p w14:paraId="307410D5" w14:textId="77777777" w:rsidR="00B905EF" w:rsidRPr="0001777D" w:rsidRDefault="00B905EF"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FB67F56" w14:textId="77777777" w:rsidR="00B905EF" w:rsidRPr="0001777D" w:rsidRDefault="00B905EF" w:rsidP="00D80ABB">
            <w:pPr>
              <w:spacing w:after="0"/>
              <w:rPr>
                <w:rFonts w:ascii="Arial" w:hAnsi="Arial" w:cs="Arial"/>
                <w:sz w:val="16"/>
                <w:szCs w:val="16"/>
              </w:rPr>
            </w:pPr>
          </w:p>
        </w:tc>
      </w:tr>
      <w:tr w:rsidR="00B905EF" w:rsidRPr="0001777D" w14:paraId="1FB5CE99"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7CD145EA"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407</w:t>
            </w:r>
          </w:p>
        </w:tc>
        <w:tc>
          <w:tcPr>
            <w:tcW w:w="4461" w:type="dxa"/>
            <w:tcBorders>
              <w:top w:val="nil"/>
              <w:left w:val="nil"/>
              <w:bottom w:val="single" w:sz="4" w:space="0" w:color="auto"/>
              <w:right w:val="single" w:sz="4" w:space="0" w:color="auto"/>
            </w:tcBorders>
            <w:vAlign w:val="center"/>
            <w:hideMark/>
          </w:tcPr>
          <w:p w14:paraId="03742A3B"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des rampes d'accès pour personnes à mobilité réduite y compris toutes sujétions</w:t>
            </w:r>
          </w:p>
        </w:tc>
        <w:tc>
          <w:tcPr>
            <w:tcW w:w="886" w:type="dxa"/>
            <w:tcBorders>
              <w:top w:val="nil"/>
              <w:left w:val="nil"/>
              <w:bottom w:val="single" w:sz="4" w:space="0" w:color="auto"/>
              <w:right w:val="single" w:sz="4" w:space="0" w:color="auto"/>
            </w:tcBorders>
            <w:noWrap/>
            <w:vAlign w:val="center"/>
            <w:hideMark/>
          </w:tcPr>
          <w:p w14:paraId="1A84D59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7503495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noWrap/>
            <w:vAlign w:val="center"/>
          </w:tcPr>
          <w:p w14:paraId="1A207023" w14:textId="77777777" w:rsidR="00B905EF" w:rsidRPr="0001777D" w:rsidRDefault="00B905EF"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97A9BBF" w14:textId="77777777" w:rsidR="00B905EF" w:rsidRPr="0001777D" w:rsidRDefault="00B905EF" w:rsidP="00D80ABB">
            <w:pPr>
              <w:spacing w:after="0"/>
              <w:rPr>
                <w:rFonts w:ascii="Arial" w:hAnsi="Arial" w:cs="Arial"/>
                <w:sz w:val="16"/>
                <w:szCs w:val="16"/>
              </w:rPr>
            </w:pPr>
          </w:p>
        </w:tc>
      </w:tr>
      <w:tr w:rsidR="00B905EF" w:rsidRPr="0001777D" w14:paraId="514C15F8"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CC37FC0"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MACONNERIE-ELEVATION</w:t>
            </w:r>
          </w:p>
        </w:tc>
        <w:tc>
          <w:tcPr>
            <w:tcW w:w="1701" w:type="dxa"/>
            <w:tcBorders>
              <w:top w:val="nil"/>
              <w:left w:val="nil"/>
              <w:bottom w:val="single" w:sz="4" w:space="0" w:color="auto"/>
              <w:right w:val="single" w:sz="4" w:space="0" w:color="auto"/>
            </w:tcBorders>
            <w:noWrap/>
            <w:vAlign w:val="bottom"/>
            <w:hideMark/>
          </w:tcPr>
          <w:p w14:paraId="1308BD1F" w14:textId="77777777" w:rsidR="00B905EF" w:rsidRPr="0001777D" w:rsidRDefault="00B905EF" w:rsidP="00D80ABB">
            <w:pPr>
              <w:spacing w:after="0"/>
              <w:jc w:val="center"/>
              <w:rPr>
                <w:rFonts w:ascii="Arial" w:hAnsi="Arial" w:cs="Arial"/>
                <w:b/>
                <w:bCs/>
                <w:sz w:val="16"/>
                <w:szCs w:val="16"/>
              </w:rPr>
            </w:pPr>
          </w:p>
        </w:tc>
      </w:tr>
      <w:tr w:rsidR="00B905EF" w:rsidRPr="0001777D" w14:paraId="1348831E"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EF39E69"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500 : CHARPENTE COUVERTURE</w:t>
            </w:r>
          </w:p>
        </w:tc>
        <w:tc>
          <w:tcPr>
            <w:tcW w:w="1701" w:type="dxa"/>
            <w:tcBorders>
              <w:top w:val="nil"/>
              <w:left w:val="nil"/>
              <w:bottom w:val="single" w:sz="4" w:space="0" w:color="auto"/>
              <w:right w:val="single" w:sz="4" w:space="0" w:color="auto"/>
            </w:tcBorders>
            <w:noWrap/>
            <w:vAlign w:val="bottom"/>
            <w:hideMark/>
          </w:tcPr>
          <w:p w14:paraId="131121C0"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20E5F4F1" w14:textId="77777777" w:rsidTr="00D80ABB">
        <w:trPr>
          <w:trHeight w:val="5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5FDACA7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501</w:t>
            </w:r>
          </w:p>
        </w:tc>
        <w:tc>
          <w:tcPr>
            <w:tcW w:w="4461" w:type="dxa"/>
            <w:tcBorders>
              <w:top w:val="single" w:sz="4" w:space="0" w:color="auto"/>
              <w:left w:val="nil"/>
              <w:bottom w:val="single" w:sz="4" w:space="0" w:color="auto"/>
              <w:right w:val="single" w:sz="4" w:space="0" w:color="auto"/>
            </w:tcBorders>
            <w:vAlign w:val="center"/>
            <w:hideMark/>
          </w:tcPr>
          <w:p w14:paraId="6797579B" w14:textId="77777777" w:rsidR="00B905EF" w:rsidRPr="0001777D" w:rsidRDefault="00B905EF" w:rsidP="00D80ABB">
            <w:pPr>
              <w:spacing w:after="0"/>
              <w:rPr>
                <w:rFonts w:ascii="Arial" w:hAnsi="Arial" w:cs="Arial"/>
                <w:color w:val="000000"/>
                <w:sz w:val="16"/>
                <w:szCs w:val="16"/>
              </w:rPr>
            </w:pPr>
            <w:r w:rsidRPr="0001777D">
              <w:rPr>
                <w:rFonts w:ascii="Arial" w:hAnsi="Arial" w:cs="Arial"/>
                <w:sz w:val="16"/>
                <w:szCs w:val="16"/>
              </w:rPr>
              <w:t>F et P fermes en bastaing assemblés (4x15x500) bois doublés dur traités au XYLAMON y</w:t>
            </w:r>
            <w:r w:rsidRPr="0001777D">
              <w:rPr>
                <w:rFonts w:ascii="Arial" w:hAnsi="Arial" w:cs="Arial"/>
                <w:color w:val="000000"/>
                <w:sz w:val="16"/>
                <w:szCs w:val="16"/>
              </w:rPr>
              <w:t xml:space="preserve"> compris toutes sujétions</w:t>
            </w:r>
          </w:p>
        </w:tc>
        <w:tc>
          <w:tcPr>
            <w:tcW w:w="886" w:type="dxa"/>
            <w:tcBorders>
              <w:top w:val="single" w:sz="4" w:space="0" w:color="auto"/>
              <w:left w:val="nil"/>
              <w:bottom w:val="single" w:sz="4" w:space="0" w:color="auto"/>
              <w:right w:val="single" w:sz="4" w:space="0" w:color="auto"/>
            </w:tcBorders>
            <w:noWrap/>
            <w:vAlign w:val="center"/>
            <w:hideMark/>
          </w:tcPr>
          <w:p w14:paraId="3408BD9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single" w:sz="4" w:space="0" w:color="auto"/>
              <w:left w:val="nil"/>
              <w:bottom w:val="single" w:sz="4" w:space="0" w:color="auto"/>
              <w:right w:val="single" w:sz="4" w:space="0" w:color="auto"/>
            </w:tcBorders>
            <w:noWrap/>
            <w:vAlign w:val="center"/>
            <w:hideMark/>
          </w:tcPr>
          <w:p w14:paraId="4E5EDD84"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3,90</w:t>
            </w:r>
          </w:p>
        </w:tc>
        <w:tc>
          <w:tcPr>
            <w:tcW w:w="1418" w:type="dxa"/>
            <w:tcBorders>
              <w:top w:val="single" w:sz="4" w:space="0" w:color="auto"/>
              <w:left w:val="nil"/>
              <w:bottom w:val="single" w:sz="4" w:space="0" w:color="auto"/>
              <w:right w:val="single" w:sz="4" w:space="0" w:color="auto"/>
            </w:tcBorders>
            <w:noWrap/>
            <w:vAlign w:val="center"/>
          </w:tcPr>
          <w:p w14:paraId="2864F49C"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center"/>
          </w:tcPr>
          <w:p w14:paraId="4408CE7A" w14:textId="77777777" w:rsidR="00B905EF" w:rsidRPr="0001777D" w:rsidRDefault="00B905EF" w:rsidP="00D80ABB">
            <w:pPr>
              <w:spacing w:after="0"/>
              <w:jc w:val="center"/>
              <w:rPr>
                <w:rFonts w:ascii="Arial" w:hAnsi="Arial" w:cs="Arial"/>
                <w:sz w:val="16"/>
                <w:szCs w:val="16"/>
              </w:rPr>
            </w:pPr>
          </w:p>
        </w:tc>
      </w:tr>
      <w:tr w:rsidR="00B905EF" w:rsidRPr="0001777D" w14:paraId="0E402414" w14:textId="77777777" w:rsidTr="00D80ABB">
        <w:trPr>
          <w:trHeight w:val="5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30F2742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502</w:t>
            </w:r>
          </w:p>
        </w:tc>
        <w:tc>
          <w:tcPr>
            <w:tcW w:w="4461" w:type="dxa"/>
            <w:tcBorders>
              <w:top w:val="single" w:sz="4" w:space="0" w:color="auto"/>
              <w:left w:val="nil"/>
              <w:bottom w:val="single" w:sz="4" w:space="0" w:color="auto"/>
              <w:right w:val="single" w:sz="4" w:space="0" w:color="auto"/>
            </w:tcBorders>
            <w:vAlign w:val="center"/>
            <w:hideMark/>
          </w:tcPr>
          <w:p w14:paraId="605DE0C4"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fixation du bois</w:t>
            </w:r>
            <w:r w:rsidRPr="0001777D">
              <w:rPr>
                <w:rFonts w:ascii="Arial" w:hAnsi="Arial" w:cs="Arial"/>
                <w:sz w:val="16"/>
                <w:szCs w:val="16"/>
              </w:rPr>
              <w:t xml:space="preserve">(8x8x500) </w:t>
            </w:r>
            <w:r w:rsidRPr="0001777D">
              <w:rPr>
                <w:rFonts w:ascii="Arial" w:hAnsi="Arial" w:cs="Arial"/>
                <w:color w:val="000000"/>
                <w:sz w:val="16"/>
                <w:szCs w:val="16"/>
              </w:rPr>
              <w:t xml:space="preserve">dur préalablement traité </w:t>
            </w:r>
            <w:r w:rsidRPr="0001777D">
              <w:rPr>
                <w:rFonts w:ascii="Arial" w:hAnsi="Arial" w:cs="Arial"/>
                <w:sz w:val="16"/>
                <w:szCs w:val="16"/>
              </w:rPr>
              <w:t xml:space="preserve">au XYLAMON </w:t>
            </w:r>
            <w:r w:rsidRPr="0001777D">
              <w:rPr>
                <w:rFonts w:ascii="Arial" w:hAnsi="Arial" w:cs="Arial"/>
                <w:color w:val="000000"/>
                <w:sz w:val="16"/>
                <w:szCs w:val="16"/>
              </w:rPr>
              <w:t>pour pannes et rive de pignon y compris toutes sujétions</w:t>
            </w:r>
          </w:p>
        </w:tc>
        <w:tc>
          <w:tcPr>
            <w:tcW w:w="886" w:type="dxa"/>
            <w:tcBorders>
              <w:top w:val="single" w:sz="4" w:space="0" w:color="auto"/>
              <w:left w:val="nil"/>
              <w:bottom w:val="single" w:sz="4" w:space="0" w:color="auto"/>
              <w:right w:val="single" w:sz="4" w:space="0" w:color="auto"/>
            </w:tcBorders>
            <w:noWrap/>
            <w:vAlign w:val="center"/>
            <w:hideMark/>
          </w:tcPr>
          <w:p w14:paraId="0C84A3A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single" w:sz="4" w:space="0" w:color="auto"/>
              <w:left w:val="nil"/>
              <w:bottom w:val="single" w:sz="4" w:space="0" w:color="auto"/>
              <w:right w:val="single" w:sz="4" w:space="0" w:color="auto"/>
            </w:tcBorders>
            <w:noWrap/>
            <w:vAlign w:val="center"/>
            <w:hideMark/>
          </w:tcPr>
          <w:p w14:paraId="57883A4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3,27</w:t>
            </w:r>
          </w:p>
        </w:tc>
        <w:tc>
          <w:tcPr>
            <w:tcW w:w="1418" w:type="dxa"/>
            <w:tcBorders>
              <w:top w:val="single" w:sz="4" w:space="0" w:color="auto"/>
              <w:left w:val="nil"/>
              <w:bottom w:val="single" w:sz="4" w:space="0" w:color="auto"/>
              <w:right w:val="single" w:sz="4" w:space="0" w:color="auto"/>
            </w:tcBorders>
            <w:noWrap/>
            <w:vAlign w:val="center"/>
          </w:tcPr>
          <w:p w14:paraId="203191FD"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center"/>
          </w:tcPr>
          <w:p w14:paraId="28BA4D9C" w14:textId="77777777" w:rsidR="00B905EF" w:rsidRPr="0001777D" w:rsidRDefault="00B905EF" w:rsidP="00D80ABB">
            <w:pPr>
              <w:spacing w:after="0"/>
              <w:jc w:val="center"/>
              <w:rPr>
                <w:rFonts w:ascii="Arial" w:hAnsi="Arial" w:cs="Arial"/>
                <w:sz w:val="16"/>
                <w:szCs w:val="16"/>
              </w:rPr>
            </w:pPr>
          </w:p>
        </w:tc>
      </w:tr>
      <w:tr w:rsidR="00B905EF" w:rsidRPr="0001777D" w14:paraId="2AFCADFF"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4DB4D4E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503</w:t>
            </w:r>
          </w:p>
        </w:tc>
        <w:tc>
          <w:tcPr>
            <w:tcW w:w="4461" w:type="dxa"/>
            <w:tcBorders>
              <w:top w:val="nil"/>
              <w:left w:val="nil"/>
              <w:bottom w:val="single" w:sz="4" w:space="0" w:color="auto"/>
              <w:right w:val="single" w:sz="4" w:space="0" w:color="auto"/>
            </w:tcBorders>
            <w:vAlign w:val="center"/>
            <w:hideMark/>
          </w:tcPr>
          <w:p w14:paraId="2D588041" w14:textId="77777777" w:rsidR="00B905EF" w:rsidRPr="0001777D" w:rsidRDefault="00B905EF" w:rsidP="00D80ABB">
            <w:pPr>
              <w:spacing w:after="0"/>
              <w:rPr>
                <w:rFonts w:ascii="Arial" w:hAnsi="Arial" w:cs="Arial"/>
                <w:color w:val="000000"/>
                <w:sz w:val="16"/>
                <w:szCs w:val="16"/>
              </w:rPr>
            </w:pPr>
            <w:r w:rsidRPr="0001777D">
              <w:rPr>
                <w:rFonts w:ascii="Arial" w:hAnsi="Arial" w:cs="Arial"/>
                <w:sz w:val="16"/>
                <w:szCs w:val="16"/>
              </w:rPr>
              <w:t xml:space="preserve">F et P plafonds en contreplaqués de panneaux 60cm x 120cm type AYOUS de 5 mm y compris solivage et couvres joints </w:t>
            </w:r>
            <w:r w:rsidRPr="0001777D">
              <w:rPr>
                <w:rFonts w:ascii="Arial" w:hAnsi="Arial" w:cs="Arial"/>
                <w:color w:val="000000"/>
                <w:sz w:val="16"/>
                <w:szCs w:val="16"/>
              </w:rPr>
              <w:t>et toutes sujétions</w:t>
            </w:r>
          </w:p>
        </w:tc>
        <w:tc>
          <w:tcPr>
            <w:tcW w:w="886" w:type="dxa"/>
            <w:tcBorders>
              <w:top w:val="nil"/>
              <w:left w:val="nil"/>
              <w:bottom w:val="single" w:sz="4" w:space="0" w:color="auto"/>
              <w:right w:val="single" w:sz="4" w:space="0" w:color="auto"/>
            </w:tcBorders>
            <w:noWrap/>
            <w:vAlign w:val="center"/>
            <w:hideMark/>
          </w:tcPr>
          <w:p w14:paraId="373D0B64"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BEAC3A2"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3860028E"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64EE038" w14:textId="77777777" w:rsidR="00B905EF" w:rsidRPr="0001777D" w:rsidRDefault="00B905EF" w:rsidP="00D80ABB">
            <w:pPr>
              <w:spacing w:after="0"/>
              <w:jc w:val="center"/>
              <w:rPr>
                <w:rFonts w:ascii="Arial" w:hAnsi="Arial" w:cs="Arial"/>
                <w:sz w:val="16"/>
                <w:szCs w:val="16"/>
              </w:rPr>
            </w:pPr>
          </w:p>
        </w:tc>
      </w:tr>
      <w:tr w:rsidR="00B905EF" w:rsidRPr="0001777D" w14:paraId="55317F3D" w14:textId="77777777" w:rsidTr="00D80ABB">
        <w:trPr>
          <w:trHeight w:val="408"/>
        </w:trPr>
        <w:tc>
          <w:tcPr>
            <w:tcW w:w="496" w:type="dxa"/>
            <w:tcBorders>
              <w:top w:val="nil"/>
              <w:left w:val="single" w:sz="4" w:space="0" w:color="auto"/>
              <w:bottom w:val="single" w:sz="4" w:space="0" w:color="auto"/>
              <w:right w:val="single" w:sz="4" w:space="0" w:color="auto"/>
            </w:tcBorders>
            <w:noWrap/>
            <w:vAlign w:val="center"/>
            <w:hideMark/>
          </w:tcPr>
          <w:p w14:paraId="3AABC77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504</w:t>
            </w:r>
          </w:p>
        </w:tc>
        <w:tc>
          <w:tcPr>
            <w:tcW w:w="4461" w:type="dxa"/>
            <w:tcBorders>
              <w:top w:val="nil"/>
              <w:left w:val="nil"/>
              <w:bottom w:val="single" w:sz="4" w:space="0" w:color="auto"/>
              <w:right w:val="single" w:sz="4" w:space="0" w:color="auto"/>
            </w:tcBorders>
            <w:vAlign w:val="center"/>
            <w:hideMark/>
          </w:tcPr>
          <w:p w14:paraId="6B0FB9B4"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 xml:space="preserve">Fourniture et pose de planches </w:t>
            </w:r>
            <w:r w:rsidRPr="0001777D">
              <w:rPr>
                <w:rFonts w:ascii="Arial" w:hAnsi="Arial" w:cs="Arial"/>
                <w:sz w:val="16"/>
                <w:szCs w:val="16"/>
              </w:rPr>
              <w:t xml:space="preserve">(3x30cm) traite au XYLAMON </w:t>
            </w:r>
            <w:r w:rsidRPr="0001777D">
              <w:rPr>
                <w:rFonts w:ascii="Arial" w:hAnsi="Arial" w:cs="Arial"/>
                <w:color w:val="000000"/>
                <w:sz w:val="16"/>
                <w:szCs w:val="16"/>
              </w:rPr>
              <w:t>de rive y compris toutes sujétions</w:t>
            </w:r>
          </w:p>
        </w:tc>
        <w:tc>
          <w:tcPr>
            <w:tcW w:w="886" w:type="dxa"/>
            <w:tcBorders>
              <w:top w:val="nil"/>
              <w:left w:val="nil"/>
              <w:bottom w:val="single" w:sz="4" w:space="0" w:color="auto"/>
              <w:right w:val="single" w:sz="4" w:space="0" w:color="auto"/>
            </w:tcBorders>
            <w:noWrap/>
            <w:vAlign w:val="center"/>
            <w:hideMark/>
          </w:tcPr>
          <w:p w14:paraId="5554254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1827DF0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67,88</w:t>
            </w:r>
          </w:p>
        </w:tc>
        <w:tc>
          <w:tcPr>
            <w:tcW w:w="1418" w:type="dxa"/>
            <w:tcBorders>
              <w:top w:val="nil"/>
              <w:left w:val="nil"/>
              <w:bottom w:val="single" w:sz="4" w:space="0" w:color="auto"/>
              <w:right w:val="single" w:sz="4" w:space="0" w:color="auto"/>
            </w:tcBorders>
            <w:noWrap/>
            <w:vAlign w:val="center"/>
          </w:tcPr>
          <w:p w14:paraId="4CA2EFA5"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21D07552" w14:textId="77777777" w:rsidR="00B905EF" w:rsidRPr="0001777D" w:rsidRDefault="00B905EF" w:rsidP="00D80ABB">
            <w:pPr>
              <w:spacing w:after="0"/>
              <w:jc w:val="center"/>
              <w:rPr>
                <w:rFonts w:ascii="Arial" w:hAnsi="Arial" w:cs="Arial"/>
                <w:sz w:val="16"/>
                <w:szCs w:val="16"/>
              </w:rPr>
            </w:pPr>
          </w:p>
        </w:tc>
      </w:tr>
      <w:tr w:rsidR="00B905EF" w:rsidRPr="0001777D" w14:paraId="72C24CFB"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66EB26B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505</w:t>
            </w:r>
          </w:p>
        </w:tc>
        <w:tc>
          <w:tcPr>
            <w:tcW w:w="4461" w:type="dxa"/>
            <w:tcBorders>
              <w:top w:val="nil"/>
              <w:left w:val="nil"/>
              <w:bottom w:val="single" w:sz="4" w:space="0" w:color="auto"/>
              <w:right w:val="single" w:sz="4" w:space="0" w:color="auto"/>
            </w:tcBorders>
            <w:vAlign w:val="center"/>
            <w:hideMark/>
          </w:tcPr>
          <w:p w14:paraId="663844D7"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fixation de tôle bac 6/10e, des gouttières et naissances en alu et des descentes en PVC y compris toutes sujétions</w:t>
            </w:r>
          </w:p>
        </w:tc>
        <w:tc>
          <w:tcPr>
            <w:tcW w:w="886" w:type="dxa"/>
            <w:tcBorders>
              <w:top w:val="nil"/>
              <w:left w:val="nil"/>
              <w:bottom w:val="single" w:sz="4" w:space="0" w:color="auto"/>
              <w:right w:val="single" w:sz="4" w:space="0" w:color="auto"/>
            </w:tcBorders>
            <w:noWrap/>
            <w:vAlign w:val="center"/>
            <w:hideMark/>
          </w:tcPr>
          <w:p w14:paraId="17B5E59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834B00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390,45</w:t>
            </w:r>
          </w:p>
        </w:tc>
        <w:tc>
          <w:tcPr>
            <w:tcW w:w="1418" w:type="dxa"/>
            <w:tcBorders>
              <w:top w:val="nil"/>
              <w:left w:val="nil"/>
              <w:bottom w:val="single" w:sz="4" w:space="0" w:color="auto"/>
              <w:right w:val="single" w:sz="4" w:space="0" w:color="auto"/>
            </w:tcBorders>
            <w:noWrap/>
            <w:vAlign w:val="center"/>
          </w:tcPr>
          <w:p w14:paraId="58512FBE"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3DA15EE5" w14:textId="77777777" w:rsidR="00B905EF" w:rsidRPr="0001777D" w:rsidRDefault="00B905EF" w:rsidP="00D80ABB">
            <w:pPr>
              <w:spacing w:after="0"/>
              <w:jc w:val="center"/>
              <w:rPr>
                <w:rFonts w:ascii="Arial" w:hAnsi="Arial" w:cs="Arial"/>
                <w:sz w:val="16"/>
                <w:szCs w:val="16"/>
              </w:rPr>
            </w:pPr>
          </w:p>
        </w:tc>
      </w:tr>
      <w:tr w:rsidR="00B905EF" w:rsidRPr="0001777D" w14:paraId="3193D137"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2310389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506</w:t>
            </w:r>
          </w:p>
        </w:tc>
        <w:tc>
          <w:tcPr>
            <w:tcW w:w="4461" w:type="dxa"/>
            <w:tcBorders>
              <w:top w:val="nil"/>
              <w:left w:val="nil"/>
              <w:bottom w:val="single" w:sz="4" w:space="0" w:color="auto"/>
              <w:right w:val="single" w:sz="4" w:space="0" w:color="auto"/>
            </w:tcBorders>
            <w:vAlign w:val="center"/>
            <w:hideMark/>
          </w:tcPr>
          <w:p w14:paraId="4056BE0F"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tôle lisse de 0,35 y compris solivage et toutes sujétions de fourniture et de pose</w:t>
            </w:r>
          </w:p>
        </w:tc>
        <w:tc>
          <w:tcPr>
            <w:tcW w:w="886" w:type="dxa"/>
            <w:tcBorders>
              <w:top w:val="nil"/>
              <w:left w:val="nil"/>
              <w:bottom w:val="single" w:sz="4" w:space="0" w:color="auto"/>
              <w:right w:val="single" w:sz="4" w:space="0" w:color="auto"/>
            </w:tcBorders>
            <w:noWrap/>
            <w:vAlign w:val="center"/>
            <w:hideMark/>
          </w:tcPr>
          <w:p w14:paraId="5AC625C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7EA5404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70,95</w:t>
            </w:r>
          </w:p>
        </w:tc>
        <w:tc>
          <w:tcPr>
            <w:tcW w:w="1418" w:type="dxa"/>
            <w:tcBorders>
              <w:top w:val="nil"/>
              <w:left w:val="nil"/>
              <w:bottom w:val="single" w:sz="4" w:space="0" w:color="auto"/>
              <w:right w:val="single" w:sz="4" w:space="0" w:color="auto"/>
            </w:tcBorders>
            <w:noWrap/>
            <w:vAlign w:val="center"/>
          </w:tcPr>
          <w:p w14:paraId="24A0BC77"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56AE9B0" w14:textId="77777777" w:rsidR="00B905EF" w:rsidRPr="0001777D" w:rsidRDefault="00B905EF" w:rsidP="00D80ABB">
            <w:pPr>
              <w:spacing w:after="0"/>
              <w:jc w:val="center"/>
              <w:rPr>
                <w:rFonts w:ascii="Arial" w:hAnsi="Arial" w:cs="Arial"/>
                <w:sz w:val="16"/>
                <w:szCs w:val="16"/>
              </w:rPr>
            </w:pPr>
          </w:p>
        </w:tc>
      </w:tr>
      <w:tr w:rsidR="00B905EF" w:rsidRPr="0001777D" w14:paraId="19C86D6F" w14:textId="77777777" w:rsidTr="00D80ABB">
        <w:trPr>
          <w:trHeight w:val="912"/>
        </w:trPr>
        <w:tc>
          <w:tcPr>
            <w:tcW w:w="496" w:type="dxa"/>
            <w:tcBorders>
              <w:top w:val="nil"/>
              <w:left w:val="single" w:sz="4" w:space="0" w:color="auto"/>
              <w:bottom w:val="single" w:sz="4" w:space="0" w:color="auto"/>
              <w:right w:val="single" w:sz="4" w:space="0" w:color="auto"/>
            </w:tcBorders>
            <w:noWrap/>
            <w:vAlign w:val="center"/>
            <w:hideMark/>
          </w:tcPr>
          <w:p w14:paraId="0ECE016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507</w:t>
            </w:r>
          </w:p>
        </w:tc>
        <w:tc>
          <w:tcPr>
            <w:tcW w:w="4461" w:type="dxa"/>
            <w:tcBorders>
              <w:top w:val="nil"/>
              <w:left w:val="nil"/>
              <w:bottom w:val="single" w:sz="4" w:space="0" w:color="auto"/>
              <w:right w:val="single" w:sz="4" w:space="0" w:color="auto"/>
            </w:tcBorders>
            <w:vAlign w:val="center"/>
            <w:hideMark/>
          </w:tcPr>
          <w:p w14:paraId="101783EA"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fixation des tôles faitières de 50 cm de large, des noues, des arêtiers et des solins y compris toutes sujétions</w:t>
            </w:r>
          </w:p>
        </w:tc>
        <w:tc>
          <w:tcPr>
            <w:tcW w:w="886" w:type="dxa"/>
            <w:tcBorders>
              <w:top w:val="nil"/>
              <w:left w:val="nil"/>
              <w:bottom w:val="single" w:sz="4" w:space="0" w:color="auto"/>
              <w:right w:val="single" w:sz="4" w:space="0" w:color="auto"/>
            </w:tcBorders>
            <w:noWrap/>
            <w:vAlign w:val="center"/>
            <w:hideMark/>
          </w:tcPr>
          <w:p w14:paraId="712C58C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4D56FA6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68,34</w:t>
            </w:r>
          </w:p>
        </w:tc>
        <w:tc>
          <w:tcPr>
            <w:tcW w:w="1418" w:type="dxa"/>
            <w:tcBorders>
              <w:top w:val="nil"/>
              <w:left w:val="nil"/>
              <w:bottom w:val="single" w:sz="4" w:space="0" w:color="auto"/>
              <w:right w:val="single" w:sz="4" w:space="0" w:color="auto"/>
            </w:tcBorders>
            <w:noWrap/>
            <w:vAlign w:val="center"/>
          </w:tcPr>
          <w:p w14:paraId="1CD00952"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74025D76" w14:textId="77777777" w:rsidR="00B905EF" w:rsidRPr="0001777D" w:rsidRDefault="00B905EF" w:rsidP="00D80ABB">
            <w:pPr>
              <w:spacing w:after="0"/>
              <w:jc w:val="center"/>
              <w:rPr>
                <w:rFonts w:ascii="Arial" w:hAnsi="Arial" w:cs="Arial"/>
                <w:sz w:val="16"/>
                <w:szCs w:val="16"/>
              </w:rPr>
            </w:pPr>
          </w:p>
        </w:tc>
      </w:tr>
      <w:tr w:rsidR="00B905EF" w:rsidRPr="0001777D" w14:paraId="17D269F6"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391AEEA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lastRenderedPageBreak/>
              <w:t>508</w:t>
            </w:r>
          </w:p>
        </w:tc>
        <w:tc>
          <w:tcPr>
            <w:tcW w:w="4461" w:type="dxa"/>
            <w:tcBorders>
              <w:top w:val="nil"/>
              <w:left w:val="nil"/>
              <w:bottom w:val="single" w:sz="4" w:space="0" w:color="auto"/>
              <w:right w:val="single" w:sz="4" w:space="0" w:color="auto"/>
            </w:tcBorders>
            <w:vAlign w:val="center"/>
            <w:hideMark/>
          </w:tcPr>
          <w:p w14:paraId="59424067"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de tôle de bardage de 30 cm de large y compris toutes sujétions</w:t>
            </w:r>
          </w:p>
        </w:tc>
        <w:tc>
          <w:tcPr>
            <w:tcW w:w="886" w:type="dxa"/>
            <w:tcBorders>
              <w:top w:val="nil"/>
              <w:left w:val="nil"/>
              <w:bottom w:val="single" w:sz="4" w:space="0" w:color="auto"/>
              <w:right w:val="single" w:sz="4" w:space="0" w:color="auto"/>
            </w:tcBorders>
            <w:noWrap/>
            <w:vAlign w:val="center"/>
            <w:hideMark/>
          </w:tcPr>
          <w:p w14:paraId="5DAD910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66A26D32"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67,88</w:t>
            </w:r>
          </w:p>
        </w:tc>
        <w:tc>
          <w:tcPr>
            <w:tcW w:w="1418" w:type="dxa"/>
            <w:tcBorders>
              <w:top w:val="nil"/>
              <w:left w:val="nil"/>
              <w:bottom w:val="single" w:sz="4" w:space="0" w:color="auto"/>
              <w:right w:val="single" w:sz="4" w:space="0" w:color="auto"/>
            </w:tcBorders>
            <w:noWrap/>
            <w:vAlign w:val="center"/>
          </w:tcPr>
          <w:p w14:paraId="00441054"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E330EFA" w14:textId="77777777" w:rsidR="00B905EF" w:rsidRPr="0001777D" w:rsidRDefault="00B905EF" w:rsidP="00D80ABB">
            <w:pPr>
              <w:spacing w:after="0"/>
              <w:jc w:val="center"/>
              <w:rPr>
                <w:rFonts w:ascii="Arial" w:hAnsi="Arial" w:cs="Arial"/>
                <w:sz w:val="16"/>
                <w:szCs w:val="16"/>
              </w:rPr>
            </w:pPr>
          </w:p>
        </w:tc>
      </w:tr>
      <w:tr w:rsidR="00B905EF" w:rsidRPr="0001777D" w14:paraId="7CB578E7"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E37BBC2"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CHARPENTE COUVERTURE</w:t>
            </w:r>
          </w:p>
        </w:tc>
        <w:tc>
          <w:tcPr>
            <w:tcW w:w="1701" w:type="dxa"/>
            <w:tcBorders>
              <w:top w:val="nil"/>
              <w:left w:val="nil"/>
              <w:bottom w:val="single" w:sz="4" w:space="0" w:color="auto"/>
              <w:right w:val="single" w:sz="4" w:space="0" w:color="auto"/>
            </w:tcBorders>
            <w:noWrap/>
            <w:vAlign w:val="bottom"/>
          </w:tcPr>
          <w:p w14:paraId="3B2B06ED" w14:textId="77777777" w:rsidR="00B905EF" w:rsidRPr="0001777D" w:rsidRDefault="00B905EF" w:rsidP="00D80ABB">
            <w:pPr>
              <w:spacing w:after="0"/>
              <w:jc w:val="center"/>
              <w:rPr>
                <w:rFonts w:ascii="Arial" w:hAnsi="Arial" w:cs="Arial"/>
                <w:b/>
                <w:bCs/>
                <w:sz w:val="16"/>
                <w:szCs w:val="16"/>
              </w:rPr>
            </w:pPr>
          </w:p>
        </w:tc>
      </w:tr>
      <w:tr w:rsidR="00B905EF" w:rsidRPr="0001777D" w14:paraId="6C24E3C8"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8EC28B5"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600 : MENUISERIE METALLIQUE</w:t>
            </w:r>
          </w:p>
        </w:tc>
        <w:tc>
          <w:tcPr>
            <w:tcW w:w="1701" w:type="dxa"/>
            <w:tcBorders>
              <w:top w:val="nil"/>
              <w:left w:val="nil"/>
              <w:bottom w:val="single" w:sz="4" w:space="0" w:color="auto"/>
              <w:right w:val="single" w:sz="4" w:space="0" w:color="auto"/>
            </w:tcBorders>
            <w:noWrap/>
            <w:vAlign w:val="bottom"/>
          </w:tcPr>
          <w:p w14:paraId="76E28C14" w14:textId="77777777" w:rsidR="00B905EF" w:rsidRPr="0001777D" w:rsidRDefault="00B905EF" w:rsidP="00D80ABB">
            <w:pPr>
              <w:spacing w:after="0"/>
              <w:jc w:val="center"/>
              <w:rPr>
                <w:rFonts w:ascii="Arial" w:hAnsi="Arial" w:cs="Arial"/>
                <w:b/>
                <w:bCs/>
                <w:sz w:val="16"/>
                <w:szCs w:val="16"/>
              </w:rPr>
            </w:pPr>
          </w:p>
        </w:tc>
      </w:tr>
      <w:tr w:rsidR="00B905EF" w:rsidRPr="0001777D" w14:paraId="570BF3EE"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5E436E0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601</w:t>
            </w:r>
          </w:p>
        </w:tc>
        <w:tc>
          <w:tcPr>
            <w:tcW w:w="4461" w:type="dxa"/>
            <w:tcBorders>
              <w:top w:val="nil"/>
              <w:left w:val="nil"/>
              <w:bottom w:val="single" w:sz="4" w:space="0" w:color="auto"/>
              <w:right w:val="single" w:sz="4" w:space="0" w:color="auto"/>
            </w:tcBorders>
            <w:vAlign w:val="center"/>
            <w:hideMark/>
          </w:tcPr>
          <w:p w14:paraId="5BE21FC5"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fixation de Porte métallique de 100x210 fixés sur cadre en bois dur y compris toutes sujétions</w:t>
            </w:r>
          </w:p>
        </w:tc>
        <w:tc>
          <w:tcPr>
            <w:tcW w:w="886" w:type="dxa"/>
            <w:tcBorders>
              <w:top w:val="nil"/>
              <w:left w:val="nil"/>
              <w:bottom w:val="single" w:sz="4" w:space="0" w:color="auto"/>
              <w:right w:val="single" w:sz="4" w:space="0" w:color="auto"/>
            </w:tcBorders>
            <w:vAlign w:val="center"/>
            <w:hideMark/>
          </w:tcPr>
          <w:p w14:paraId="0CE9BF1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7E552FE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251C44A8"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4882A54A" w14:textId="77777777" w:rsidR="00B905EF" w:rsidRPr="0001777D" w:rsidRDefault="00B905EF" w:rsidP="00D80ABB">
            <w:pPr>
              <w:spacing w:after="0"/>
              <w:jc w:val="center"/>
              <w:rPr>
                <w:rFonts w:ascii="Arial" w:hAnsi="Arial" w:cs="Arial"/>
                <w:sz w:val="16"/>
                <w:szCs w:val="16"/>
              </w:rPr>
            </w:pPr>
          </w:p>
        </w:tc>
      </w:tr>
      <w:tr w:rsidR="00B905EF" w:rsidRPr="0001777D" w14:paraId="203503FC"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0099C87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602</w:t>
            </w:r>
          </w:p>
        </w:tc>
        <w:tc>
          <w:tcPr>
            <w:tcW w:w="4461" w:type="dxa"/>
            <w:tcBorders>
              <w:top w:val="nil"/>
              <w:left w:val="nil"/>
              <w:bottom w:val="single" w:sz="4" w:space="0" w:color="auto"/>
              <w:right w:val="single" w:sz="4" w:space="0" w:color="auto"/>
            </w:tcBorders>
            <w:vAlign w:val="center"/>
            <w:hideMark/>
          </w:tcPr>
          <w:p w14:paraId="26ABDF90"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fixation de Porte métallique de 90x210 fixés sur cadre en bois dur y compris toutes sujétions</w:t>
            </w:r>
          </w:p>
        </w:tc>
        <w:tc>
          <w:tcPr>
            <w:tcW w:w="886" w:type="dxa"/>
            <w:tcBorders>
              <w:top w:val="nil"/>
              <w:left w:val="nil"/>
              <w:bottom w:val="single" w:sz="4" w:space="0" w:color="auto"/>
              <w:right w:val="single" w:sz="4" w:space="0" w:color="auto"/>
            </w:tcBorders>
            <w:vAlign w:val="center"/>
            <w:hideMark/>
          </w:tcPr>
          <w:p w14:paraId="2AAC4D7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2F257FE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4CA887B0"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786A470F" w14:textId="77777777" w:rsidR="00B905EF" w:rsidRPr="0001777D" w:rsidRDefault="00B905EF" w:rsidP="00D80ABB">
            <w:pPr>
              <w:spacing w:after="0"/>
              <w:jc w:val="center"/>
              <w:rPr>
                <w:rFonts w:ascii="Arial" w:hAnsi="Arial" w:cs="Arial"/>
                <w:sz w:val="16"/>
                <w:szCs w:val="16"/>
              </w:rPr>
            </w:pPr>
          </w:p>
        </w:tc>
      </w:tr>
      <w:tr w:rsidR="00B905EF" w:rsidRPr="0001777D" w14:paraId="4CC9F842"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2CE6A60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603</w:t>
            </w:r>
          </w:p>
        </w:tc>
        <w:tc>
          <w:tcPr>
            <w:tcW w:w="4461" w:type="dxa"/>
            <w:tcBorders>
              <w:top w:val="nil"/>
              <w:left w:val="nil"/>
              <w:bottom w:val="single" w:sz="4" w:space="0" w:color="auto"/>
              <w:right w:val="single" w:sz="4" w:space="0" w:color="auto"/>
            </w:tcBorders>
            <w:vAlign w:val="center"/>
            <w:hideMark/>
          </w:tcPr>
          <w:p w14:paraId="277B2478"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2,00x1,20 en tube de 30 y compris toutes sujétions</w:t>
            </w:r>
          </w:p>
        </w:tc>
        <w:tc>
          <w:tcPr>
            <w:tcW w:w="886" w:type="dxa"/>
            <w:tcBorders>
              <w:top w:val="nil"/>
              <w:left w:val="nil"/>
              <w:bottom w:val="single" w:sz="4" w:space="0" w:color="auto"/>
              <w:right w:val="single" w:sz="4" w:space="0" w:color="auto"/>
            </w:tcBorders>
            <w:vAlign w:val="center"/>
            <w:hideMark/>
          </w:tcPr>
          <w:p w14:paraId="3A32DA9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4BF8F29A"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287FE1AD"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4D017A9F" w14:textId="77777777" w:rsidR="00B905EF" w:rsidRPr="0001777D" w:rsidRDefault="00B905EF" w:rsidP="00D80ABB">
            <w:pPr>
              <w:spacing w:after="0"/>
              <w:jc w:val="center"/>
              <w:rPr>
                <w:rFonts w:ascii="Arial" w:hAnsi="Arial" w:cs="Arial"/>
                <w:sz w:val="16"/>
                <w:szCs w:val="16"/>
              </w:rPr>
            </w:pPr>
          </w:p>
        </w:tc>
      </w:tr>
      <w:tr w:rsidR="00B905EF" w:rsidRPr="0001777D" w14:paraId="3E034FF2"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7B45D54A"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604</w:t>
            </w:r>
          </w:p>
        </w:tc>
        <w:tc>
          <w:tcPr>
            <w:tcW w:w="4461" w:type="dxa"/>
            <w:tcBorders>
              <w:top w:val="nil"/>
              <w:left w:val="nil"/>
              <w:bottom w:val="single" w:sz="4" w:space="0" w:color="auto"/>
              <w:right w:val="single" w:sz="4" w:space="0" w:color="auto"/>
            </w:tcBorders>
            <w:vAlign w:val="center"/>
            <w:hideMark/>
          </w:tcPr>
          <w:p w14:paraId="41146581"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1,20x1,20 en tube de 30 y compris toutes sujétions</w:t>
            </w:r>
          </w:p>
        </w:tc>
        <w:tc>
          <w:tcPr>
            <w:tcW w:w="886" w:type="dxa"/>
            <w:tcBorders>
              <w:top w:val="nil"/>
              <w:left w:val="nil"/>
              <w:bottom w:val="single" w:sz="4" w:space="0" w:color="auto"/>
              <w:right w:val="single" w:sz="4" w:space="0" w:color="auto"/>
            </w:tcBorders>
            <w:vAlign w:val="center"/>
            <w:hideMark/>
          </w:tcPr>
          <w:p w14:paraId="4686D5D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3DC55F22"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57DF7BA2"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3396DF5A" w14:textId="77777777" w:rsidR="00B905EF" w:rsidRPr="0001777D" w:rsidRDefault="00B905EF" w:rsidP="00D80ABB">
            <w:pPr>
              <w:spacing w:after="0"/>
              <w:jc w:val="center"/>
              <w:rPr>
                <w:rFonts w:ascii="Arial" w:hAnsi="Arial" w:cs="Arial"/>
                <w:sz w:val="16"/>
                <w:szCs w:val="16"/>
              </w:rPr>
            </w:pPr>
          </w:p>
        </w:tc>
      </w:tr>
      <w:tr w:rsidR="00B905EF" w:rsidRPr="0001777D" w14:paraId="2681567D"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201EBEF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605</w:t>
            </w:r>
          </w:p>
        </w:tc>
        <w:tc>
          <w:tcPr>
            <w:tcW w:w="4461" w:type="dxa"/>
            <w:tcBorders>
              <w:top w:val="nil"/>
              <w:left w:val="nil"/>
              <w:bottom w:val="single" w:sz="4" w:space="0" w:color="auto"/>
              <w:right w:val="single" w:sz="4" w:space="0" w:color="auto"/>
            </w:tcBorders>
            <w:vAlign w:val="center"/>
            <w:hideMark/>
          </w:tcPr>
          <w:p w14:paraId="56920C6F"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en tube de 30 de 80cm y compris toutes sujétions</w:t>
            </w:r>
          </w:p>
        </w:tc>
        <w:tc>
          <w:tcPr>
            <w:tcW w:w="886" w:type="dxa"/>
            <w:tcBorders>
              <w:top w:val="nil"/>
              <w:left w:val="nil"/>
              <w:bottom w:val="single" w:sz="4" w:space="0" w:color="auto"/>
              <w:right w:val="single" w:sz="4" w:space="0" w:color="auto"/>
            </w:tcBorders>
            <w:vAlign w:val="center"/>
            <w:hideMark/>
          </w:tcPr>
          <w:p w14:paraId="3BF3E95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vAlign w:val="center"/>
            <w:hideMark/>
          </w:tcPr>
          <w:p w14:paraId="174AD75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19,50</w:t>
            </w:r>
          </w:p>
        </w:tc>
        <w:tc>
          <w:tcPr>
            <w:tcW w:w="1418" w:type="dxa"/>
            <w:tcBorders>
              <w:top w:val="nil"/>
              <w:left w:val="nil"/>
              <w:bottom w:val="single" w:sz="4" w:space="0" w:color="auto"/>
              <w:right w:val="single" w:sz="4" w:space="0" w:color="auto"/>
            </w:tcBorders>
            <w:vAlign w:val="center"/>
          </w:tcPr>
          <w:p w14:paraId="2D3300D0"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18B302DB" w14:textId="77777777" w:rsidR="00B905EF" w:rsidRPr="0001777D" w:rsidRDefault="00B905EF" w:rsidP="00D80ABB">
            <w:pPr>
              <w:spacing w:after="0"/>
              <w:jc w:val="center"/>
              <w:rPr>
                <w:rFonts w:ascii="Arial" w:hAnsi="Arial" w:cs="Arial"/>
                <w:sz w:val="16"/>
                <w:szCs w:val="16"/>
              </w:rPr>
            </w:pPr>
          </w:p>
        </w:tc>
      </w:tr>
      <w:tr w:rsidR="00B905EF" w:rsidRPr="0001777D" w14:paraId="20A88D14"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4ADFC57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606</w:t>
            </w:r>
          </w:p>
        </w:tc>
        <w:tc>
          <w:tcPr>
            <w:tcW w:w="4461" w:type="dxa"/>
            <w:tcBorders>
              <w:top w:val="nil"/>
              <w:left w:val="nil"/>
              <w:bottom w:val="single" w:sz="4" w:space="0" w:color="auto"/>
              <w:right w:val="single" w:sz="4" w:space="0" w:color="auto"/>
            </w:tcBorders>
            <w:vAlign w:val="center"/>
            <w:hideMark/>
          </w:tcPr>
          <w:p w14:paraId="05A727B9"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de fenêtres métalliques à deux battant en persiennes de 2,00x1,20 et y compris de toutes sujétions de fermeture et de pose</w:t>
            </w:r>
          </w:p>
        </w:tc>
        <w:tc>
          <w:tcPr>
            <w:tcW w:w="886" w:type="dxa"/>
            <w:tcBorders>
              <w:top w:val="nil"/>
              <w:left w:val="nil"/>
              <w:bottom w:val="single" w:sz="4" w:space="0" w:color="auto"/>
              <w:right w:val="single" w:sz="4" w:space="0" w:color="auto"/>
            </w:tcBorders>
            <w:vAlign w:val="center"/>
            <w:hideMark/>
          </w:tcPr>
          <w:p w14:paraId="78AB8E3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687CB68A"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1373BA0E"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59B57078" w14:textId="77777777" w:rsidR="00B905EF" w:rsidRPr="0001777D" w:rsidRDefault="00B905EF" w:rsidP="00D80ABB">
            <w:pPr>
              <w:spacing w:after="0"/>
              <w:jc w:val="center"/>
              <w:rPr>
                <w:rFonts w:ascii="Arial" w:hAnsi="Arial" w:cs="Arial"/>
                <w:sz w:val="16"/>
                <w:szCs w:val="16"/>
              </w:rPr>
            </w:pPr>
          </w:p>
        </w:tc>
      </w:tr>
      <w:tr w:rsidR="00B905EF" w:rsidRPr="0001777D" w14:paraId="76501E09"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7D38F7C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607</w:t>
            </w:r>
          </w:p>
        </w:tc>
        <w:tc>
          <w:tcPr>
            <w:tcW w:w="4461" w:type="dxa"/>
            <w:tcBorders>
              <w:top w:val="nil"/>
              <w:left w:val="nil"/>
              <w:bottom w:val="single" w:sz="4" w:space="0" w:color="auto"/>
              <w:right w:val="single" w:sz="4" w:space="0" w:color="auto"/>
            </w:tcBorders>
            <w:vAlign w:val="center"/>
            <w:hideMark/>
          </w:tcPr>
          <w:p w14:paraId="0D8774E1"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de fenêtres métalliques à deux battant en persiennes de 1,20x1,20 et y compris de toutes sujétions de fermeture et de pose</w:t>
            </w:r>
          </w:p>
        </w:tc>
        <w:tc>
          <w:tcPr>
            <w:tcW w:w="886" w:type="dxa"/>
            <w:tcBorders>
              <w:top w:val="nil"/>
              <w:left w:val="nil"/>
              <w:bottom w:val="single" w:sz="4" w:space="0" w:color="auto"/>
              <w:right w:val="single" w:sz="4" w:space="0" w:color="auto"/>
            </w:tcBorders>
            <w:vAlign w:val="center"/>
            <w:hideMark/>
          </w:tcPr>
          <w:p w14:paraId="209B838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091196D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02D4131E"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1CEE200C" w14:textId="77777777" w:rsidR="00B905EF" w:rsidRPr="0001777D" w:rsidRDefault="00B905EF" w:rsidP="00D80ABB">
            <w:pPr>
              <w:spacing w:after="0"/>
              <w:jc w:val="center"/>
              <w:rPr>
                <w:rFonts w:ascii="Arial" w:hAnsi="Arial" w:cs="Arial"/>
                <w:sz w:val="16"/>
                <w:szCs w:val="16"/>
              </w:rPr>
            </w:pPr>
          </w:p>
        </w:tc>
      </w:tr>
      <w:tr w:rsidR="00B905EF" w:rsidRPr="0001777D" w14:paraId="4A59E198" w14:textId="77777777" w:rsidTr="00D80ABB">
        <w:trPr>
          <w:trHeight w:val="58"/>
        </w:trPr>
        <w:tc>
          <w:tcPr>
            <w:tcW w:w="496" w:type="dxa"/>
            <w:tcBorders>
              <w:top w:val="single" w:sz="4" w:space="0" w:color="auto"/>
              <w:left w:val="single" w:sz="4" w:space="0" w:color="auto"/>
              <w:bottom w:val="single" w:sz="4" w:space="0" w:color="auto"/>
              <w:right w:val="single" w:sz="4" w:space="0" w:color="auto"/>
            </w:tcBorders>
            <w:vAlign w:val="center"/>
            <w:hideMark/>
          </w:tcPr>
          <w:p w14:paraId="7A9D408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608</w:t>
            </w:r>
          </w:p>
        </w:tc>
        <w:tc>
          <w:tcPr>
            <w:tcW w:w="4461" w:type="dxa"/>
            <w:tcBorders>
              <w:top w:val="single" w:sz="4" w:space="0" w:color="auto"/>
              <w:left w:val="nil"/>
              <w:bottom w:val="single" w:sz="4" w:space="0" w:color="auto"/>
              <w:right w:val="single" w:sz="4" w:space="0" w:color="auto"/>
            </w:tcBorders>
            <w:vAlign w:val="center"/>
            <w:hideMark/>
          </w:tcPr>
          <w:p w14:paraId="7DC114E4"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de fenêtres NACO avec cadre en bois de 3,32x0,80 et y compris toutes sujétions de fermeture et de pose</w:t>
            </w:r>
          </w:p>
        </w:tc>
        <w:tc>
          <w:tcPr>
            <w:tcW w:w="886" w:type="dxa"/>
            <w:tcBorders>
              <w:top w:val="single" w:sz="4" w:space="0" w:color="auto"/>
              <w:left w:val="nil"/>
              <w:bottom w:val="single" w:sz="4" w:space="0" w:color="auto"/>
              <w:right w:val="single" w:sz="4" w:space="0" w:color="auto"/>
            </w:tcBorders>
            <w:vAlign w:val="center"/>
            <w:hideMark/>
          </w:tcPr>
          <w:p w14:paraId="734B624A"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vAlign w:val="center"/>
            <w:hideMark/>
          </w:tcPr>
          <w:p w14:paraId="2E06ADA4"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19,50</w:t>
            </w:r>
          </w:p>
        </w:tc>
        <w:tc>
          <w:tcPr>
            <w:tcW w:w="1418" w:type="dxa"/>
            <w:tcBorders>
              <w:top w:val="single" w:sz="4" w:space="0" w:color="auto"/>
              <w:left w:val="nil"/>
              <w:bottom w:val="single" w:sz="4" w:space="0" w:color="auto"/>
              <w:right w:val="single" w:sz="4" w:space="0" w:color="auto"/>
            </w:tcBorders>
            <w:vAlign w:val="center"/>
          </w:tcPr>
          <w:p w14:paraId="514030B0"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vAlign w:val="center"/>
          </w:tcPr>
          <w:p w14:paraId="2698AE0D" w14:textId="77777777" w:rsidR="00B905EF" w:rsidRPr="0001777D" w:rsidRDefault="00B905EF" w:rsidP="00D80ABB">
            <w:pPr>
              <w:spacing w:after="0"/>
              <w:jc w:val="center"/>
              <w:rPr>
                <w:rFonts w:ascii="Arial" w:hAnsi="Arial" w:cs="Arial"/>
                <w:sz w:val="16"/>
                <w:szCs w:val="16"/>
              </w:rPr>
            </w:pPr>
          </w:p>
        </w:tc>
      </w:tr>
      <w:tr w:rsidR="00B905EF" w:rsidRPr="0001777D" w14:paraId="15CC746D"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753058E3"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609</w:t>
            </w:r>
          </w:p>
        </w:tc>
        <w:tc>
          <w:tcPr>
            <w:tcW w:w="4461" w:type="dxa"/>
            <w:tcBorders>
              <w:top w:val="nil"/>
              <w:left w:val="nil"/>
              <w:bottom w:val="single" w:sz="4" w:space="0" w:color="auto"/>
              <w:right w:val="single" w:sz="4" w:space="0" w:color="auto"/>
            </w:tcBorders>
            <w:vAlign w:val="center"/>
            <w:hideMark/>
          </w:tcPr>
          <w:p w14:paraId="5ACEE00B"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scellement des seuils en cornière e 30mm y compris toutes sujétions</w:t>
            </w:r>
          </w:p>
        </w:tc>
        <w:tc>
          <w:tcPr>
            <w:tcW w:w="886" w:type="dxa"/>
            <w:tcBorders>
              <w:top w:val="nil"/>
              <w:left w:val="nil"/>
              <w:bottom w:val="single" w:sz="4" w:space="0" w:color="auto"/>
              <w:right w:val="single" w:sz="4" w:space="0" w:color="auto"/>
            </w:tcBorders>
            <w:vAlign w:val="center"/>
            <w:hideMark/>
          </w:tcPr>
          <w:p w14:paraId="4D75EF4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vAlign w:val="center"/>
            <w:hideMark/>
          </w:tcPr>
          <w:p w14:paraId="40690BC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20,00</w:t>
            </w:r>
          </w:p>
        </w:tc>
        <w:tc>
          <w:tcPr>
            <w:tcW w:w="1418" w:type="dxa"/>
            <w:tcBorders>
              <w:top w:val="nil"/>
              <w:left w:val="nil"/>
              <w:bottom w:val="single" w:sz="4" w:space="0" w:color="auto"/>
              <w:right w:val="single" w:sz="4" w:space="0" w:color="auto"/>
            </w:tcBorders>
            <w:vAlign w:val="center"/>
          </w:tcPr>
          <w:p w14:paraId="18F57F60"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1D24548D" w14:textId="77777777" w:rsidR="00B905EF" w:rsidRPr="0001777D" w:rsidRDefault="00B905EF" w:rsidP="00D80ABB">
            <w:pPr>
              <w:spacing w:after="0"/>
              <w:jc w:val="center"/>
              <w:rPr>
                <w:rFonts w:ascii="Arial" w:hAnsi="Arial" w:cs="Arial"/>
                <w:sz w:val="16"/>
                <w:szCs w:val="16"/>
              </w:rPr>
            </w:pPr>
          </w:p>
        </w:tc>
      </w:tr>
      <w:tr w:rsidR="00B905EF" w:rsidRPr="0001777D" w14:paraId="2C4BBA1F"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F9B2CD9"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MENUISERIE METALLIQUE</w:t>
            </w:r>
          </w:p>
        </w:tc>
        <w:tc>
          <w:tcPr>
            <w:tcW w:w="1701" w:type="dxa"/>
            <w:tcBorders>
              <w:top w:val="nil"/>
              <w:left w:val="nil"/>
              <w:bottom w:val="single" w:sz="4" w:space="0" w:color="auto"/>
              <w:right w:val="single" w:sz="4" w:space="0" w:color="auto"/>
            </w:tcBorders>
            <w:noWrap/>
            <w:vAlign w:val="bottom"/>
            <w:hideMark/>
          </w:tcPr>
          <w:p w14:paraId="5F1463F6" w14:textId="77777777" w:rsidR="00B905EF" w:rsidRPr="0001777D" w:rsidRDefault="00B905EF" w:rsidP="00D80ABB">
            <w:pPr>
              <w:spacing w:after="0"/>
              <w:jc w:val="center"/>
              <w:rPr>
                <w:rFonts w:ascii="Arial" w:hAnsi="Arial" w:cs="Arial"/>
                <w:b/>
                <w:bCs/>
                <w:sz w:val="16"/>
                <w:szCs w:val="16"/>
              </w:rPr>
            </w:pPr>
          </w:p>
        </w:tc>
      </w:tr>
      <w:tr w:rsidR="00B905EF" w:rsidRPr="0001777D" w14:paraId="71D5DADF"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030045C"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700 : PLOMBERIE SANITAIRE</w:t>
            </w:r>
          </w:p>
        </w:tc>
        <w:tc>
          <w:tcPr>
            <w:tcW w:w="1701" w:type="dxa"/>
            <w:tcBorders>
              <w:top w:val="nil"/>
              <w:left w:val="nil"/>
              <w:bottom w:val="single" w:sz="4" w:space="0" w:color="auto"/>
              <w:right w:val="single" w:sz="4" w:space="0" w:color="auto"/>
            </w:tcBorders>
            <w:noWrap/>
            <w:vAlign w:val="bottom"/>
            <w:hideMark/>
          </w:tcPr>
          <w:p w14:paraId="7D243A19"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4CE1589D" w14:textId="77777777" w:rsidTr="00D80ABB">
        <w:trPr>
          <w:trHeight w:val="288"/>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343A9EB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4461" w:type="dxa"/>
            <w:tcBorders>
              <w:top w:val="single" w:sz="4" w:space="0" w:color="auto"/>
              <w:left w:val="nil"/>
              <w:bottom w:val="single" w:sz="4" w:space="0" w:color="auto"/>
              <w:right w:val="single" w:sz="4" w:space="0" w:color="auto"/>
            </w:tcBorders>
            <w:noWrap/>
            <w:vAlign w:val="bottom"/>
            <w:hideMark/>
          </w:tcPr>
          <w:p w14:paraId="47E79624"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 </w:t>
            </w:r>
          </w:p>
        </w:tc>
        <w:tc>
          <w:tcPr>
            <w:tcW w:w="886" w:type="dxa"/>
            <w:tcBorders>
              <w:top w:val="single" w:sz="4" w:space="0" w:color="auto"/>
              <w:left w:val="nil"/>
              <w:bottom w:val="single" w:sz="4" w:space="0" w:color="auto"/>
              <w:right w:val="single" w:sz="4" w:space="0" w:color="auto"/>
            </w:tcBorders>
            <w:noWrap/>
            <w:vAlign w:val="bottom"/>
            <w:hideMark/>
          </w:tcPr>
          <w:p w14:paraId="1A77BDB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134" w:type="dxa"/>
            <w:tcBorders>
              <w:top w:val="single" w:sz="4" w:space="0" w:color="auto"/>
              <w:left w:val="nil"/>
              <w:bottom w:val="single" w:sz="4" w:space="0" w:color="auto"/>
              <w:right w:val="single" w:sz="4" w:space="0" w:color="auto"/>
            </w:tcBorders>
            <w:noWrap/>
            <w:vAlign w:val="bottom"/>
            <w:hideMark/>
          </w:tcPr>
          <w:p w14:paraId="7EB6F39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418" w:type="dxa"/>
            <w:tcBorders>
              <w:top w:val="single" w:sz="4" w:space="0" w:color="auto"/>
              <w:left w:val="nil"/>
              <w:bottom w:val="single" w:sz="4" w:space="0" w:color="auto"/>
              <w:right w:val="single" w:sz="4" w:space="0" w:color="auto"/>
            </w:tcBorders>
            <w:noWrap/>
            <w:vAlign w:val="bottom"/>
            <w:hideMark/>
          </w:tcPr>
          <w:p w14:paraId="4BACED2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701" w:type="dxa"/>
            <w:tcBorders>
              <w:top w:val="single" w:sz="4" w:space="0" w:color="auto"/>
              <w:left w:val="nil"/>
              <w:bottom w:val="single" w:sz="4" w:space="0" w:color="auto"/>
              <w:right w:val="single" w:sz="4" w:space="0" w:color="auto"/>
            </w:tcBorders>
            <w:noWrap/>
            <w:vAlign w:val="bottom"/>
            <w:hideMark/>
          </w:tcPr>
          <w:p w14:paraId="4413F66C" w14:textId="77777777" w:rsidR="00B905EF" w:rsidRPr="0001777D" w:rsidRDefault="00B905EF" w:rsidP="00D80ABB">
            <w:pPr>
              <w:spacing w:after="0"/>
              <w:jc w:val="center"/>
              <w:rPr>
                <w:rFonts w:ascii="Arial" w:hAnsi="Arial" w:cs="Arial"/>
                <w:sz w:val="16"/>
                <w:szCs w:val="16"/>
              </w:rPr>
            </w:pPr>
            <w:r w:rsidRPr="0001777D">
              <w:rPr>
                <w:rFonts w:ascii="Arial" w:hAnsi="Arial" w:cs="Arial"/>
                <w:sz w:val="16"/>
                <w:szCs w:val="16"/>
              </w:rPr>
              <w:t> </w:t>
            </w:r>
          </w:p>
        </w:tc>
      </w:tr>
      <w:tr w:rsidR="00B905EF" w:rsidRPr="0001777D" w14:paraId="4B3B9FD6"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C114E88"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800 : ELECTRICITE</w:t>
            </w:r>
          </w:p>
        </w:tc>
        <w:tc>
          <w:tcPr>
            <w:tcW w:w="1701" w:type="dxa"/>
            <w:tcBorders>
              <w:top w:val="nil"/>
              <w:left w:val="nil"/>
              <w:bottom w:val="single" w:sz="4" w:space="0" w:color="auto"/>
              <w:right w:val="single" w:sz="4" w:space="0" w:color="auto"/>
            </w:tcBorders>
            <w:noWrap/>
            <w:vAlign w:val="bottom"/>
            <w:hideMark/>
          </w:tcPr>
          <w:p w14:paraId="3EFEACE5"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147F8072" w14:textId="77777777" w:rsidTr="00D80ABB">
        <w:trPr>
          <w:trHeight w:val="542"/>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496FBBF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801</w:t>
            </w:r>
          </w:p>
        </w:tc>
        <w:tc>
          <w:tcPr>
            <w:tcW w:w="4461" w:type="dxa"/>
            <w:tcBorders>
              <w:top w:val="single" w:sz="4" w:space="0" w:color="auto"/>
              <w:left w:val="nil"/>
              <w:bottom w:val="single" w:sz="4" w:space="0" w:color="auto"/>
              <w:right w:val="single" w:sz="4" w:space="0" w:color="auto"/>
            </w:tcBorders>
            <w:noWrap/>
            <w:vAlign w:val="bottom"/>
            <w:hideMark/>
          </w:tcPr>
          <w:p w14:paraId="5E8BE4A6"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encastrement de gaines annelées y compris toutes sujétions</w:t>
            </w:r>
          </w:p>
        </w:tc>
        <w:tc>
          <w:tcPr>
            <w:tcW w:w="886" w:type="dxa"/>
            <w:tcBorders>
              <w:top w:val="single" w:sz="4" w:space="0" w:color="auto"/>
              <w:left w:val="nil"/>
              <w:bottom w:val="single" w:sz="4" w:space="0" w:color="auto"/>
              <w:right w:val="single" w:sz="4" w:space="0" w:color="auto"/>
            </w:tcBorders>
            <w:noWrap/>
            <w:vAlign w:val="bottom"/>
            <w:hideMark/>
          </w:tcPr>
          <w:p w14:paraId="37CFAB4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noWrap/>
            <w:vAlign w:val="bottom"/>
            <w:hideMark/>
          </w:tcPr>
          <w:p w14:paraId="34EB20C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single" w:sz="4" w:space="0" w:color="auto"/>
              <w:left w:val="nil"/>
              <w:bottom w:val="single" w:sz="4" w:space="0" w:color="auto"/>
              <w:right w:val="single" w:sz="4" w:space="0" w:color="auto"/>
            </w:tcBorders>
            <w:noWrap/>
            <w:vAlign w:val="bottom"/>
          </w:tcPr>
          <w:p w14:paraId="3B566065"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bottom"/>
          </w:tcPr>
          <w:p w14:paraId="7BBCC932" w14:textId="77777777" w:rsidR="00B905EF" w:rsidRPr="0001777D" w:rsidRDefault="00B905EF" w:rsidP="00D80ABB">
            <w:pPr>
              <w:spacing w:after="0"/>
              <w:jc w:val="center"/>
              <w:rPr>
                <w:rFonts w:ascii="Arial" w:hAnsi="Arial" w:cs="Arial"/>
                <w:sz w:val="16"/>
                <w:szCs w:val="16"/>
              </w:rPr>
            </w:pPr>
          </w:p>
        </w:tc>
      </w:tr>
      <w:tr w:rsidR="00B905EF" w:rsidRPr="0001777D" w14:paraId="3CCE4CDB"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7A6F63D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802</w:t>
            </w:r>
          </w:p>
        </w:tc>
        <w:tc>
          <w:tcPr>
            <w:tcW w:w="4461" w:type="dxa"/>
            <w:tcBorders>
              <w:top w:val="nil"/>
              <w:left w:val="nil"/>
              <w:bottom w:val="single" w:sz="4" w:space="0" w:color="auto"/>
              <w:right w:val="single" w:sz="4" w:space="0" w:color="auto"/>
            </w:tcBorders>
            <w:noWrap/>
            <w:vAlign w:val="bottom"/>
            <w:hideMark/>
          </w:tcPr>
          <w:p w14:paraId="1E56F5F2"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installation des câbles TH 1,5 mm2 y compris toutes sujétions</w:t>
            </w:r>
          </w:p>
        </w:tc>
        <w:tc>
          <w:tcPr>
            <w:tcW w:w="886" w:type="dxa"/>
            <w:tcBorders>
              <w:top w:val="nil"/>
              <w:left w:val="nil"/>
              <w:bottom w:val="single" w:sz="4" w:space="0" w:color="auto"/>
              <w:right w:val="single" w:sz="4" w:space="0" w:color="auto"/>
            </w:tcBorders>
            <w:noWrap/>
            <w:vAlign w:val="bottom"/>
            <w:hideMark/>
          </w:tcPr>
          <w:p w14:paraId="092604A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bottom"/>
            <w:hideMark/>
          </w:tcPr>
          <w:p w14:paraId="128E50C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nil"/>
              <w:left w:val="nil"/>
              <w:bottom w:val="single" w:sz="4" w:space="0" w:color="auto"/>
              <w:right w:val="single" w:sz="4" w:space="0" w:color="auto"/>
            </w:tcBorders>
            <w:noWrap/>
            <w:vAlign w:val="bottom"/>
          </w:tcPr>
          <w:p w14:paraId="78BE3D74"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354896CF" w14:textId="77777777" w:rsidR="00B905EF" w:rsidRPr="0001777D" w:rsidRDefault="00B905EF" w:rsidP="00D80ABB">
            <w:pPr>
              <w:spacing w:after="0"/>
              <w:jc w:val="center"/>
              <w:rPr>
                <w:rFonts w:ascii="Arial" w:hAnsi="Arial" w:cs="Arial"/>
                <w:sz w:val="16"/>
                <w:szCs w:val="16"/>
              </w:rPr>
            </w:pPr>
          </w:p>
        </w:tc>
      </w:tr>
      <w:tr w:rsidR="00B905EF" w:rsidRPr="0001777D" w14:paraId="4F59FDD6" w14:textId="77777777" w:rsidTr="00D80ABB">
        <w:trPr>
          <w:trHeight w:val="288"/>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5167363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803</w:t>
            </w:r>
          </w:p>
        </w:tc>
        <w:tc>
          <w:tcPr>
            <w:tcW w:w="4461" w:type="dxa"/>
            <w:tcBorders>
              <w:top w:val="single" w:sz="4" w:space="0" w:color="auto"/>
              <w:left w:val="nil"/>
              <w:bottom w:val="single" w:sz="4" w:space="0" w:color="auto"/>
              <w:right w:val="single" w:sz="4" w:space="0" w:color="auto"/>
            </w:tcBorders>
            <w:noWrap/>
            <w:vAlign w:val="bottom"/>
            <w:hideMark/>
          </w:tcPr>
          <w:p w14:paraId="7F98A357"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installation des câbles TH 2,5 mm2 y compris toutes sujétions</w:t>
            </w:r>
          </w:p>
        </w:tc>
        <w:tc>
          <w:tcPr>
            <w:tcW w:w="886" w:type="dxa"/>
            <w:tcBorders>
              <w:top w:val="single" w:sz="4" w:space="0" w:color="auto"/>
              <w:left w:val="nil"/>
              <w:bottom w:val="single" w:sz="4" w:space="0" w:color="auto"/>
              <w:right w:val="single" w:sz="4" w:space="0" w:color="auto"/>
            </w:tcBorders>
            <w:noWrap/>
            <w:vAlign w:val="bottom"/>
            <w:hideMark/>
          </w:tcPr>
          <w:p w14:paraId="1DBF3100"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noWrap/>
            <w:vAlign w:val="bottom"/>
            <w:hideMark/>
          </w:tcPr>
          <w:p w14:paraId="4AC7922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single" w:sz="4" w:space="0" w:color="auto"/>
              <w:left w:val="nil"/>
              <w:bottom w:val="single" w:sz="4" w:space="0" w:color="auto"/>
              <w:right w:val="single" w:sz="4" w:space="0" w:color="auto"/>
            </w:tcBorders>
            <w:noWrap/>
            <w:vAlign w:val="bottom"/>
          </w:tcPr>
          <w:p w14:paraId="653EFB78"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bottom"/>
          </w:tcPr>
          <w:p w14:paraId="3C421CDC" w14:textId="77777777" w:rsidR="00B905EF" w:rsidRPr="0001777D" w:rsidRDefault="00B905EF" w:rsidP="00D80ABB">
            <w:pPr>
              <w:spacing w:after="0"/>
              <w:jc w:val="center"/>
              <w:rPr>
                <w:rFonts w:ascii="Arial" w:hAnsi="Arial" w:cs="Arial"/>
                <w:sz w:val="16"/>
                <w:szCs w:val="16"/>
              </w:rPr>
            </w:pPr>
          </w:p>
        </w:tc>
      </w:tr>
      <w:tr w:rsidR="00B905EF" w:rsidRPr="0001777D" w14:paraId="0B583584"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4A6BD362"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804</w:t>
            </w:r>
          </w:p>
        </w:tc>
        <w:tc>
          <w:tcPr>
            <w:tcW w:w="4461" w:type="dxa"/>
            <w:tcBorders>
              <w:top w:val="nil"/>
              <w:left w:val="nil"/>
              <w:bottom w:val="single" w:sz="4" w:space="0" w:color="auto"/>
              <w:right w:val="single" w:sz="4" w:space="0" w:color="auto"/>
            </w:tcBorders>
            <w:vAlign w:val="bottom"/>
            <w:hideMark/>
          </w:tcPr>
          <w:p w14:paraId="25992BDF"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de réglettes avec tube fluorescent de 1,20 y compris toutes sujétions</w:t>
            </w:r>
          </w:p>
        </w:tc>
        <w:tc>
          <w:tcPr>
            <w:tcW w:w="886" w:type="dxa"/>
            <w:tcBorders>
              <w:top w:val="nil"/>
              <w:left w:val="nil"/>
              <w:bottom w:val="single" w:sz="4" w:space="0" w:color="auto"/>
              <w:right w:val="single" w:sz="4" w:space="0" w:color="auto"/>
            </w:tcBorders>
            <w:noWrap/>
            <w:vAlign w:val="bottom"/>
            <w:hideMark/>
          </w:tcPr>
          <w:p w14:paraId="0034D89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bottom"/>
            <w:hideMark/>
          </w:tcPr>
          <w:p w14:paraId="0666C74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2</w:t>
            </w:r>
            <w:r>
              <w:rPr>
                <w:rFonts w:ascii="Arial" w:hAnsi="Arial" w:cs="Arial"/>
                <w:color w:val="000000"/>
                <w:sz w:val="16"/>
                <w:szCs w:val="16"/>
              </w:rPr>
              <w:t>4</w:t>
            </w:r>
            <w:r w:rsidRPr="0001777D">
              <w:rPr>
                <w:rFonts w:ascii="Arial" w:hAnsi="Arial" w:cs="Arial"/>
                <w:color w:val="000000"/>
                <w:sz w:val="16"/>
                <w:szCs w:val="16"/>
              </w:rPr>
              <w:t>,00</w:t>
            </w:r>
          </w:p>
        </w:tc>
        <w:tc>
          <w:tcPr>
            <w:tcW w:w="1418" w:type="dxa"/>
            <w:tcBorders>
              <w:top w:val="nil"/>
              <w:left w:val="nil"/>
              <w:bottom w:val="single" w:sz="4" w:space="0" w:color="auto"/>
              <w:right w:val="single" w:sz="4" w:space="0" w:color="auto"/>
            </w:tcBorders>
            <w:noWrap/>
            <w:vAlign w:val="bottom"/>
          </w:tcPr>
          <w:p w14:paraId="2FF75971"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3F2F0ED1" w14:textId="77777777" w:rsidR="00B905EF" w:rsidRPr="0001777D" w:rsidRDefault="00B905EF" w:rsidP="00D80ABB">
            <w:pPr>
              <w:spacing w:after="0"/>
              <w:jc w:val="center"/>
              <w:rPr>
                <w:rFonts w:ascii="Arial" w:hAnsi="Arial" w:cs="Arial"/>
                <w:sz w:val="16"/>
                <w:szCs w:val="16"/>
              </w:rPr>
            </w:pPr>
          </w:p>
        </w:tc>
      </w:tr>
      <w:tr w:rsidR="00B905EF" w:rsidRPr="0001777D" w14:paraId="5C6BBD7A"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5209D2F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805</w:t>
            </w:r>
          </w:p>
        </w:tc>
        <w:tc>
          <w:tcPr>
            <w:tcW w:w="4461" w:type="dxa"/>
            <w:tcBorders>
              <w:top w:val="nil"/>
              <w:left w:val="nil"/>
              <w:bottom w:val="single" w:sz="4" w:space="0" w:color="auto"/>
              <w:right w:val="single" w:sz="4" w:space="0" w:color="auto"/>
            </w:tcBorders>
            <w:noWrap/>
            <w:vAlign w:val="bottom"/>
            <w:hideMark/>
          </w:tcPr>
          <w:p w14:paraId="5DEFD2B4"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d'Interrupteur et prise de courant encastrés y compris toutes sujétions</w:t>
            </w:r>
          </w:p>
        </w:tc>
        <w:tc>
          <w:tcPr>
            <w:tcW w:w="886" w:type="dxa"/>
            <w:tcBorders>
              <w:top w:val="nil"/>
              <w:left w:val="nil"/>
              <w:bottom w:val="single" w:sz="4" w:space="0" w:color="auto"/>
              <w:right w:val="single" w:sz="4" w:space="0" w:color="auto"/>
            </w:tcBorders>
            <w:noWrap/>
            <w:vAlign w:val="bottom"/>
            <w:hideMark/>
          </w:tcPr>
          <w:p w14:paraId="54733654"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bottom"/>
            <w:hideMark/>
          </w:tcPr>
          <w:p w14:paraId="62F826C8"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13,00</w:t>
            </w:r>
          </w:p>
        </w:tc>
        <w:tc>
          <w:tcPr>
            <w:tcW w:w="1418" w:type="dxa"/>
            <w:tcBorders>
              <w:top w:val="nil"/>
              <w:left w:val="nil"/>
              <w:bottom w:val="single" w:sz="4" w:space="0" w:color="auto"/>
              <w:right w:val="single" w:sz="4" w:space="0" w:color="auto"/>
            </w:tcBorders>
            <w:noWrap/>
            <w:vAlign w:val="bottom"/>
          </w:tcPr>
          <w:p w14:paraId="64F4A091"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17C0D9AF" w14:textId="77777777" w:rsidR="00B905EF" w:rsidRPr="0001777D" w:rsidRDefault="00B905EF" w:rsidP="00D80ABB">
            <w:pPr>
              <w:spacing w:after="0"/>
              <w:jc w:val="center"/>
              <w:rPr>
                <w:rFonts w:ascii="Arial" w:hAnsi="Arial" w:cs="Arial"/>
                <w:sz w:val="16"/>
                <w:szCs w:val="16"/>
              </w:rPr>
            </w:pPr>
          </w:p>
        </w:tc>
      </w:tr>
      <w:tr w:rsidR="00B905EF" w:rsidRPr="0001777D" w14:paraId="686CE729"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2C50E64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806</w:t>
            </w:r>
          </w:p>
        </w:tc>
        <w:tc>
          <w:tcPr>
            <w:tcW w:w="4461" w:type="dxa"/>
            <w:tcBorders>
              <w:top w:val="nil"/>
              <w:left w:val="nil"/>
              <w:bottom w:val="single" w:sz="4" w:space="0" w:color="auto"/>
              <w:right w:val="single" w:sz="4" w:space="0" w:color="auto"/>
            </w:tcBorders>
            <w:vAlign w:val="center"/>
            <w:hideMark/>
          </w:tcPr>
          <w:p w14:paraId="369F46C0"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installation des Attaches, dominos, boîtiers, boîtes de dérivation, toutes sujétions de sécurité, raccordement avec le réseau existant dans l'établissement</w:t>
            </w:r>
          </w:p>
        </w:tc>
        <w:tc>
          <w:tcPr>
            <w:tcW w:w="886" w:type="dxa"/>
            <w:tcBorders>
              <w:top w:val="nil"/>
              <w:left w:val="nil"/>
              <w:bottom w:val="single" w:sz="4" w:space="0" w:color="auto"/>
              <w:right w:val="single" w:sz="4" w:space="0" w:color="auto"/>
            </w:tcBorders>
            <w:noWrap/>
            <w:vAlign w:val="center"/>
            <w:hideMark/>
          </w:tcPr>
          <w:p w14:paraId="176A117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Ens</w:t>
            </w:r>
          </w:p>
        </w:tc>
        <w:tc>
          <w:tcPr>
            <w:tcW w:w="1134" w:type="dxa"/>
            <w:tcBorders>
              <w:top w:val="nil"/>
              <w:left w:val="nil"/>
              <w:bottom w:val="single" w:sz="4" w:space="0" w:color="auto"/>
              <w:right w:val="single" w:sz="4" w:space="0" w:color="auto"/>
            </w:tcBorders>
            <w:noWrap/>
            <w:vAlign w:val="center"/>
            <w:hideMark/>
          </w:tcPr>
          <w:p w14:paraId="5B2DA4C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center"/>
          </w:tcPr>
          <w:p w14:paraId="011835C0"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8D2C219" w14:textId="77777777" w:rsidR="00B905EF" w:rsidRPr="0001777D" w:rsidRDefault="00B905EF" w:rsidP="00D80ABB">
            <w:pPr>
              <w:spacing w:after="0"/>
              <w:jc w:val="center"/>
              <w:rPr>
                <w:rFonts w:ascii="Arial" w:hAnsi="Arial" w:cs="Arial"/>
                <w:sz w:val="16"/>
                <w:szCs w:val="16"/>
              </w:rPr>
            </w:pPr>
          </w:p>
        </w:tc>
      </w:tr>
      <w:tr w:rsidR="00B905EF" w:rsidRPr="0001777D" w14:paraId="58BB1213"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34ED106F"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ELECTRICITE</w:t>
            </w:r>
          </w:p>
        </w:tc>
        <w:tc>
          <w:tcPr>
            <w:tcW w:w="1701" w:type="dxa"/>
            <w:tcBorders>
              <w:top w:val="nil"/>
              <w:left w:val="nil"/>
              <w:bottom w:val="single" w:sz="4" w:space="0" w:color="auto"/>
              <w:right w:val="single" w:sz="4" w:space="0" w:color="auto"/>
            </w:tcBorders>
            <w:noWrap/>
            <w:vAlign w:val="bottom"/>
            <w:hideMark/>
          </w:tcPr>
          <w:p w14:paraId="059C5023" w14:textId="77777777" w:rsidR="00B905EF" w:rsidRPr="0001777D" w:rsidRDefault="00B905EF" w:rsidP="00D80ABB">
            <w:pPr>
              <w:spacing w:after="0"/>
              <w:jc w:val="center"/>
              <w:rPr>
                <w:rFonts w:ascii="Arial" w:hAnsi="Arial" w:cs="Arial"/>
                <w:b/>
                <w:bCs/>
                <w:sz w:val="16"/>
                <w:szCs w:val="16"/>
              </w:rPr>
            </w:pPr>
          </w:p>
        </w:tc>
      </w:tr>
      <w:tr w:rsidR="00B905EF" w:rsidRPr="0001777D" w14:paraId="011FF98C"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BB1480F"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900 : PEINTURE</w:t>
            </w:r>
          </w:p>
        </w:tc>
        <w:tc>
          <w:tcPr>
            <w:tcW w:w="1701" w:type="dxa"/>
            <w:tcBorders>
              <w:top w:val="nil"/>
              <w:left w:val="nil"/>
              <w:bottom w:val="single" w:sz="4" w:space="0" w:color="auto"/>
              <w:right w:val="single" w:sz="4" w:space="0" w:color="auto"/>
            </w:tcBorders>
            <w:noWrap/>
            <w:vAlign w:val="bottom"/>
            <w:hideMark/>
          </w:tcPr>
          <w:p w14:paraId="7B26232A"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052A20B2"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42B529E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901</w:t>
            </w:r>
          </w:p>
        </w:tc>
        <w:tc>
          <w:tcPr>
            <w:tcW w:w="4461" w:type="dxa"/>
            <w:tcBorders>
              <w:top w:val="nil"/>
              <w:left w:val="nil"/>
              <w:bottom w:val="single" w:sz="4" w:space="0" w:color="auto"/>
              <w:right w:val="single" w:sz="4" w:space="0" w:color="auto"/>
            </w:tcBorders>
            <w:vAlign w:val="bottom"/>
            <w:hideMark/>
          </w:tcPr>
          <w:p w14:paraId="3B166089"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Préparation des surfaces</w:t>
            </w:r>
          </w:p>
        </w:tc>
        <w:tc>
          <w:tcPr>
            <w:tcW w:w="886" w:type="dxa"/>
            <w:tcBorders>
              <w:top w:val="nil"/>
              <w:left w:val="nil"/>
              <w:bottom w:val="single" w:sz="4" w:space="0" w:color="auto"/>
              <w:right w:val="single" w:sz="4" w:space="0" w:color="auto"/>
            </w:tcBorders>
            <w:noWrap/>
            <w:vAlign w:val="center"/>
            <w:hideMark/>
          </w:tcPr>
          <w:p w14:paraId="64823B3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73277A55"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690,00</w:t>
            </w:r>
          </w:p>
        </w:tc>
        <w:tc>
          <w:tcPr>
            <w:tcW w:w="1418" w:type="dxa"/>
            <w:tcBorders>
              <w:top w:val="nil"/>
              <w:left w:val="nil"/>
              <w:bottom w:val="single" w:sz="4" w:space="0" w:color="auto"/>
              <w:right w:val="single" w:sz="4" w:space="0" w:color="auto"/>
            </w:tcBorders>
            <w:noWrap/>
            <w:vAlign w:val="center"/>
          </w:tcPr>
          <w:p w14:paraId="4C8D13A7"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B37C269" w14:textId="77777777" w:rsidR="00B905EF" w:rsidRPr="0001777D" w:rsidRDefault="00B905EF" w:rsidP="00D80ABB">
            <w:pPr>
              <w:spacing w:after="0"/>
              <w:jc w:val="center"/>
              <w:rPr>
                <w:rFonts w:ascii="Arial" w:hAnsi="Arial" w:cs="Arial"/>
                <w:sz w:val="16"/>
                <w:szCs w:val="16"/>
              </w:rPr>
            </w:pPr>
          </w:p>
        </w:tc>
      </w:tr>
      <w:tr w:rsidR="00B905EF" w:rsidRPr="0001777D" w14:paraId="7DF9E2ED"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3C350B6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902</w:t>
            </w:r>
          </w:p>
        </w:tc>
        <w:tc>
          <w:tcPr>
            <w:tcW w:w="4461" w:type="dxa"/>
            <w:tcBorders>
              <w:top w:val="nil"/>
              <w:left w:val="nil"/>
              <w:bottom w:val="single" w:sz="4" w:space="0" w:color="auto"/>
              <w:right w:val="single" w:sz="4" w:space="0" w:color="auto"/>
            </w:tcBorders>
            <w:vAlign w:val="bottom"/>
            <w:hideMark/>
          </w:tcPr>
          <w:p w14:paraId="5A02635A"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800 pour plafond y compris toutes sujétions</w:t>
            </w:r>
          </w:p>
        </w:tc>
        <w:tc>
          <w:tcPr>
            <w:tcW w:w="886" w:type="dxa"/>
            <w:tcBorders>
              <w:top w:val="nil"/>
              <w:left w:val="nil"/>
              <w:bottom w:val="single" w:sz="4" w:space="0" w:color="auto"/>
              <w:right w:val="single" w:sz="4" w:space="0" w:color="auto"/>
            </w:tcBorders>
            <w:noWrap/>
            <w:vAlign w:val="center"/>
            <w:hideMark/>
          </w:tcPr>
          <w:p w14:paraId="28AA48B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27B55AB8"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7366196F"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2EEABA4D" w14:textId="77777777" w:rsidR="00B905EF" w:rsidRPr="0001777D" w:rsidRDefault="00B905EF" w:rsidP="00D80ABB">
            <w:pPr>
              <w:spacing w:after="0"/>
              <w:jc w:val="center"/>
              <w:rPr>
                <w:rFonts w:ascii="Arial" w:hAnsi="Arial" w:cs="Arial"/>
                <w:sz w:val="16"/>
                <w:szCs w:val="16"/>
              </w:rPr>
            </w:pPr>
          </w:p>
        </w:tc>
      </w:tr>
      <w:tr w:rsidR="00B905EF" w:rsidRPr="0001777D" w14:paraId="3E4BAC07"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76839ED2"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903</w:t>
            </w:r>
          </w:p>
        </w:tc>
        <w:tc>
          <w:tcPr>
            <w:tcW w:w="4461" w:type="dxa"/>
            <w:tcBorders>
              <w:top w:val="nil"/>
              <w:left w:val="nil"/>
              <w:bottom w:val="single" w:sz="4" w:space="0" w:color="auto"/>
              <w:right w:val="single" w:sz="4" w:space="0" w:color="auto"/>
            </w:tcBorders>
            <w:vAlign w:val="bottom"/>
            <w:hideMark/>
          </w:tcPr>
          <w:p w14:paraId="3270E0E4"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1300 pour mur extérieur y compris toutes sujétions</w:t>
            </w:r>
          </w:p>
        </w:tc>
        <w:tc>
          <w:tcPr>
            <w:tcW w:w="886" w:type="dxa"/>
            <w:tcBorders>
              <w:top w:val="nil"/>
              <w:left w:val="nil"/>
              <w:bottom w:val="single" w:sz="4" w:space="0" w:color="auto"/>
              <w:right w:val="single" w:sz="4" w:space="0" w:color="auto"/>
            </w:tcBorders>
            <w:noWrap/>
            <w:vAlign w:val="center"/>
            <w:hideMark/>
          </w:tcPr>
          <w:p w14:paraId="2F705562"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0388602E"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380,00</w:t>
            </w:r>
          </w:p>
        </w:tc>
        <w:tc>
          <w:tcPr>
            <w:tcW w:w="1418" w:type="dxa"/>
            <w:tcBorders>
              <w:top w:val="nil"/>
              <w:left w:val="nil"/>
              <w:bottom w:val="single" w:sz="4" w:space="0" w:color="auto"/>
              <w:right w:val="single" w:sz="4" w:space="0" w:color="auto"/>
            </w:tcBorders>
            <w:noWrap/>
            <w:vAlign w:val="center"/>
          </w:tcPr>
          <w:p w14:paraId="21DE7471"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E25E193" w14:textId="77777777" w:rsidR="00B905EF" w:rsidRPr="0001777D" w:rsidRDefault="00B905EF" w:rsidP="00D80ABB">
            <w:pPr>
              <w:spacing w:after="0"/>
              <w:jc w:val="center"/>
              <w:rPr>
                <w:rFonts w:ascii="Arial" w:hAnsi="Arial" w:cs="Arial"/>
                <w:sz w:val="16"/>
                <w:szCs w:val="16"/>
              </w:rPr>
            </w:pPr>
          </w:p>
        </w:tc>
      </w:tr>
      <w:tr w:rsidR="00B905EF" w:rsidRPr="0001777D" w14:paraId="5494033C" w14:textId="77777777" w:rsidTr="00D80ABB">
        <w:trPr>
          <w:trHeight w:val="612"/>
        </w:trPr>
        <w:tc>
          <w:tcPr>
            <w:tcW w:w="496" w:type="dxa"/>
            <w:tcBorders>
              <w:top w:val="nil"/>
              <w:left w:val="single" w:sz="4" w:space="0" w:color="auto"/>
              <w:bottom w:val="single" w:sz="4" w:space="0" w:color="auto"/>
              <w:right w:val="single" w:sz="4" w:space="0" w:color="auto"/>
            </w:tcBorders>
            <w:noWrap/>
            <w:vAlign w:val="bottom"/>
            <w:hideMark/>
          </w:tcPr>
          <w:p w14:paraId="78136A7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904</w:t>
            </w:r>
          </w:p>
        </w:tc>
        <w:tc>
          <w:tcPr>
            <w:tcW w:w="4461" w:type="dxa"/>
            <w:tcBorders>
              <w:top w:val="nil"/>
              <w:left w:val="nil"/>
              <w:bottom w:val="single" w:sz="4" w:space="0" w:color="auto"/>
              <w:right w:val="single" w:sz="4" w:space="0" w:color="auto"/>
            </w:tcBorders>
            <w:vAlign w:val="bottom"/>
            <w:hideMark/>
          </w:tcPr>
          <w:p w14:paraId="1BE88D4F"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800 pour mur intérieur y compris toutes sujétions</w:t>
            </w:r>
          </w:p>
        </w:tc>
        <w:tc>
          <w:tcPr>
            <w:tcW w:w="886" w:type="dxa"/>
            <w:tcBorders>
              <w:top w:val="nil"/>
              <w:left w:val="nil"/>
              <w:bottom w:val="single" w:sz="4" w:space="0" w:color="auto"/>
              <w:right w:val="single" w:sz="4" w:space="0" w:color="auto"/>
            </w:tcBorders>
            <w:noWrap/>
            <w:vAlign w:val="center"/>
            <w:hideMark/>
          </w:tcPr>
          <w:p w14:paraId="4381D22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66684D2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313,68</w:t>
            </w:r>
          </w:p>
        </w:tc>
        <w:tc>
          <w:tcPr>
            <w:tcW w:w="1418" w:type="dxa"/>
            <w:tcBorders>
              <w:top w:val="nil"/>
              <w:left w:val="nil"/>
              <w:bottom w:val="single" w:sz="4" w:space="0" w:color="auto"/>
              <w:right w:val="single" w:sz="4" w:space="0" w:color="auto"/>
            </w:tcBorders>
            <w:noWrap/>
            <w:vAlign w:val="center"/>
          </w:tcPr>
          <w:p w14:paraId="4A64BE57"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5E6DC09" w14:textId="77777777" w:rsidR="00B905EF" w:rsidRPr="0001777D" w:rsidRDefault="00B905EF" w:rsidP="00D80ABB">
            <w:pPr>
              <w:spacing w:after="0"/>
              <w:jc w:val="center"/>
              <w:rPr>
                <w:rFonts w:ascii="Arial" w:hAnsi="Arial" w:cs="Arial"/>
                <w:sz w:val="16"/>
                <w:szCs w:val="16"/>
              </w:rPr>
            </w:pPr>
          </w:p>
        </w:tc>
      </w:tr>
      <w:tr w:rsidR="00B905EF" w:rsidRPr="0001777D" w14:paraId="76E91761"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4D4CF6F4"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905</w:t>
            </w:r>
          </w:p>
        </w:tc>
        <w:tc>
          <w:tcPr>
            <w:tcW w:w="4461" w:type="dxa"/>
            <w:tcBorders>
              <w:top w:val="nil"/>
              <w:left w:val="nil"/>
              <w:bottom w:val="single" w:sz="4" w:space="0" w:color="auto"/>
              <w:right w:val="single" w:sz="4" w:space="0" w:color="auto"/>
            </w:tcBorders>
            <w:vAlign w:val="bottom"/>
            <w:hideMark/>
          </w:tcPr>
          <w:p w14:paraId="1CAAC689"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glycérophtalique de type émail A pour garde-corps, menuiseries bois et métallique y compris toutes sujétions</w:t>
            </w:r>
          </w:p>
        </w:tc>
        <w:tc>
          <w:tcPr>
            <w:tcW w:w="886" w:type="dxa"/>
            <w:tcBorders>
              <w:top w:val="nil"/>
              <w:left w:val="nil"/>
              <w:bottom w:val="single" w:sz="4" w:space="0" w:color="auto"/>
              <w:right w:val="single" w:sz="4" w:space="0" w:color="auto"/>
            </w:tcBorders>
            <w:noWrap/>
            <w:vAlign w:val="center"/>
            <w:hideMark/>
          </w:tcPr>
          <w:p w14:paraId="5E8F2BB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58D034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50,00</w:t>
            </w:r>
          </w:p>
        </w:tc>
        <w:tc>
          <w:tcPr>
            <w:tcW w:w="1418" w:type="dxa"/>
            <w:tcBorders>
              <w:top w:val="nil"/>
              <w:left w:val="nil"/>
              <w:bottom w:val="single" w:sz="4" w:space="0" w:color="auto"/>
              <w:right w:val="single" w:sz="4" w:space="0" w:color="auto"/>
            </w:tcBorders>
            <w:noWrap/>
            <w:vAlign w:val="center"/>
          </w:tcPr>
          <w:p w14:paraId="7DC418BA"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6F59885" w14:textId="77777777" w:rsidR="00B905EF" w:rsidRPr="0001777D" w:rsidRDefault="00B905EF" w:rsidP="00D80ABB">
            <w:pPr>
              <w:spacing w:after="0"/>
              <w:jc w:val="center"/>
              <w:rPr>
                <w:rFonts w:ascii="Arial" w:hAnsi="Arial" w:cs="Arial"/>
                <w:sz w:val="16"/>
                <w:szCs w:val="16"/>
              </w:rPr>
            </w:pPr>
          </w:p>
        </w:tc>
      </w:tr>
      <w:tr w:rsidR="00B905EF" w:rsidRPr="0001777D" w14:paraId="303A9B3E"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32E81C"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PEINTURE</w:t>
            </w:r>
          </w:p>
        </w:tc>
        <w:tc>
          <w:tcPr>
            <w:tcW w:w="1701" w:type="dxa"/>
            <w:tcBorders>
              <w:top w:val="nil"/>
              <w:left w:val="nil"/>
              <w:bottom w:val="single" w:sz="4" w:space="0" w:color="auto"/>
              <w:right w:val="single" w:sz="4" w:space="0" w:color="auto"/>
            </w:tcBorders>
            <w:noWrap/>
            <w:vAlign w:val="bottom"/>
            <w:hideMark/>
          </w:tcPr>
          <w:p w14:paraId="26FF6E63" w14:textId="77777777" w:rsidR="00B905EF" w:rsidRPr="0001777D" w:rsidRDefault="00B905EF" w:rsidP="00D80ABB">
            <w:pPr>
              <w:spacing w:after="0"/>
              <w:jc w:val="center"/>
              <w:rPr>
                <w:rFonts w:ascii="Arial" w:hAnsi="Arial" w:cs="Arial"/>
                <w:b/>
                <w:bCs/>
                <w:sz w:val="16"/>
                <w:szCs w:val="16"/>
              </w:rPr>
            </w:pPr>
          </w:p>
        </w:tc>
      </w:tr>
      <w:tr w:rsidR="00B905EF" w:rsidRPr="0001777D" w14:paraId="189D3C09"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36253BE"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1000 : VRD</w:t>
            </w:r>
          </w:p>
        </w:tc>
        <w:tc>
          <w:tcPr>
            <w:tcW w:w="1701" w:type="dxa"/>
            <w:tcBorders>
              <w:top w:val="nil"/>
              <w:left w:val="nil"/>
              <w:bottom w:val="single" w:sz="4" w:space="0" w:color="auto"/>
              <w:right w:val="single" w:sz="4" w:space="0" w:color="auto"/>
            </w:tcBorders>
            <w:noWrap/>
            <w:vAlign w:val="bottom"/>
            <w:hideMark/>
          </w:tcPr>
          <w:p w14:paraId="7E337F07" w14:textId="77777777" w:rsidR="00B905EF" w:rsidRPr="0001777D" w:rsidRDefault="00B905EF" w:rsidP="00D80ABB">
            <w:pPr>
              <w:spacing w:after="0"/>
              <w:jc w:val="center"/>
              <w:rPr>
                <w:rFonts w:ascii="Arial" w:hAnsi="Arial" w:cs="Arial"/>
                <w:b/>
                <w:bCs/>
                <w:sz w:val="16"/>
                <w:szCs w:val="16"/>
              </w:rPr>
            </w:pPr>
            <w:r w:rsidRPr="0001777D">
              <w:rPr>
                <w:rFonts w:ascii="Arial" w:hAnsi="Arial" w:cs="Arial"/>
                <w:b/>
                <w:bCs/>
                <w:sz w:val="16"/>
                <w:szCs w:val="16"/>
              </w:rPr>
              <w:t> </w:t>
            </w:r>
          </w:p>
        </w:tc>
      </w:tr>
      <w:tr w:rsidR="00B905EF" w:rsidRPr="0001777D" w14:paraId="68337090" w14:textId="77777777" w:rsidTr="00D80ABB">
        <w:trPr>
          <w:trHeight w:val="964"/>
        </w:trPr>
        <w:tc>
          <w:tcPr>
            <w:tcW w:w="496" w:type="dxa"/>
            <w:tcBorders>
              <w:top w:val="nil"/>
              <w:left w:val="single" w:sz="4" w:space="0" w:color="auto"/>
              <w:bottom w:val="single" w:sz="4" w:space="0" w:color="auto"/>
              <w:right w:val="single" w:sz="4" w:space="0" w:color="auto"/>
            </w:tcBorders>
            <w:noWrap/>
            <w:vAlign w:val="bottom"/>
            <w:hideMark/>
          </w:tcPr>
          <w:p w14:paraId="6314EEE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1001</w:t>
            </w:r>
          </w:p>
        </w:tc>
        <w:tc>
          <w:tcPr>
            <w:tcW w:w="4461" w:type="dxa"/>
            <w:tcBorders>
              <w:top w:val="nil"/>
              <w:left w:val="nil"/>
              <w:bottom w:val="single" w:sz="4" w:space="0" w:color="auto"/>
              <w:right w:val="single" w:sz="4" w:space="0" w:color="auto"/>
            </w:tcBorders>
            <w:vAlign w:val="bottom"/>
            <w:hideMark/>
          </w:tcPr>
          <w:p w14:paraId="351EC2C7"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construction des caniveaux en béton armé en forme de U de largeur 40 cm, de profondeur minimale 30 cm, des parois d'épaisseur 8cm et de pente minimale 2% y compris toutes sujétions</w:t>
            </w:r>
          </w:p>
        </w:tc>
        <w:tc>
          <w:tcPr>
            <w:tcW w:w="886" w:type="dxa"/>
            <w:tcBorders>
              <w:top w:val="nil"/>
              <w:left w:val="nil"/>
              <w:bottom w:val="single" w:sz="4" w:space="0" w:color="auto"/>
              <w:right w:val="single" w:sz="4" w:space="0" w:color="auto"/>
            </w:tcBorders>
            <w:noWrap/>
            <w:vAlign w:val="center"/>
            <w:hideMark/>
          </w:tcPr>
          <w:p w14:paraId="78232D7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78946B59"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94,50</w:t>
            </w:r>
          </w:p>
        </w:tc>
        <w:tc>
          <w:tcPr>
            <w:tcW w:w="1418" w:type="dxa"/>
            <w:tcBorders>
              <w:top w:val="nil"/>
              <w:left w:val="nil"/>
              <w:bottom w:val="single" w:sz="4" w:space="0" w:color="auto"/>
              <w:right w:val="single" w:sz="4" w:space="0" w:color="auto"/>
            </w:tcBorders>
            <w:noWrap/>
            <w:vAlign w:val="center"/>
          </w:tcPr>
          <w:p w14:paraId="70E720DA"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DE43E35" w14:textId="77777777" w:rsidR="00B905EF" w:rsidRPr="0001777D" w:rsidRDefault="00B905EF" w:rsidP="00D80ABB">
            <w:pPr>
              <w:spacing w:after="0"/>
              <w:jc w:val="center"/>
              <w:rPr>
                <w:rFonts w:ascii="Arial" w:hAnsi="Arial" w:cs="Arial"/>
                <w:sz w:val="16"/>
                <w:szCs w:val="16"/>
              </w:rPr>
            </w:pPr>
          </w:p>
        </w:tc>
      </w:tr>
      <w:tr w:rsidR="00B905EF" w:rsidRPr="0001777D" w14:paraId="4445006F"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18722127"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lastRenderedPageBreak/>
              <w:t>1002</w:t>
            </w:r>
          </w:p>
        </w:tc>
        <w:tc>
          <w:tcPr>
            <w:tcW w:w="4461" w:type="dxa"/>
            <w:tcBorders>
              <w:top w:val="nil"/>
              <w:left w:val="nil"/>
              <w:bottom w:val="single" w:sz="4" w:space="0" w:color="auto"/>
              <w:right w:val="single" w:sz="4" w:space="0" w:color="auto"/>
            </w:tcBorders>
            <w:noWrap/>
            <w:vAlign w:val="bottom"/>
            <w:hideMark/>
          </w:tcPr>
          <w:p w14:paraId="6D6E8AAA"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pose de dallettes de longueur 56cm, de largeur 40cm et d'épaisseur 8 cm</w:t>
            </w:r>
          </w:p>
        </w:tc>
        <w:tc>
          <w:tcPr>
            <w:tcW w:w="886" w:type="dxa"/>
            <w:tcBorders>
              <w:top w:val="nil"/>
              <w:left w:val="nil"/>
              <w:bottom w:val="single" w:sz="4" w:space="0" w:color="auto"/>
              <w:right w:val="single" w:sz="4" w:space="0" w:color="auto"/>
            </w:tcBorders>
            <w:noWrap/>
            <w:vAlign w:val="center"/>
            <w:hideMark/>
          </w:tcPr>
          <w:p w14:paraId="44CA901F"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2A07D28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34,75</w:t>
            </w:r>
          </w:p>
        </w:tc>
        <w:tc>
          <w:tcPr>
            <w:tcW w:w="1418" w:type="dxa"/>
            <w:tcBorders>
              <w:top w:val="nil"/>
              <w:left w:val="nil"/>
              <w:bottom w:val="single" w:sz="4" w:space="0" w:color="auto"/>
              <w:right w:val="single" w:sz="4" w:space="0" w:color="auto"/>
            </w:tcBorders>
            <w:noWrap/>
            <w:vAlign w:val="center"/>
          </w:tcPr>
          <w:p w14:paraId="0925242C"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70E96141" w14:textId="77777777" w:rsidR="00B905EF" w:rsidRPr="0001777D" w:rsidRDefault="00B905EF" w:rsidP="00D80ABB">
            <w:pPr>
              <w:spacing w:after="0"/>
              <w:jc w:val="center"/>
              <w:rPr>
                <w:rFonts w:ascii="Arial" w:hAnsi="Arial" w:cs="Arial"/>
                <w:sz w:val="16"/>
                <w:szCs w:val="16"/>
              </w:rPr>
            </w:pPr>
          </w:p>
        </w:tc>
      </w:tr>
      <w:tr w:rsidR="00B905EF" w:rsidRPr="0001777D" w14:paraId="124348F7" w14:textId="77777777" w:rsidTr="00D80ABB">
        <w:trPr>
          <w:trHeight w:val="461"/>
        </w:trPr>
        <w:tc>
          <w:tcPr>
            <w:tcW w:w="496" w:type="dxa"/>
            <w:tcBorders>
              <w:top w:val="nil"/>
              <w:left w:val="single" w:sz="4" w:space="0" w:color="auto"/>
              <w:bottom w:val="single" w:sz="4" w:space="0" w:color="auto"/>
              <w:right w:val="single" w:sz="4" w:space="0" w:color="auto"/>
            </w:tcBorders>
            <w:noWrap/>
            <w:vAlign w:val="bottom"/>
            <w:hideMark/>
          </w:tcPr>
          <w:p w14:paraId="262E8C0D"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w:t>
            </w:r>
            <w:r>
              <w:rPr>
                <w:rFonts w:ascii="Arial" w:hAnsi="Arial" w:cs="Arial"/>
                <w:color w:val="000000"/>
                <w:sz w:val="16"/>
                <w:szCs w:val="16"/>
              </w:rPr>
              <w:t>3</w:t>
            </w:r>
          </w:p>
        </w:tc>
        <w:tc>
          <w:tcPr>
            <w:tcW w:w="4461" w:type="dxa"/>
            <w:tcBorders>
              <w:top w:val="nil"/>
              <w:left w:val="nil"/>
              <w:bottom w:val="single" w:sz="4" w:space="0" w:color="auto"/>
              <w:right w:val="single" w:sz="4" w:space="0" w:color="auto"/>
            </w:tcBorders>
            <w:vAlign w:val="bottom"/>
            <w:hideMark/>
          </w:tcPr>
          <w:p w14:paraId="62BF8D83"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d'un dallage en béton aux alentours du bâtiment y compris toutes sujétions</w:t>
            </w:r>
          </w:p>
        </w:tc>
        <w:tc>
          <w:tcPr>
            <w:tcW w:w="886" w:type="dxa"/>
            <w:tcBorders>
              <w:top w:val="nil"/>
              <w:left w:val="nil"/>
              <w:bottom w:val="single" w:sz="4" w:space="0" w:color="auto"/>
              <w:right w:val="single" w:sz="4" w:space="0" w:color="auto"/>
            </w:tcBorders>
            <w:noWrap/>
            <w:vAlign w:val="center"/>
            <w:hideMark/>
          </w:tcPr>
          <w:p w14:paraId="69A4BCAB"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6FE6E368"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83,23</w:t>
            </w:r>
          </w:p>
        </w:tc>
        <w:tc>
          <w:tcPr>
            <w:tcW w:w="1418" w:type="dxa"/>
            <w:tcBorders>
              <w:top w:val="nil"/>
              <w:left w:val="nil"/>
              <w:bottom w:val="single" w:sz="4" w:space="0" w:color="auto"/>
              <w:right w:val="single" w:sz="4" w:space="0" w:color="auto"/>
            </w:tcBorders>
            <w:noWrap/>
            <w:vAlign w:val="center"/>
          </w:tcPr>
          <w:p w14:paraId="07AEED38"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CCF2820" w14:textId="77777777" w:rsidR="00B905EF" w:rsidRPr="0001777D" w:rsidRDefault="00B905EF" w:rsidP="00D80ABB">
            <w:pPr>
              <w:spacing w:after="0"/>
              <w:jc w:val="center"/>
              <w:rPr>
                <w:rFonts w:ascii="Arial" w:hAnsi="Arial" w:cs="Arial"/>
                <w:sz w:val="16"/>
                <w:szCs w:val="16"/>
              </w:rPr>
            </w:pPr>
          </w:p>
        </w:tc>
      </w:tr>
      <w:tr w:rsidR="00B905EF" w:rsidRPr="0001777D" w14:paraId="57005BBA"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3A52F071"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w:t>
            </w:r>
            <w:r>
              <w:rPr>
                <w:rFonts w:ascii="Arial" w:hAnsi="Arial" w:cs="Arial"/>
                <w:color w:val="000000"/>
                <w:sz w:val="16"/>
                <w:szCs w:val="16"/>
              </w:rPr>
              <w:t>4</w:t>
            </w:r>
          </w:p>
        </w:tc>
        <w:tc>
          <w:tcPr>
            <w:tcW w:w="4461" w:type="dxa"/>
            <w:tcBorders>
              <w:top w:val="nil"/>
              <w:left w:val="nil"/>
              <w:bottom w:val="single" w:sz="4" w:space="0" w:color="auto"/>
              <w:right w:val="single" w:sz="4" w:space="0" w:color="auto"/>
            </w:tcBorders>
            <w:vAlign w:val="bottom"/>
            <w:hideMark/>
          </w:tcPr>
          <w:p w14:paraId="1ADEE82F" w14:textId="77777777" w:rsidR="00B905EF" w:rsidRPr="0001777D" w:rsidRDefault="00B905EF" w:rsidP="00D80ABB">
            <w:pPr>
              <w:spacing w:after="0"/>
              <w:rPr>
                <w:rFonts w:ascii="Arial" w:hAnsi="Arial" w:cs="Arial"/>
                <w:color w:val="000000"/>
                <w:sz w:val="16"/>
                <w:szCs w:val="16"/>
              </w:rPr>
            </w:pPr>
            <w:r w:rsidRPr="0001777D">
              <w:rPr>
                <w:rFonts w:ascii="Arial" w:hAnsi="Arial" w:cs="Arial"/>
                <w:color w:val="000000"/>
                <w:sz w:val="16"/>
                <w:szCs w:val="16"/>
              </w:rPr>
              <w:t>F et P Sérigraphie sur plaque métallique de 30x60(modèle CR-EST)</w:t>
            </w:r>
          </w:p>
        </w:tc>
        <w:tc>
          <w:tcPr>
            <w:tcW w:w="886" w:type="dxa"/>
            <w:tcBorders>
              <w:top w:val="nil"/>
              <w:left w:val="nil"/>
              <w:bottom w:val="single" w:sz="4" w:space="0" w:color="auto"/>
              <w:right w:val="single" w:sz="4" w:space="0" w:color="auto"/>
            </w:tcBorders>
            <w:noWrap/>
            <w:vAlign w:val="center"/>
            <w:hideMark/>
          </w:tcPr>
          <w:p w14:paraId="747E115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236C0E46"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center"/>
          </w:tcPr>
          <w:p w14:paraId="036C5AFD" w14:textId="77777777" w:rsidR="00B905EF" w:rsidRPr="0001777D" w:rsidRDefault="00B905EF"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EEB614B" w14:textId="77777777" w:rsidR="00B905EF" w:rsidRPr="0001777D" w:rsidRDefault="00B905EF" w:rsidP="00D80ABB">
            <w:pPr>
              <w:spacing w:after="0"/>
              <w:jc w:val="center"/>
              <w:rPr>
                <w:rFonts w:ascii="Arial" w:hAnsi="Arial" w:cs="Arial"/>
                <w:sz w:val="16"/>
                <w:szCs w:val="16"/>
              </w:rPr>
            </w:pPr>
          </w:p>
        </w:tc>
      </w:tr>
      <w:tr w:rsidR="00B905EF" w:rsidRPr="0001777D" w14:paraId="5FB06E9A"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43CBD48C" w14:textId="77777777" w:rsidR="00B905EF" w:rsidRPr="0001777D" w:rsidRDefault="00B905EF" w:rsidP="00D80ABB">
            <w:pPr>
              <w:spacing w:after="0"/>
              <w:jc w:val="center"/>
              <w:rPr>
                <w:rFonts w:ascii="Arial" w:hAnsi="Arial" w:cs="Arial"/>
                <w:color w:val="000000"/>
                <w:sz w:val="16"/>
                <w:szCs w:val="16"/>
              </w:rPr>
            </w:pPr>
            <w:r w:rsidRPr="0001777D">
              <w:rPr>
                <w:rFonts w:ascii="Arial" w:hAnsi="Arial" w:cs="Arial"/>
                <w:color w:val="000000"/>
                <w:sz w:val="16"/>
                <w:szCs w:val="16"/>
              </w:rPr>
              <w:t>Sous total VRD</w:t>
            </w:r>
          </w:p>
        </w:tc>
        <w:tc>
          <w:tcPr>
            <w:tcW w:w="1701" w:type="dxa"/>
            <w:tcBorders>
              <w:top w:val="nil"/>
              <w:left w:val="nil"/>
              <w:bottom w:val="single" w:sz="4" w:space="0" w:color="auto"/>
              <w:right w:val="single" w:sz="4" w:space="0" w:color="auto"/>
            </w:tcBorders>
            <w:noWrap/>
            <w:vAlign w:val="bottom"/>
          </w:tcPr>
          <w:p w14:paraId="7DA5E0DD" w14:textId="77777777" w:rsidR="00B905EF" w:rsidRPr="0001777D" w:rsidRDefault="00B905EF" w:rsidP="00D80ABB">
            <w:pPr>
              <w:spacing w:after="0"/>
              <w:jc w:val="center"/>
              <w:rPr>
                <w:rFonts w:ascii="Arial" w:hAnsi="Arial" w:cs="Arial"/>
                <w:b/>
                <w:bCs/>
                <w:sz w:val="16"/>
                <w:szCs w:val="16"/>
              </w:rPr>
            </w:pPr>
          </w:p>
        </w:tc>
      </w:tr>
      <w:tr w:rsidR="00B905EF" w:rsidRPr="0001777D" w14:paraId="678C5AF2"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E8FEE94"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TOTAL HORS TAXES BLOC DE TROIS SALLES DE CLASSE + DEUX BUREAUX</w:t>
            </w:r>
          </w:p>
        </w:tc>
        <w:tc>
          <w:tcPr>
            <w:tcW w:w="1701" w:type="dxa"/>
            <w:tcBorders>
              <w:top w:val="nil"/>
              <w:left w:val="nil"/>
              <w:bottom w:val="single" w:sz="4" w:space="0" w:color="auto"/>
              <w:right w:val="single" w:sz="4" w:space="0" w:color="auto"/>
            </w:tcBorders>
            <w:noWrap/>
            <w:vAlign w:val="bottom"/>
          </w:tcPr>
          <w:p w14:paraId="42C05512" w14:textId="77777777" w:rsidR="00B905EF" w:rsidRPr="0001777D" w:rsidRDefault="00B905EF" w:rsidP="00D80ABB">
            <w:pPr>
              <w:spacing w:after="0"/>
              <w:jc w:val="center"/>
              <w:rPr>
                <w:rFonts w:ascii="Arial" w:hAnsi="Arial" w:cs="Arial"/>
                <w:b/>
                <w:bCs/>
                <w:sz w:val="16"/>
                <w:szCs w:val="16"/>
              </w:rPr>
            </w:pPr>
          </w:p>
        </w:tc>
      </w:tr>
      <w:tr w:rsidR="00B905EF" w:rsidRPr="0001777D" w14:paraId="588C49EE" w14:textId="77777777" w:rsidTr="00D80ABB">
        <w:trPr>
          <w:trHeight w:val="288"/>
        </w:trPr>
        <w:tc>
          <w:tcPr>
            <w:tcW w:w="10096"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89D3BA"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RECAPITULATIF</w:t>
            </w:r>
          </w:p>
        </w:tc>
      </w:tr>
      <w:tr w:rsidR="00B905EF" w:rsidRPr="0001777D" w14:paraId="415A28D2"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8FD149E"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 xml:space="preserve"> BLOC DE TROIS SALLES DE CLASSE + DEUX BUREAUX</w:t>
            </w:r>
          </w:p>
        </w:tc>
        <w:tc>
          <w:tcPr>
            <w:tcW w:w="1701" w:type="dxa"/>
            <w:tcBorders>
              <w:top w:val="nil"/>
              <w:left w:val="nil"/>
              <w:bottom w:val="single" w:sz="4" w:space="0" w:color="auto"/>
              <w:right w:val="single" w:sz="4" w:space="0" w:color="auto"/>
            </w:tcBorders>
            <w:noWrap/>
            <w:vAlign w:val="bottom"/>
          </w:tcPr>
          <w:p w14:paraId="400CAD1E" w14:textId="77777777" w:rsidR="00B905EF" w:rsidRPr="0001777D" w:rsidRDefault="00B905EF" w:rsidP="00D80ABB">
            <w:pPr>
              <w:spacing w:after="0"/>
              <w:jc w:val="center"/>
              <w:rPr>
                <w:rFonts w:ascii="Arial" w:hAnsi="Arial" w:cs="Arial"/>
                <w:b/>
                <w:bCs/>
                <w:sz w:val="16"/>
                <w:szCs w:val="16"/>
              </w:rPr>
            </w:pPr>
          </w:p>
        </w:tc>
      </w:tr>
      <w:tr w:rsidR="00B905EF" w:rsidRPr="0001777D" w14:paraId="7E55D816"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3ADCE0B9"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A</w:t>
            </w:r>
          </w:p>
        </w:tc>
        <w:tc>
          <w:tcPr>
            <w:tcW w:w="7899" w:type="dxa"/>
            <w:gridSpan w:val="4"/>
            <w:tcBorders>
              <w:top w:val="single" w:sz="4" w:space="0" w:color="auto"/>
              <w:left w:val="nil"/>
              <w:bottom w:val="single" w:sz="4" w:space="0" w:color="auto"/>
              <w:right w:val="single" w:sz="4" w:space="0" w:color="auto"/>
            </w:tcBorders>
            <w:noWrap/>
            <w:vAlign w:val="center"/>
            <w:hideMark/>
          </w:tcPr>
          <w:p w14:paraId="46A5EA48"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MONTANT TOTAL HORS TAXES BLOC DE TROIS SALLES DE CLASSE + DEUX BUREAUX</w:t>
            </w:r>
          </w:p>
        </w:tc>
        <w:tc>
          <w:tcPr>
            <w:tcW w:w="1701" w:type="dxa"/>
            <w:tcBorders>
              <w:top w:val="nil"/>
              <w:left w:val="nil"/>
              <w:bottom w:val="single" w:sz="4" w:space="0" w:color="auto"/>
              <w:right w:val="single" w:sz="4" w:space="0" w:color="auto"/>
            </w:tcBorders>
            <w:noWrap/>
            <w:vAlign w:val="bottom"/>
          </w:tcPr>
          <w:p w14:paraId="66199429" w14:textId="77777777" w:rsidR="00B905EF" w:rsidRPr="0001777D" w:rsidRDefault="00B905EF" w:rsidP="00D80ABB">
            <w:pPr>
              <w:spacing w:after="0"/>
              <w:jc w:val="center"/>
              <w:rPr>
                <w:rFonts w:ascii="Arial" w:hAnsi="Arial" w:cs="Arial"/>
                <w:b/>
                <w:bCs/>
                <w:sz w:val="16"/>
                <w:szCs w:val="16"/>
              </w:rPr>
            </w:pPr>
          </w:p>
        </w:tc>
      </w:tr>
      <w:tr w:rsidR="00B905EF" w:rsidRPr="0001777D" w14:paraId="6A881C3C"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3E4FB31C"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B</w:t>
            </w:r>
          </w:p>
        </w:tc>
        <w:tc>
          <w:tcPr>
            <w:tcW w:w="7899" w:type="dxa"/>
            <w:gridSpan w:val="4"/>
            <w:tcBorders>
              <w:top w:val="single" w:sz="4" w:space="0" w:color="auto"/>
              <w:left w:val="nil"/>
              <w:bottom w:val="single" w:sz="4" w:space="0" w:color="auto"/>
              <w:right w:val="single" w:sz="4" w:space="0" w:color="auto"/>
            </w:tcBorders>
            <w:noWrap/>
            <w:vAlign w:val="center"/>
            <w:hideMark/>
          </w:tcPr>
          <w:p w14:paraId="12972166"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TVA (19,25%)</w:t>
            </w:r>
          </w:p>
        </w:tc>
        <w:tc>
          <w:tcPr>
            <w:tcW w:w="1701" w:type="dxa"/>
            <w:tcBorders>
              <w:top w:val="nil"/>
              <w:left w:val="nil"/>
              <w:bottom w:val="single" w:sz="4" w:space="0" w:color="auto"/>
              <w:right w:val="single" w:sz="4" w:space="0" w:color="auto"/>
            </w:tcBorders>
            <w:noWrap/>
            <w:vAlign w:val="bottom"/>
          </w:tcPr>
          <w:p w14:paraId="4AE912EE" w14:textId="77777777" w:rsidR="00B905EF" w:rsidRPr="0001777D" w:rsidRDefault="00B905EF" w:rsidP="00D80ABB">
            <w:pPr>
              <w:spacing w:after="0"/>
              <w:jc w:val="center"/>
              <w:rPr>
                <w:rFonts w:ascii="Arial" w:hAnsi="Arial" w:cs="Arial"/>
                <w:b/>
                <w:bCs/>
                <w:sz w:val="16"/>
                <w:szCs w:val="16"/>
              </w:rPr>
            </w:pPr>
          </w:p>
        </w:tc>
      </w:tr>
      <w:tr w:rsidR="00B905EF" w:rsidRPr="0001777D" w14:paraId="50258832"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02B01998"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C</w:t>
            </w:r>
          </w:p>
        </w:tc>
        <w:tc>
          <w:tcPr>
            <w:tcW w:w="7899" w:type="dxa"/>
            <w:gridSpan w:val="4"/>
            <w:tcBorders>
              <w:top w:val="single" w:sz="4" w:space="0" w:color="auto"/>
              <w:left w:val="nil"/>
              <w:bottom w:val="single" w:sz="4" w:space="0" w:color="auto"/>
              <w:right w:val="single" w:sz="4" w:space="0" w:color="auto"/>
            </w:tcBorders>
            <w:noWrap/>
            <w:vAlign w:val="center"/>
            <w:hideMark/>
          </w:tcPr>
          <w:p w14:paraId="38D28FFF"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AIR (</w:t>
            </w:r>
            <w:r>
              <w:rPr>
                <w:rFonts w:ascii="Arial" w:hAnsi="Arial" w:cs="Arial"/>
                <w:b/>
                <w:bCs/>
                <w:color w:val="000000"/>
                <w:sz w:val="16"/>
                <w:szCs w:val="16"/>
              </w:rPr>
              <w:t xml:space="preserve">2, 2% ou </w:t>
            </w:r>
            <w:r w:rsidRPr="0001777D">
              <w:rPr>
                <w:rFonts w:ascii="Arial" w:hAnsi="Arial" w:cs="Arial"/>
                <w:b/>
                <w:bCs/>
                <w:color w:val="000000"/>
                <w:sz w:val="16"/>
                <w:szCs w:val="16"/>
              </w:rPr>
              <w:t>5,5%)</w:t>
            </w:r>
          </w:p>
        </w:tc>
        <w:tc>
          <w:tcPr>
            <w:tcW w:w="1701" w:type="dxa"/>
            <w:tcBorders>
              <w:top w:val="nil"/>
              <w:left w:val="nil"/>
              <w:bottom w:val="single" w:sz="4" w:space="0" w:color="auto"/>
              <w:right w:val="single" w:sz="4" w:space="0" w:color="auto"/>
            </w:tcBorders>
            <w:noWrap/>
            <w:vAlign w:val="bottom"/>
          </w:tcPr>
          <w:p w14:paraId="00EAF0D3" w14:textId="77777777" w:rsidR="00B905EF" w:rsidRPr="0001777D" w:rsidRDefault="00B905EF" w:rsidP="00D80ABB">
            <w:pPr>
              <w:spacing w:after="0"/>
              <w:jc w:val="center"/>
              <w:rPr>
                <w:rFonts w:ascii="Arial" w:hAnsi="Arial" w:cs="Arial"/>
                <w:b/>
                <w:bCs/>
                <w:sz w:val="16"/>
                <w:szCs w:val="16"/>
              </w:rPr>
            </w:pPr>
          </w:p>
        </w:tc>
      </w:tr>
      <w:tr w:rsidR="00B905EF" w:rsidRPr="0001777D" w14:paraId="13E840CD"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4AE6D330"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D</w:t>
            </w:r>
          </w:p>
        </w:tc>
        <w:tc>
          <w:tcPr>
            <w:tcW w:w="7899" w:type="dxa"/>
            <w:gridSpan w:val="4"/>
            <w:tcBorders>
              <w:top w:val="single" w:sz="4" w:space="0" w:color="auto"/>
              <w:left w:val="nil"/>
              <w:bottom w:val="single" w:sz="4" w:space="0" w:color="auto"/>
              <w:right w:val="single" w:sz="4" w:space="0" w:color="auto"/>
            </w:tcBorders>
            <w:noWrap/>
            <w:vAlign w:val="center"/>
            <w:hideMark/>
          </w:tcPr>
          <w:p w14:paraId="1440A265" w14:textId="77777777" w:rsidR="00B905EF" w:rsidRPr="0001777D" w:rsidRDefault="00B905EF"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 xml:space="preserve">MONTANT TOTAL TTC </w:t>
            </w:r>
          </w:p>
        </w:tc>
        <w:tc>
          <w:tcPr>
            <w:tcW w:w="1701" w:type="dxa"/>
            <w:tcBorders>
              <w:top w:val="nil"/>
              <w:left w:val="nil"/>
              <w:bottom w:val="single" w:sz="4" w:space="0" w:color="auto"/>
              <w:right w:val="single" w:sz="4" w:space="0" w:color="auto"/>
            </w:tcBorders>
            <w:noWrap/>
            <w:vAlign w:val="bottom"/>
          </w:tcPr>
          <w:p w14:paraId="0EA2BAE3" w14:textId="77777777" w:rsidR="00B905EF" w:rsidRPr="0001777D" w:rsidRDefault="00B905EF" w:rsidP="00D80ABB">
            <w:pPr>
              <w:spacing w:after="0"/>
              <w:jc w:val="center"/>
              <w:rPr>
                <w:rFonts w:ascii="Arial" w:hAnsi="Arial" w:cs="Arial"/>
                <w:b/>
                <w:bCs/>
                <w:sz w:val="16"/>
                <w:szCs w:val="16"/>
              </w:rPr>
            </w:pPr>
          </w:p>
        </w:tc>
      </w:tr>
    </w:tbl>
    <w:p w14:paraId="500AC400" w14:textId="77777777" w:rsidR="00B905EF" w:rsidRDefault="00B905EF" w:rsidP="00B905EF">
      <w:pPr>
        <w:rPr>
          <w:rFonts w:eastAsia="Arial Unicode MS"/>
        </w:rPr>
      </w:pPr>
    </w:p>
    <w:bookmarkEnd w:id="161"/>
    <w:p w14:paraId="6AB25EAB" w14:textId="2561998C" w:rsidR="001C0AE5" w:rsidRDefault="00463896" w:rsidP="001C0AE5">
      <w:pPr>
        <w:rPr>
          <w:rFonts w:eastAsia="Arial Unicode MS"/>
        </w:rPr>
      </w:pPr>
      <w:r w:rsidRPr="0016033F">
        <w:rPr>
          <w:rFonts w:ascii="Arial Narrow" w:eastAsia="Arial Unicode MS" w:hAnsi="Arial Narrow"/>
          <w:b/>
        </w:rPr>
        <w:t>Arrêter le montant du présent devis à la somme Toutes Taxes Comprises de</w:t>
      </w:r>
      <w:r>
        <w:rPr>
          <w:rFonts w:ascii="Arial Narrow" w:eastAsia="Arial Unicode MS" w:hAnsi="Arial Narrow"/>
          <w:b/>
        </w:rPr>
        <w:t> :</w:t>
      </w:r>
    </w:p>
    <w:p w14:paraId="438FDC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0EF523" w14:textId="77777777" w:rsidR="00CA7C09" w:rsidRDefault="00CA7C09">
      <w:pPr>
        <w:rPr>
          <w:rFonts w:ascii="Arial Narrow" w:eastAsia="Arial Unicode MS" w:hAnsi="Arial Narrow" w:cs="Times New Roman"/>
          <w:sz w:val="24"/>
          <w:szCs w:val="24"/>
          <w:lang w:eastAsia="fr-FR"/>
        </w:rPr>
      </w:pPr>
      <w:r>
        <w:rPr>
          <w:rFonts w:ascii="Arial Narrow" w:eastAsia="Arial Unicode MS" w:hAnsi="Arial Narrow" w:cs="Times New Roman"/>
          <w:sz w:val="24"/>
          <w:szCs w:val="24"/>
          <w:lang w:eastAsia="fr-FR"/>
        </w:rPr>
        <w:br w:type="page"/>
      </w:r>
    </w:p>
    <w:p w14:paraId="35DEF67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A2EA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15EA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BED8B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18BDE3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9504" behindDoc="0" locked="0" layoutInCell="1" allowOverlap="1" wp14:anchorId="3EDCDB1B" wp14:editId="39CE82BC">
                <wp:simplePos x="0" y="0"/>
                <wp:positionH relativeFrom="column">
                  <wp:posOffset>335915</wp:posOffset>
                </wp:positionH>
                <wp:positionV relativeFrom="paragraph">
                  <wp:posOffset>124460</wp:posOffset>
                </wp:positionV>
                <wp:extent cx="5573395" cy="2111375"/>
                <wp:effectExtent l="36830" t="55245" r="38100" b="52705"/>
                <wp:wrapNone/>
                <wp:docPr id="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DB1B" id="AutoShape 537" o:spid="_x0000_s1035" type="#_x0000_t69" style="position:absolute;left:0;text-align:left;margin-left:26.45pt;margin-top:9.8pt;width:438.85pt;height:16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LPg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" strokeweight="2.25pt">
                <v:textbo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v:textbox>
              </v:shape>
            </w:pict>
          </mc:Fallback>
        </mc:AlternateContent>
      </w:r>
    </w:p>
    <w:p w14:paraId="1DD884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57565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F98D49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520CE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6ACF9F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FE0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077FE0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5988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E39DB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E252CE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3843B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8B1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40C86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2F883C6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lastRenderedPageBreak/>
        <w:t>Pour tous les lots</w:t>
      </w:r>
    </w:p>
    <w:tbl>
      <w:tblPr>
        <w:tblW w:w="9896" w:type="dxa"/>
        <w:tblInd w:w="56" w:type="dxa"/>
        <w:tblCellMar>
          <w:left w:w="70" w:type="dxa"/>
          <w:right w:w="70" w:type="dxa"/>
        </w:tblCellMar>
        <w:tblLook w:val="04A0" w:firstRow="1" w:lastRow="0" w:firstColumn="1" w:lastColumn="0" w:noHBand="0" w:noVBand="1"/>
      </w:tblPr>
      <w:tblGrid>
        <w:gridCol w:w="800"/>
        <w:gridCol w:w="4176"/>
        <w:gridCol w:w="1220"/>
        <w:gridCol w:w="1220"/>
        <w:gridCol w:w="1220"/>
        <w:gridCol w:w="1260"/>
      </w:tblGrid>
      <w:tr w:rsidR="005444E0" w:rsidRPr="005444E0" w14:paraId="65701093" w14:textId="77777777" w:rsidTr="00851FCF">
        <w:trPr>
          <w:trHeight w:val="300"/>
        </w:trPr>
        <w:tc>
          <w:tcPr>
            <w:tcW w:w="9896" w:type="dxa"/>
            <w:gridSpan w:val="6"/>
            <w:tcBorders>
              <w:top w:val="single" w:sz="8" w:space="0" w:color="auto"/>
              <w:left w:val="single" w:sz="8" w:space="0" w:color="auto"/>
              <w:bottom w:val="single" w:sz="4" w:space="0" w:color="auto"/>
              <w:right w:val="single" w:sz="8" w:space="0" w:color="000000"/>
            </w:tcBorders>
            <w:noWrap/>
            <w:vAlign w:val="center"/>
            <w:hideMark/>
          </w:tcPr>
          <w:p w14:paraId="18829A8F"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xml:space="preserve">SOUS - DETAIL DES PRIX </w:t>
            </w:r>
          </w:p>
        </w:tc>
      </w:tr>
      <w:tr w:rsidR="005444E0" w:rsidRPr="005444E0" w14:paraId="7A0A8E9C" w14:textId="77777777" w:rsidTr="00851FCF">
        <w:trPr>
          <w:trHeight w:val="645"/>
        </w:trPr>
        <w:tc>
          <w:tcPr>
            <w:tcW w:w="9896" w:type="dxa"/>
            <w:gridSpan w:val="6"/>
            <w:tcBorders>
              <w:top w:val="single" w:sz="4" w:space="0" w:color="auto"/>
              <w:left w:val="single" w:sz="8" w:space="0" w:color="auto"/>
              <w:bottom w:val="single" w:sz="4" w:space="0" w:color="auto"/>
              <w:right w:val="single" w:sz="8" w:space="0" w:color="000000"/>
            </w:tcBorders>
            <w:vAlign w:val="center"/>
            <w:hideMark/>
          </w:tcPr>
          <w:p w14:paraId="1738D330"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DESIGNATIONS :</w:t>
            </w:r>
          </w:p>
        </w:tc>
      </w:tr>
      <w:tr w:rsidR="005444E0" w:rsidRPr="005444E0" w14:paraId="207FE2E6" w14:textId="77777777" w:rsidTr="00851FCF">
        <w:trPr>
          <w:trHeight w:val="600"/>
        </w:trPr>
        <w:tc>
          <w:tcPr>
            <w:tcW w:w="800" w:type="dxa"/>
            <w:tcBorders>
              <w:top w:val="nil"/>
              <w:left w:val="single" w:sz="8" w:space="0" w:color="auto"/>
              <w:bottom w:val="single" w:sz="4" w:space="0" w:color="auto"/>
              <w:right w:val="single" w:sz="4" w:space="0" w:color="auto"/>
            </w:tcBorders>
            <w:vAlign w:val="center"/>
            <w:hideMark/>
          </w:tcPr>
          <w:p w14:paraId="020DDD0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xml:space="preserve">N° prix </w:t>
            </w:r>
          </w:p>
        </w:tc>
        <w:tc>
          <w:tcPr>
            <w:tcW w:w="4176" w:type="dxa"/>
            <w:tcBorders>
              <w:top w:val="nil"/>
              <w:left w:val="nil"/>
              <w:bottom w:val="single" w:sz="4" w:space="0" w:color="auto"/>
              <w:right w:val="single" w:sz="4" w:space="0" w:color="auto"/>
            </w:tcBorders>
            <w:vAlign w:val="center"/>
            <w:hideMark/>
          </w:tcPr>
          <w:p w14:paraId="68E50DD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Rendement journalier</w:t>
            </w:r>
          </w:p>
        </w:tc>
        <w:tc>
          <w:tcPr>
            <w:tcW w:w="1220" w:type="dxa"/>
            <w:tcBorders>
              <w:top w:val="nil"/>
              <w:left w:val="nil"/>
              <w:bottom w:val="single" w:sz="4" w:space="0" w:color="auto"/>
              <w:right w:val="single" w:sz="4" w:space="0" w:color="auto"/>
            </w:tcBorders>
            <w:vAlign w:val="center"/>
            <w:hideMark/>
          </w:tcPr>
          <w:p w14:paraId="364FCE3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vAlign w:val="center"/>
            <w:hideMark/>
          </w:tcPr>
          <w:p w14:paraId="2EA6E2C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Quantité totale</w:t>
            </w:r>
          </w:p>
        </w:tc>
        <w:tc>
          <w:tcPr>
            <w:tcW w:w="1220" w:type="dxa"/>
            <w:tcBorders>
              <w:top w:val="nil"/>
              <w:left w:val="nil"/>
              <w:bottom w:val="single" w:sz="4" w:space="0" w:color="auto"/>
              <w:right w:val="single" w:sz="4" w:space="0" w:color="auto"/>
            </w:tcBorders>
            <w:vAlign w:val="center"/>
            <w:hideMark/>
          </w:tcPr>
          <w:p w14:paraId="5357D5F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Unité</w:t>
            </w:r>
          </w:p>
        </w:tc>
        <w:tc>
          <w:tcPr>
            <w:tcW w:w="1260" w:type="dxa"/>
            <w:tcBorders>
              <w:top w:val="nil"/>
              <w:left w:val="nil"/>
              <w:bottom w:val="single" w:sz="4" w:space="0" w:color="auto"/>
              <w:right w:val="single" w:sz="8" w:space="0" w:color="auto"/>
            </w:tcBorders>
            <w:vAlign w:val="center"/>
            <w:hideMark/>
          </w:tcPr>
          <w:p w14:paraId="6BB882D4"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Durée activité</w:t>
            </w:r>
          </w:p>
        </w:tc>
      </w:tr>
      <w:tr w:rsidR="005444E0" w:rsidRPr="005444E0" w14:paraId="41944885" w14:textId="77777777" w:rsidTr="00851FCF">
        <w:trPr>
          <w:trHeight w:val="315"/>
        </w:trPr>
        <w:tc>
          <w:tcPr>
            <w:tcW w:w="800" w:type="dxa"/>
            <w:tcBorders>
              <w:top w:val="nil"/>
              <w:left w:val="single" w:sz="8" w:space="0" w:color="auto"/>
              <w:bottom w:val="single" w:sz="4" w:space="0" w:color="auto"/>
              <w:right w:val="single" w:sz="4" w:space="0" w:color="auto"/>
            </w:tcBorders>
            <w:noWrap/>
            <w:vAlign w:val="center"/>
            <w:hideMark/>
          </w:tcPr>
          <w:p w14:paraId="653049F9"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892CD0C"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2D0F4F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shd w:val="clear" w:color="000000" w:fill="FFFFFF"/>
            <w:noWrap/>
            <w:vAlign w:val="center"/>
            <w:hideMark/>
          </w:tcPr>
          <w:p w14:paraId="25518224"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2FA6896"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B8B143E"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r>
      <w:tr w:rsidR="005444E0" w:rsidRPr="005444E0" w14:paraId="6F5E15F5"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70AEE06B"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Main d'œuvre</w:t>
            </w:r>
          </w:p>
        </w:tc>
        <w:tc>
          <w:tcPr>
            <w:tcW w:w="4176" w:type="dxa"/>
            <w:tcBorders>
              <w:top w:val="nil"/>
              <w:left w:val="nil"/>
              <w:bottom w:val="single" w:sz="4" w:space="0" w:color="auto"/>
              <w:right w:val="single" w:sz="4" w:space="0" w:color="auto"/>
            </w:tcBorders>
            <w:vAlign w:val="center"/>
            <w:hideMark/>
          </w:tcPr>
          <w:p w14:paraId="7FE45B5C"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CATEGORIE</w:t>
            </w:r>
          </w:p>
        </w:tc>
        <w:tc>
          <w:tcPr>
            <w:tcW w:w="1220" w:type="dxa"/>
            <w:tcBorders>
              <w:top w:val="nil"/>
              <w:left w:val="nil"/>
              <w:bottom w:val="single" w:sz="4" w:space="0" w:color="auto"/>
              <w:right w:val="single" w:sz="4" w:space="0" w:color="auto"/>
            </w:tcBorders>
            <w:vAlign w:val="center"/>
            <w:hideMark/>
          </w:tcPr>
          <w:p w14:paraId="7691C73D"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19561E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Salaire journalier</w:t>
            </w:r>
          </w:p>
        </w:tc>
        <w:tc>
          <w:tcPr>
            <w:tcW w:w="1220" w:type="dxa"/>
            <w:tcBorders>
              <w:top w:val="nil"/>
              <w:left w:val="nil"/>
              <w:bottom w:val="single" w:sz="4" w:space="0" w:color="auto"/>
              <w:right w:val="single" w:sz="4" w:space="0" w:color="auto"/>
            </w:tcBorders>
            <w:vAlign w:val="center"/>
            <w:hideMark/>
          </w:tcPr>
          <w:p w14:paraId="6AD8ABCF"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15441173"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0720F66B"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77D462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6BF8FA3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9A4FF9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9EDAFB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E7A453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3BD102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ABB09D4"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169A2956"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3330802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6B0ABE2"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2BEEFE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205E22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6C1FAB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519679F"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5474E65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3B4F5F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04CC936"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CD01D9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0B34B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33F33A8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FE7B981"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AA90E0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28C4FD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BE03D3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498DA0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6F0BB66"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5C51F9C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0B85328C"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7C479E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7849BC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55928D6"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8808A22"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4025D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5F9CEF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CF588F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FF0D87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5ADECA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C5CBA2E"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C5F45B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E0135A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F73EA6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4288C15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293D06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BAE0DF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A</w:t>
            </w:r>
          </w:p>
        </w:tc>
        <w:tc>
          <w:tcPr>
            <w:tcW w:w="1260" w:type="dxa"/>
            <w:tcBorders>
              <w:top w:val="nil"/>
              <w:left w:val="nil"/>
              <w:bottom w:val="single" w:sz="4" w:space="0" w:color="auto"/>
              <w:right w:val="single" w:sz="8" w:space="0" w:color="auto"/>
            </w:tcBorders>
            <w:noWrap/>
            <w:vAlign w:val="center"/>
            <w:hideMark/>
          </w:tcPr>
          <w:p w14:paraId="5F5B098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C460382"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136D8C1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Matériel et Engins</w:t>
            </w:r>
          </w:p>
        </w:tc>
        <w:tc>
          <w:tcPr>
            <w:tcW w:w="4176" w:type="dxa"/>
            <w:tcBorders>
              <w:top w:val="nil"/>
              <w:left w:val="nil"/>
              <w:bottom w:val="single" w:sz="4" w:space="0" w:color="auto"/>
              <w:right w:val="single" w:sz="4" w:space="0" w:color="auto"/>
            </w:tcBorders>
            <w:vAlign w:val="center"/>
            <w:hideMark/>
          </w:tcPr>
          <w:p w14:paraId="6CA3CFED"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636CB02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BAFC2E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Taux journalier</w:t>
            </w:r>
          </w:p>
        </w:tc>
        <w:tc>
          <w:tcPr>
            <w:tcW w:w="1220" w:type="dxa"/>
            <w:tcBorders>
              <w:top w:val="nil"/>
              <w:left w:val="nil"/>
              <w:bottom w:val="single" w:sz="4" w:space="0" w:color="auto"/>
              <w:right w:val="single" w:sz="4" w:space="0" w:color="auto"/>
            </w:tcBorders>
            <w:vAlign w:val="center"/>
            <w:hideMark/>
          </w:tcPr>
          <w:p w14:paraId="00D605B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2DA634D8"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40CCA480"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016AA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2666C48"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E54BC2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3C4092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29EF75A"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8412A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3F7DA8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CFAAC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AD84E52"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7415D1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19CB87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45C50F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249A067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100012D"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68837B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2CDBE2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A037AE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28F19B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6DA162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9101D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2F8160EA"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6839E90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0AE591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B9B7D4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21C4B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583811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0FCDB99"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32DEE9A8"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16FACE1"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47EC3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3E91F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97368B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B85B54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3879152"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73F2B6A9"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2CB6970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3CD3FA2"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B</w:t>
            </w:r>
          </w:p>
        </w:tc>
        <w:tc>
          <w:tcPr>
            <w:tcW w:w="1260" w:type="dxa"/>
            <w:tcBorders>
              <w:top w:val="nil"/>
              <w:left w:val="nil"/>
              <w:bottom w:val="single" w:sz="4" w:space="0" w:color="auto"/>
              <w:right w:val="single" w:sz="8" w:space="0" w:color="auto"/>
            </w:tcBorders>
            <w:noWrap/>
            <w:vAlign w:val="center"/>
            <w:hideMark/>
          </w:tcPr>
          <w:p w14:paraId="240F245D"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8360154"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4156580C"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Matériaux  et Divers</w:t>
            </w:r>
          </w:p>
        </w:tc>
        <w:tc>
          <w:tcPr>
            <w:tcW w:w="4176" w:type="dxa"/>
            <w:tcBorders>
              <w:top w:val="nil"/>
              <w:left w:val="nil"/>
              <w:bottom w:val="single" w:sz="4" w:space="0" w:color="auto"/>
              <w:right w:val="single" w:sz="4" w:space="0" w:color="auto"/>
            </w:tcBorders>
            <w:vAlign w:val="center"/>
            <w:hideMark/>
          </w:tcPr>
          <w:p w14:paraId="287C9881"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4EF3660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Unité</w:t>
            </w:r>
          </w:p>
        </w:tc>
        <w:tc>
          <w:tcPr>
            <w:tcW w:w="1220" w:type="dxa"/>
            <w:tcBorders>
              <w:top w:val="nil"/>
              <w:left w:val="nil"/>
              <w:bottom w:val="single" w:sz="4" w:space="0" w:color="auto"/>
              <w:right w:val="single" w:sz="4" w:space="0" w:color="auto"/>
            </w:tcBorders>
            <w:vAlign w:val="center"/>
            <w:hideMark/>
          </w:tcPr>
          <w:p w14:paraId="6A9DFA3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unitaire</w:t>
            </w:r>
          </w:p>
        </w:tc>
        <w:tc>
          <w:tcPr>
            <w:tcW w:w="1220" w:type="dxa"/>
            <w:tcBorders>
              <w:top w:val="nil"/>
              <w:left w:val="nil"/>
              <w:bottom w:val="single" w:sz="4" w:space="0" w:color="auto"/>
              <w:right w:val="single" w:sz="4" w:space="0" w:color="auto"/>
            </w:tcBorders>
            <w:vAlign w:val="center"/>
            <w:hideMark/>
          </w:tcPr>
          <w:p w14:paraId="49955B3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Quantité</w:t>
            </w:r>
          </w:p>
        </w:tc>
        <w:tc>
          <w:tcPr>
            <w:tcW w:w="1260" w:type="dxa"/>
            <w:tcBorders>
              <w:top w:val="nil"/>
              <w:left w:val="nil"/>
              <w:bottom w:val="single" w:sz="4" w:space="0" w:color="auto"/>
              <w:right w:val="single" w:sz="8" w:space="0" w:color="auto"/>
            </w:tcBorders>
            <w:vAlign w:val="center"/>
            <w:hideMark/>
          </w:tcPr>
          <w:p w14:paraId="01D80B4C"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612351A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ADDDF7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CD3A57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E7E8A28"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78723E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678589C"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1EC4BC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FACCEF5"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30151E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AF3B7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18A3C4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F37FC3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1D28957"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4EBA88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25EC9EB" w14:textId="77777777" w:rsidTr="00851FCF">
        <w:trPr>
          <w:trHeight w:val="408"/>
        </w:trPr>
        <w:tc>
          <w:tcPr>
            <w:tcW w:w="800" w:type="dxa"/>
            <w:vMerge/>
            <w:tcBorders>
              <w:top w:val="nil"/>
              <w:left w:val="single" w:sz="8" w:space="0" w:color="auto"/>
              <w:bottom w:val="single" w:sz="4" w:space="0" w:color="auto"/>
              <w:right w:val="single" w:sz="4" w:space="0" w:color="auto"/>
            </w:tcBorders>
            <w:vAlign w:val="center"/>
            <w:hideMark/>
          </w:tcPr>
          <w:p w14:paraId="638C624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BA2E60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35F892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31CE174"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601DB8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60" w:type="dxa"/>
            <w:tcBorders>
              <w:top w:val="nil"/>
              <w:left w:val="nil"/>
              <w:bottom w:val="single" w:sz="4" w:space="0" w:color="auto"/>
              <w:right w:val="single" w:sz="8" w:space="0" w:color="auto"/>
            </w:tcBorders>
            <w:noWrap/>
            <w:vAlign w:val="center"/>
            <w:hideMark/>
          </w:tcPr>
          <w:p w14:paraId="204FD9AF"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r>
      <w:tr w:rsidR="005444E0" w:rsidRPr="005444E0" w14:paraId="17E20BCD" w14:textId="77777777" w:rsidTr="00851FCF">
        <w:trPr>
          <w:trHeight w:val="525"/>
        </w:trPr>
        <w:tc>
          <w:tcPr>
            <w:tcW w:w="800" w:type="dxa"/>
            <w:vMerge/>
            <w:tcBorders>
              <w:top w:val="nil"/>
              <w:left w:val="single" w:sz="8" w:space="0" w:color="auto"/>
              <w:bottom w:val="single" w:sz="4" w:space="0" w:color="auto"/>
              <w:right w:val="single" w:sz="4" w:space="0" w:color="auto"/>
            </w:tcBorders>
            <w:vAlign w:val="center"/>
            <w:hideMark/>
          </w:tcPr>
          <w:p w14:paraId="797510D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1B12F09A"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C</w:t>
            </w:r>
          </w:p>
        </w:tc>
        <w:tc>
          <w:tcPr>
            <w:tcW w:w="1260" w:type="dxa"/>
            <w:tcBorders>
              <w:top w:val="nil"/>
              <w:left w:val="nil"/>
              <w:bottom w:val="single" w:sz="4" w:space="0" w:color="auto"/>
              <w:right w:val="single" w:sz="8" w:space="0" w:color="auto"/>
            </w:tcBorders>
            <w:noWrap/>
            <w:vAlign w:val="center"/>
            <w:hideMark/>
          </w:tcPr>
          <w:p w14:paraId="40A5134B"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6176C23"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5EB6BFF"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w:t>
            </w:r>
          </w:p>
        </w:tc>
        <w:tc>
          <w:tcPr>
            <w:tcW w:w="4176" w:type="dxa"/>
            <w:tcBorders>
              <w:top w:val="nil"/>
              <w:left w:val="nil"/>
              <w:bottom w:val="single" w:sz="4" w:space="0" w:color="auto"/>
              <w:right w:val="single" w:sz="4" w:space="0" w:color="auto"/>
            </w:tcBorders>
            <w:vAlign w:val="center"/>
            <w:hideMark/>
          </w:tcPr>
          <w:p w14:paraId="439AFC24"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COUT DIRECTS</w:t>
            </w:r>
          </w:p>
        </w:tc>
        <w:tc>
          <w:tcPr>
            <w:tcW w:w="1220" w:type="dxa"/>
            <w:tcBorders>
              <w:top w:val="nil"/>
              <w:left w:val="nil"/>
              <w:bottom w:val="single" w:sz="4" w:space="0" w:color="auto"/>
              <w:right w:val="single" w:sz="4" w:space="0" w:color="auto"/>
            </w:tcBorders>
            <w:noWrap/>
            <w:vAlign w:val="center"/>
            <w:hideMark/>
          </w:tcPr>
          <w:p w14:paraId="2BC7B723"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C98D30"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A3A2B3F"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A+B+C</w:t>
            </w:r>
          </w:p>
        </w:tc>
        <w:tc>
          <w:tcPr>
            <w:tcW w:w="1260" w:type="dxa"/>
            <w:tcBorders>
              <w:top w:val="nil"/>
              <w:left w:val="nil"/>
              <w:bottom w:val="single" w:sz="4" w:space="0" w:color="auto"/>
              <w:right w:val="single" w:sz="8" w:space="0" w:color="auto"/>
            </w:tcBorders>
            <w:noWrap/>
            <w:vAlign w:val="center"/>
            <w:hideMark/>
          </w:tcPr>
          <w:p w14:paraId="249A14A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FA9CC60"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9C6544"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E</w:t>
            </w:r>
          </w:p>
        </w:tc>
        <w:tc>
          <w:tcPr>
            <w:tcW w:w="4176" w:type="dxa"/>
            <w:tcBorders>
              <w:top w:val="nil"/>
              <w:left w:val="nil"/>
              <w:bottom w:val="single" w:sz="4" w:space="0" w:color="auto"/>
              <w:right w:val="single" w:sz="4" w:space="0" w:color="auto"/>
            </w:tcBorders>
            <w:vAlign w:val="center"/>
            <w:hideMark/>
          </w:tcPr>
          <w:p w14:paraId="09E5A06C"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Frais généraux de chantier</w:t>
            </w:r>
          </w:p>
        </w:tc>
        <w:tc>
          <w:tcPr>
            <w:tcW w:w="1220" w:type="dxa"/>
            <w:tcBorders>
              <w:top w:val="nil"/>
              <w:left w:val="nil"/>
              <w:bottom w:val="single" w:sz="4" w:space="0" w:color="auto"/>
              <w:right w:val="single" w:sz="4" w:space="0" w:color="auto"/>
            </w:tcBorders>
            <w:noWrap/>
            <w:vAlign w:val="center"/>
            <w:hideMark/>
          </w:tcPr>
          <w:p w14:paraId="494803FC"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ACDAF97"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6FD613E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=Dx%</w:t>
            </w:r>
          </w:p>
        </w:tc>
        <w:tc>
          <w:tcPr>
            <w:tcW w:w="1260" w:type="dxa"/>
            <w:tcBorders>
              <w:top w:val="nil"/>
              <w:left w:val="nil"/>
              <w:bottom w:val="single" w:sz="4" w:space="0" w:color="auto"/>
              <w:right w:val="single" w:sz="8" w:space="0" w:color="auto"/>
            </w:tcBorders>
            <w:noWrap/>
            <w:vAlign w:val="center"/>
            <w:hideMark/>
          </w:tcPr>
          <w:p w14:paraId="02C6CCC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E99B4D8"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012448F"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w:t>
            </w:r>
          </w:p>
        </w:tc>
        <w:tc>
          <w:tcPr>
            <w:tcW w:w="4176" w:type="dxa"/>
            <w:tcBorders>
              <w:top w:val="nil"/>
              <w:left w:val="nil"/>
              <w:bottom w:val="single" w:sz="4" w:space="0" w:color="auto"/>
              <w:right w:val="single" w:sz="4" w:space="0" w:color="auto"/>
            </w:tcBorders>
            <w:vAlign w:val="center"/>
            <w:hideMark/>
          </w:tcPr>
          <w:p w14:paraId="67DD0FF1"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Frais  généraux de siège</w:t>
            </w:r>
          </w:p>
        </w:tc>
        <w:tc>
          <w:tcPr>
            <w:tcW w:w="1220" w:type="dxa"/>
            <w:tcBorders>
              <w:top w:val="nil"/>
              <w:left w:val="nil"/>
              <w:bottom w:val="single" w:sz="4" w:space="0" w:color="auto"/>
              <w:right w:val="single" w:sz="4" w:space="0" w:color="auto"/>
            </w:tcBorders>
            <w:noWrap/>
            <w:vAlign w:val="center"/>
            <w:hideMark/>
          </w:tcPr>
          <w:p w14:paraId="26B9834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5EDA51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78E23D16"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=Dx%</w:t>
            </w:r>
          </w:p>
        </w:tc>
        <w:tc>
          <w:tcPr>
            <w:tcW w:w="1260" w:type="dxa"/>
            <w:tcBorders>
              <w:top w:val="nil"/>
              <w:left w:val="nil"/>
              <w:bottom w:val="single" w:sz="4" w:space="0" w:color="auto"/>
              <w:right w:val="single" w:sz="8" w:space="0" w:color="auto"/>
            </w:tcBorders>
            <w:noWrap/>
            <w:vAlign w:val="center"/>
            <w:hideMark/>
          </w:tcPr>
          <w:p w14:paraId="1A4E72E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0C0A8C61"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79BBA88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w:t>
            </w:r>
          </w:p>
        </w:tc>
        <w:tc>
          <w:tcPr>
            <w:tcW w:w="4176" w:type="dxa"/>
            <w:tcBorders>
              <w:top w:val="nil"/>
              <w:left w:val="nil"/>
              <w:bottom w:val="single" w:sz="4" w:space="0" w:color="auto"/>
              <w:right w:val="single" w:sz="4" w:space="0" w:color="auto"/>
            </w:tcBorders>
            <w:vAlign w:val="center"/>
            <w:hideMark/>
          </w:tcPr>
          <w:p w14:paraId="2F3CDF4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COUT DE REVIENT</w:t>
            </w:r>
          </w:p>
        </w:tc>
        <w:tc>
          <w:tcPr>
            <w:tcW w:w="1220" w:type="dxa"/>
            <w:tcBorders>
              <w:top w:val="nil"/>
              <w:left w:val="nil"/>
              <w:bottom w:val="single" w:sz="4" w:space="0" w:color="auto"/>
              <w:right w:val="single" w:sz="4" w:space="0" w:color="auto"/>
            </w:tcBorders>
            <w:noWrap/>
            <w:vAlign w:val="center"/>
            <w:hideMark/>
          </w:tcPr>
          <w:p w14:paraId="4D4F0627"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BABF210"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E723F3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=D+E+F</w:t>
            </w:r>
          </w:p>
        </w:tc>
        <w:tc>
          <w:tcPr>
            <w:tcW w:w="1260" w:type="dxa"/>
            <w:tcBorders>
              <w:top w:val="nil"/>
              <w:left w:val="nil"/>
              <w:bottom w:val="single" w:sz="4" w:space="0" w:color="auto"/>
              <w:right w:val="single" w:sz="8" w:space="0" w:color="auto"/>
            </w:tcBorders>
            <w:noWrap/>
            <w:vAlign w:val="center"/>
            <w:hideMark/>
          </w:tcPr>
          <w:p w14:paraId="3FF0982B"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AAAA1CF"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B82827"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H</w:t>
            </w:r>
          </w:p>
        </w:tc>
        <w:tc>
          <w:tcPr>
            <w:tcW w:w="4176" w:type="dxa"/>
            <w:tcBorders>
              <w:top w:val="nil"/>
              <w:left w:val="nil"/>
              <w:bottom w:val="single" w:sz="4" w:space="0" w:color="auto"/>
              <w:right w:val="single" w:sz="4" w:space="0" w:color="auto"/>
            </w:tcBorders>
            <w:vAlign w:val="center"/>
            <w:hideMark/>
          </w:tcPr>
          <w:p w14:paraId="32E91B8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Risques + Bénéfices</w:t>
            </w:r>
          </w:p>
        </w:tc>
        <w:tc>
          <w:tcPr>
            <w:tcW w:w="1220" w:type="dxa"/>
            <w:tcBorders>
              <w:top w:val="nil"/>
              <w:left w:val="nil"/>
              <w:bottom w:val="single" w:sz="4" w:space="0" w:color="auto"/>
              <w:right w:val="single" w:sz="4" w:space="0" w:color="auto"/>
            </w:tcBorders>
            <w:noWrap/>
            <w:vAlign w:val="center"/>
            <w:hideMark/>
          </w:tcPr>
          <w:p w14:paraId="33D1450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E5238F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335F6B1D"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=Gx%</w:t>
            </w:r>
          </w:p>
        </w:tc>
        <w:tc>
          <w:tcPr>
            <w:tcW w:w="1260" w:type="dxa"/>
            <w:tcBorders>
              <w:top w:val="nil"/>
              <w:left w:val="nil"/>
              <w:bottom w:val="single" w:sz="4" w:space="0" w:color="auto"/>
              <w:right w:val="single" w:sz="8" w:space="0" w:color="auto"/>
            </w:tcBorders>
            <w:noWrap/>
            <w:vAlign w:val="center"/>
            <w:hideMark/>
          </w:tcPr>
          <w:p w14:paraId="6E9D113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3F15136"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1F0E3D78"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P</w:t>
            </w:r>
          </w:p>
        </w:tc>
        <w:tc>
          <w:tcPr>
            <w:tcW w:w="4176" w:type="dxa"/>
            <w:tcBorders>
              <w:top w:val="nil"/>
              <w:left w:val="nil"/>
              <w:bottom w:val="single" w:sz="4" w:space="0" w:color="auto"/>
              <w:right w:val="single" w:sz="4" w:space="0" w:color="auto"/>
            </w:tcBorders>
            <w:vAlign w:val="center"/>
            <w:hideMark/>
          </w:tcPr>
          <w:p w14:paraId="0058F213"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DE VENTE TOTAL HORS TAXE</w:t>
            </w:r>
          </w:p>
        </w:tc>
        <w:tc>
          <w:tcPr>
            <w:tcW w:w="1220" w:type="dxa"/>
            <w:tcBorders>
              <w:top w:val="nil"/>
              <w:left w:val="nil"/>
              <w:bottom w:val="single" w:sz="4" w:space="0" w:color="auto"/>
              <w:right w:val="single" w:sz="4" w:space="0" w:color="auto"/>
            </w:tcBorders>
            <w:noWrap/>
            <w:vAlign w:val="center"/>
            <w:hideMark/>
          </w:tcPr>
          <w:p w14:paraId="6F4B6F5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BFB051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FE48B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=G+H</w:t>
            </w:r>
          </w:p>
        </w:tc>
        <w:tc>
          <w:tcPr>
            <w:tcW w:w="1260" w:type="dxa"/>
            <w:tcBorders>
              <w:top w:val="nil"/>
              <w:left w:val="nil"/>
              <w:bottom w:val="single" w:sz="4" w:space="0" w:color="auto"/>
              <w:right w:val="single" w:sz="8" w:space="0" w:color="auto"/>
            </w:tcBorders>
            <w:noWrap/>
            <w:vAlign w:val="center"/>
            <w:hideMark/>
          </w:tcPr>
          <w:p w14:paraId="6137C79A" w14:textId="77777777" w:rsidR="005444E0" w:rsidRPr="005444E0" w:rsidRDefault="005444E0" w:rsidP="005444E0">
            <w:pPr>
              <w:spacing w:after="0" w:line="240" w:lineRule="auto"/>
              <w:jc w:val="right"/>
              <w:rPr>
                <w:rFonts w:ascii="Arial Narrow" w:eastAsia="Times New Roman" w:hAnsi="Arial Narrow" w:cs="Calibri"/>
                <w:b/>
                <w:bCs/>
                <w:sz w:val="24"/>
                <w:szCs w:val="24"/>
                <w:lang w:eastAsia="fr-FR"/>
              </w:rPr>
            </w:pPr>
          </w:p>
        </w:tc>
      </w:tr>
      <w:tr w:rsidR="005444E0" w:rsidRPr="005444E0" w14:paraId="3F4EB24E" w14:textId="77777777" w:rsidTr="00851FCF">
        <w:trPr>
          <w:trHeight w:val="615"/>
        </w:trPr>
        <w:tc>
          <w:tcPr>
            <w:tcW w:w="800" w:type="dxa"/>
            <w:tcBorders>
              <w:top w:val="nil"/>
              <w:left w:val="single" w:sz="8" w:space="0" w:color="auto"/>
              <w:bottom w:val="single" w:sz="8" w:space="0" w:color="auto"/>
              <w:right w:val="single" w:sz="4" w:space="0" w:color="auto"/>
            </w:tcBorders>
            <w:noWrap/>
            <w:vAlign w:val="center"/>
            <w:hideMark/>
          </w:tcPr>
          <w:p w14:paraId="4BC55E88"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V</w:t>
            </w:r>
          </w:p>
        </w:tc>
        <w:tc>
          <w:tcPr>
            <w:tcW w:w="4176" w:type="dxa"/>
            <w:tcBorders>
              <w:top w:val="nil"/>
              <w:left w:val="nil"/>
              <w:bottom w:val="single" w:sz="8" w:space="0" w:color="auto"/>
              <w:right w:val="single" w:sz="4" w:space="0" w:color="auto"/>
            </w:tcBorders>
            <w:vAlign w:val="center"/>
            <w:hideMark/>
          </w:tcPr>
          <w:p w14:paraId="6DC8600B"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DE VE NTE UNITAIRE  HORS TAXE</w:t>
            </w:r>
          </w:p>
        </w:tc>
        <w:tc>
          <w:tcPr>
            <w:tcW w:w="1220" w:type="dxa"/>
            <w:tcBorders>
              <w:top w:val="nil"/>
              <w:left w:val="nil"/>
              <w:bottom w:val="single" w:sz="8" w:space="0" w:color="auto"/>
              <w:right w:val="single" w:sz="4" w:space="0" w:color="auto"/>
            </w:tcBorders>
            <w:noWrap/>
            <w:vAlign w:val="center"/>
            <w:hideMark/>
          </w:tcPr>
          <w:p w14:paraId="3B1981A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5C8ECC3D"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6D3E16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=P/Qté</w:t>
            </w:r>
          </w:p>
        </w:tc>
        <w:tc>
          <w:tcPr>
            <w:tcW w:w="1260" w:type="dxa"/>
            <w:tcBorders>
              <w:top w:val="nil"/>
              <w:left w:val="nil"/>
              <w:bottom w:val="single" w:sz="8" w:space="0" w:color="auto"/>
              <w:right w:val="single" w:sz="8" w:space="0" w:color="auto"/>
            </w:tcBorders>
            <w:noWrap/>
            <w:vAlign w:val="center"/>
            <w:hideMark/>
          </w:tcPr>
          <w:p w14:paraId="01EB6A03" w14:textId="77777777" w:rsidR="005444E0" w:rsidRPr="005444E0" w:rsidRDefault="005444E0" w:rsidP="005444E0">
            <w:pPr>
              <w:spacing w:after="0" w:line="240" w:lineRule="auto"/>
              <w:jc w:val="right"/>
              <w:rPr>
                <w:rFonts w:ascii="Arial Narrow" w:eastAsia="Times New Roman" w:hAnsi="Arial Narrow" w:cs="Calibri"/>
                <w:b/>
                <w:bCs/>
                <w:sz w:val="24"/>
                <w:szCs w:val="24"/>
                <w:lang w:eastAsia="fr-FR"/>
              </w:rPr>
            </w:pPr>
          </w:p>
        </w:tc>
      </w:tr>
    </w:tbl>
    <w:p w14:paraId="491B438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5FAD08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21E011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41C9E7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8F8A7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3828C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80CC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F3540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901F0A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7AD80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5BEE4A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756BF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5FE3DE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990E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BDF3FD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EA00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D9144C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09770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B27A8A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7EAE9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FDBEF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93BB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2336" behindDoc="0" locked="0" layoutInCell="1" allowOverlap="1" wp14:anchorId="427A3DAA" wp14:editId="669C74A7">
                <wp:simplePos x="0" y="0"/>
                <wp:positionH relativeFrom="column">
                  <wp:posOffset>607884</wp:posOffset>
                </wp:positionH>
                <wp:positionV relativeFrom="paragraph">
                  <wp:posOffset>167074</wp:posOffset>
                </wp:positionV>
                <wp:extent cx="4895850" cy="1791970"/>
                <wp:effectExtent l="37465" t="54610" r="38735" b="48895"/>
                <wp:wrapNone/>
                <wp:docPr id="6"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3DAA" id="AutoShape 489" o:spid="_x0000_s1036" type="#_x0000_t69" style="position:absolute;left:0;text-align:left;margin-left:47.85pt;margin-top:13.15pt;width:385.5pt;height:1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" strokeweight="2.25pt">
                <v:textbo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v:textbox>
              </v:shape>
            </w:pict>
          </mc:Fallback>
        </mc:AlternateContent>
      </w:r>
    </w:p>
    <w:p w14:paraId="089AAE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11BCA7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232B1F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E2F55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EA56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70F0FA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7E5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7E526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92BCF0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B0F27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529EC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2FF5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2B1A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FA7756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50083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584C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183284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CD6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4B0BA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F8CF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646286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C89C23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5444E0" w:rsidRPr="005444E0" w14:paraId="42D23211" w14:textId="77777777" w:rsidTr="00851FCF">
        <w:trPr>
          <w:trHeight w:val="526"/>
        </w:trPr>
        <w:tc>
          <w:tcPr>
            <w:tcW w:w="4052" w:type="dxa"/>
            <w:hideMark/>
          </w:tcPr>
          <w:p w14:paraId="6BED02BC" w14:textId="77777777" w:rsidR="005444E0" w:rsidRPr="00D86ABF" w:rsidRDefault="005444E0" w:rsidP="005444E0">
            <w:pPr>
              <w:jc w:val="center"/>
              <w:rPr>
                <w:rFonts w:ascii="Arial Narrow" w:hAnsi="Arial Narrow" w:cs="Arial"/>
                <w:b/>
                <w:caps/>
                <w:sz w:val="24"/>
                <w:szCs w:val="24"/>
                <w:lang w:val="fr-FR" w:eastAsia="fr-FR"/>
              </w:rPr>
            </w:pPr>
            <w:r w:rsidRPr="00D86ABF">
              <w:rPr>
                <w:rFonts w:ascii="Arial Narrow" w:hAnsi="Arial Narrow" w:cs="Arial"/>
                <w:b/>
                <w:caps/>
                <w:sz w:val="24"/>
                <w:szCs w:val="24"/>
                <w:lang w:val="fr-FR" w:eastAsia="fr-FR"/>
              </w:rPr>
              <w:lastRenderedPageBreak/>
              <w:t>République du cameroun</w:t>
            </w:r>
          </w:p>
          <w:p w14:paraId="7E8ED410" w14:textId="77777777" w:rsidR="005444E0" w:rsidRPr="00D86ABF" w:rsidRDefault="005444E0" w:rsidP="005444E0">
            <w:pPr>
              <w:jc w:val="center"/>
              <w:rPr>
                <w:rFonts w:ascii="Arial Narrow" w:hAnsi="Arial Narrow" w:cs="Arial"/>
                <w:b/>
                <w:sz w:val="24"/>
                <w:szCs w:val="24"/>
                <w:lang w:val="fr-FR" w:eastAsia="fr-FR"/>
              </w:rPr>
            </w:pPr>
            <w:r w:rsidRPr="00D86ABF">
              <w:rPr>
                <w:rFonts w:ascii="Arial Narrow" w:hAnsi="Arial Narrow" w:cs="Arial"/>
                <w:b/>
                <w:sz w:val="24"/>
                <w:szCs w:val="24"/>
                <w:lang w:val="fr-FR" w:eastAsia="fr-FR"/>
              </w:rPr>
              <w:t>Paix – Travail – Patrie</w:t>
            </w:r>
          </w:p>
          <w:p w14:paraId="486A6E10"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1956" w:type="dxa"/>
            <w:vMerge w:val="restart"/>
            <w:vAlign w:val="center"/>
            <w:hideMark/>
          </w:tcPr>
          <w:p w14:paraId="360D2638" w14:textId="77777777" w:rsidR="005444E0" w:rsidRPr="005444E0" w:rsidRDefault="00267ED1" w:rsidP="005444E0">
            <w:pPr>
              <w:jc w:val="center"/>
              <w:rPr>
                <w:rFonts w:ascii="Arial Narrow" w:hAnsi="Arial Narrow" w:cs="Arial"/>
                <w:sz w:val="24"/>
                <w:szCs w:val="24"/>
                <w:lang w:eastAsia="fr-FR"/>
              </w:rPr>
            </w:pPr>
            <w:r w:rsidRPr="003147CE">
              <w:rPr>
                <w:noProof/>
                <w:lang w:eastAsia="fr-FR"/>
              </w:rPr>
              <w:drawing>
                <wp:anchor distT="0" distB="0" distL="114300" distR="114300" simplePos="0" relativeHeight="251679744" behindDoc="0" locked="0" layoutInCell="1" allowOverlap="1" wp14:anchorId="1B3418F7" wp14:editId="38AE7D98">
                  <wp:simplePos x="0" y="0"/>
                  <wp:positionH relativeFrom="margin">
                    <wp:posOffset>-31115</wp:posOffset>
                  </wp:positionH>
                  <wp:positionV relativeFrom="paragraph">
                    <wp:posOffset>103505</wp:posOffset>
                  </wp:positionV>
                  <wp:extent cx="1135380" cy="990600"/>
                  <wp:effectExtent l="0" t="0" r="762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353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FF3FB" w14:textId="77777777" w:rsidR="005444E0" w:rsidRPr="005444E0" w:rsidRDefault="005444E0" w:rsidP="005444E0">
            <w:pPr>
              <w:jc w:val="center"/>
              <w:rPr>
                <w:rFonts w:ascii="Arial Narrow" w:hAnsi="Arial Narrow" w:cs="Arial"/>
                <w:sz w:val="24"/>
                <w:szCs w:val="24"/>
                <w:lang w:eastAsia="fr-FR"/>
              </w:rPr>
            </w:pPr>
          </w:p>
          <w:p w14:paraId="14BFC285" w14:textId="77777777" w:rsidR="005444E0" w:rsidRPr="005444E0" w:rsidRDefault="005444E0" w:rsidP="005444E0">
            <w:pPr>
              <w:jc w:val="center"/>
              <w:rPr>
                <w:rFonts w:ascii="Arial Narrow" w:hAnsi="Arial Narrow" w:cs="Arial"/>
                <w:sz w:val="24"/>
                <w:szCs w:val="24"/>
                <w:lang w:eastAsia="fr-FR"/>
              </w:rPr>
            </w:pPr>
          </w:p>
          <w:p w14:paraId="1B963618" w14:textId="77777777" w:rsidR="005444E0" w:rsidRPr="005444E0" w:rsidRDefault="005444E0" w:rsidP="005444E0">
            <w:pPr>
              <w:jc w:val="center"/>
              <w:rPr>
                <w:rFonts w:ascii="Arial Narrow" w:hAnsi="Arial Narrow" w:cs="Arial"/>
                <w:sz w:val="24"/>
                <w:szCs w:val="24"/>
                <w:lang w:eastAsia="fr-FR"/>
              </w:rPr>
            </w:pPr>
          </w:p>
          <w:p w14:paraId="6CA5FF06" w14:textId="77777777" w:rsidR="005444E0" w:rsidRPr="005444E0" w:rsidRDefault="005444E0" w:rsidP="005444E0">
            <w:pPr>
              <w:jc w:val="center"/>
              <w:rPr>
                <w:rFonts w:ascii="Arial Narrow" w:hAnsi="Arial Narrow" w:cs="Arial"/>
                <w:sz w:val="24"/>
                <w:szCs w:val="24"/>
                <w:lang w:eastAsia="fr-FR"/>
              </w:rPr>
            </w:pPr>
          </w:p>
          <w:p w14:paraId="37356DE2" w14:textId="77777777" w:rsidR="005444E0" w:rsidRPr="005444E0" w:rsidRDefault="005444E0" w:rsidP="005444E0">
            <w:pPr>
              <w:jc w:val="center"/>
              <w:rPr>
                <w:rFonts w:ascii="Arial Narrow" w:hAnsi="Arial Narrow" w:cs="Arial"/>
                <w:sz w:val="24"/>
                <w:szCs w:val="24"/>
                <w:lang w:eastAsia="fr-FR"/>
              </w:rPr>
            </w:pPr>
          </w:p>
          <w:p w14:paraId="17C555BD" w14:textId="77777777" w:rsidR="005444E0" w:rsidRPr="005444E0" w:rsidRDefault="005444E0" w:rsidP="005444E0">
            <w:pPr>
              <w:jc w:val="center"/>
              <w:rPr>
                <w:rFonts w:ascii="Arial Narrow" w:hAnsi="Arial Narrow" w:cs="Arial"/>
                <w:sz w:val="24"/>
                <w:szCs w:val="24"/>
                <w:lang w:eastAsia="fr-FR"/>
              </w:rPr>
            </w:pPr>
          </w:p>
        </w:tc>
        <w:tc>
          <w:tcPr>
            <w:tcW w:w="4014" w:type="dxa"/>
            <w:hideMark/>
          </w:tcPr>
          <w:p w14:paraId="0876F6F3"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Republic of cameroon</w:t>
            </w:r>
          </w:p>
          <w:p w14:paraId="56EC8019" w14:textId="77777777" w:rsidR="005444E0" w:rsidRPr="005444E0" w:rsidRDefault="005444E0" w:rsidP="005444E0">
            <w:pPr>
              <w:jc w:val="center"/>
              <w:rPr>
                <w:rFonts w:ascii="Arial Narrow" w:hAnsi="Arial Narrow" w:cs="Arial"/>
                <w:b/>
                <w:sz w:val="24"/>
                <w:szCs w:val="24"/>
                <w:lang w:eastAsia="fr-FR"/>
              </w:rPr>
            </w:pPr>
            <w:r w:rsidRPr="005444E0">
              <w:rPr>
                <w:rFonts w:ascii="Arial Narrow" w:hAnsi="Arial Narrow" w:cs="Arial"/>
                <w:b/>
                <w:sz w:val="24"/>
                <w:szCs w:val="24"/>
                <w:lang w:eastAsia="fr-FR"/>
              </w:rPr>
              <w:t xml:space="preserve">Peace </w:t>
            </w:r>
            <w:r w:rsidRPr="005444E0">
              <w:rPr>
                <w:rFonts w:ascii="Arial Narrow" w:hAnsi="Arial Narrow" w:cs="Arial"/>
                <w:b/>
                <w:caps/>
                <w:sz w:val="24"/>
                <w:szCs w:val="24"/>
                <w:lang w:eastAsia="fr-FR"/>
              </w:rPr>
              <w:t>–</w:t>
            </w:r>
            <w:r w:rsidRPr="005444E0">
              <w:rPr>
                <w:rFonts w:ascii="Arial Narrow" w:hAnsi="Arial Narrow" w:cs="Arial"/>
                <w:b/>
                <w:sz w:val="24"/>
                <w:szCs w:val="24"/>
                <w:lang w:eastAsia="fr-FR"/>
              </w:rPr>
              <w:t xml:space="preserve"> Work – Fatherland</w:t>
            </w:r>
          </w:p>
          <w:p w14:paraId="49FB2549"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5444E0" w:rsidRPr="005444E0" w14:paraId="0B548115" w14:textId="77777777" w:rsidTr="00851FCF">
        <w:trPr>
          <w:trHeight w:val="526"/>
        </w:trPr>
        <w:tc>
          <w:tcPr>
            <w:tcW w:w="4052" w:type="dxa"/>
            <w:hideMark/>
          </w:tcPr>
          <w:p w14:paraId="14D79A22"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REGION DE L’EST</w:t>
            </w:r>
          </w:p>
          <w:p w14:paraId="2E40C9AB"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06856B42" w14:textId="77777777" w:rsidR="005444E0" w:rsidRPr="005444E0" w:rsidRDefault="005444E0" w:rsidP="005444E0">
            <w:pPr>
              <w:rPr>
                <w:rFonts w:ascii="Arial Narrow" w:hAnsi="Arial Narrow" w:cs="Arial"/>
                <w:sz w:val="24"/>
                <w:szCs w:val="24"/>
                <w:lang w:eastAsia="fr-FR"/>
              </w:rPr>
            </w:pPr>
          </w:p>
        </w:tc>
        <w:tc>
          <w:tcPr>
            <w:tcW w:w="4014" w:type="dxa"/>
            <w:hideMark/>
          </w:tcPr>
          <w:p w14:paraId="4770770D"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w:t>
            </w:r>
          </w:p>
          <w:p w14:paraId="409410C7"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5444E0" w:rsidRPr="005444E0" w14:paraId="3CF251C3" w14:textId="77777777" w:rsidTr="00851FCF">
        <w:trPr>
          <w:trHeight w:val="423"/>
        </w:trPr>
        <w:tc>
          <w:tcPr>
            <w:tcW w:w="4052" w:type="dxa"/>
            <w:hideMark/>
          </w:tcPr>
          <w:p w14:paraId="43E8AD7D"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CONSEIL REGIONAL DE L’EST</w:t>
            </w:r>
          </w:p>
          <w:p w14:paraId="50546A5A"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5180E5A5" w14:textId="77777777" w:rsidR="005444E0" w:rsidRPr="005444E0" w:rsidRDefault="005444E0" w:rsidP="005444E0">
            <w:pPr>
              <w:rPr>
                <w:rFonts w:ascii="Arial Narrow" w:hAnsi="Arial Narrow" w:cs="Arial"/>
                <w:sz w:val="24"/>
                <w:szCs w:val="24"/>
                <w:lang w:eastAsia="fr-FR"/>
              </w:rPr>
            </w:pPr>
          </w:p>
        </w:tc>
        <w:tc>
          <w:tcPr>
            <w:tcW w:w="4014" w:type="dxa"/>
            <w:hideMark/>
          </w:tcPr>
          <w:p w14:paraId="58F6DACF"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REGIONAL COUNCIL</w:t>
            </w:r>
          </w:p>
          <w:p w14:paraId="1135184F"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bl>
    <w:p w14:paraId="37376F1F"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p w14:paraId="64AEC476" w14:textId="3728D0D0" w:rsidR="00CC492C" w:rsidRDefault="005444E0" w:rsidP="00BE1137">
      <w:pPr>
        <w:spacing w:after="0" w:line="276" w:lineRule="auto"/>
        <w:jc w:val="both"/>
        <w:outlineLvl w:val="0"/>
        <w:rPr>
          <w:rFonts w:ascii="Arial Narrow" w:eastAsia="Times New Roman" w:hAnsi="Arial Narrow" w:cs="Times New Roman"/>
          <w:b/>
          <w:sz w:val="24"/>
          <w:szCs w:val="24"/>
          <w:lang w:eastAsia="fr-FR"/>
        </w:rPr>
      </w:pPr>
      <w:bookmarkStart w:id="162" w:name="_Toc165978190"/>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w:t>
      </w:r>
      <w:r w:rsidR="00680FAC">
        <w:rPr>
          <w:rFonts w:ascii="Arial Narrow" w:eastAsia="Times New Roman" w:hAnsi="Arial Narrow" w:cs="Times New Roman"/>
          <w:b/>
          <w:sz w:val="24"/>
          <w:szCs w:val="24"/>
          <w:lang w:eastAsia="fr-FR"/>
        </w:rPr>
        <w:t>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DANS LE DEPARTEMENT </w:t>
      </w:r>
      <w:r w:rsidR="00B42B3E" w:rsidRPr="00B42B3E">
        <w:rPr>
          <w:rFonts w:ascii="Arial Narrow" w:eastAsia="Times New Roman" w:hAnsi="Arial Narrow" w:cs="Times New Roman"/>
          <w:b/>
          <w:sz w:val="24"/>
          <w:szCs w:val="24"/>
          <w:lang w:eastAsia="fr-FR"/>
        </w:rPr>
        <w:t>DE LA KADEY EN QUATRE LOTS</w:t>
      </w:r>
      <w:r w:rsidRPr="005444E0">
        <w:rPr>
          <w:rFonts w:ascii="Arial Narrow" w:eastAsia="Times New Roman" w:hAnsi="Arial Narrow" w:cs="Times New Roman"/>
          <w:b/>
          <w:sz w:val="24"/>
          <w:szCs w:val="24"/>
          <w:lang w:eastAsia="fr-FR"/>
        </w:rPr>
        <w:t>.</w:t>
      </w:r>
      <w:bookmarkEnd w:id="162"/>
      <w:r w:rsidRPr="005444E0">
        <w:rPr>
          <w:rFonts w:ascii="Arial Narrow" w:eastAsia="Times New Roman" w:hAnsi="Arial Narrow" w:cs="Times New Roman"/>
          <w:b/>
          <w:sz w:val="24"/>
          <w:szCs w:val="24"/>
          <w:lang w:eastAsia="fr-FR"/>
        </w:rPr>
        <w:t xml:space="preserve"> </w:t>
      </w:r>
    </w:p>
    <w:p w14:paraId="1FB3D8A8" w14:textId="77777777" w:rsidR="005444E0" w:rsidRPr="005444E0" w:rsidRDefault="005444E0" w:rsidP="00585BCE">
      <w:pPr>
        <w:spacing w:after="0" w:line="276" w:lineRule="auto"/>
        <w:jc w:val="center"/>
        <w:outlineLvl w:val="0"/>
        <w:rPr>
          <w:rFonts w:ascii="Arial Narrow" w:eastAsia="Times New Roman" w:hAnsi="Arial Narrow" w:cs="Times New Roman"/>
          <w:b/>
          <w:sz w:val="24"/>
          <w:szCs w:val="24"/>
          <w:lang w:eastAsia="fr-FR"/>
        </w:rPr>
      </w:pPr>
      <w:bookmarkStart w:id="163" w:name="_Toc165978191"/>
      <w:r w:rsidRPr="005444E0">
        <w:rPr>
          <w:rFonts w:ascii="Arial Narrow" w:eastAsia="Times New Roman" w:hAnsi="Arial Narrow" w:cs="Times New Roman"/>
          <w:b/>
          <w:sz w:val="24"/>
          <w:szCs w:val="24"/>
          <w:lang w:eastAsia="fr-FR"/>
        </w:rPr>
        <w:t>LOT N</w:t>
      </w:r>
      <w:r w:rsidRPr="005444E0">
        <w:rPr>
          <w:rFonts w:ascii="Arial Narrow" w:eastAsia="Times New Roman" w:hAnsi="Arial Narrow" w:cs="Times New Roman"/>
          <w:b/>
          <w:sz w:val="24"/>
          <w:szCs w:val="24"/>
          <w:vertAlign w:val="superscript"/>
          <w:lang w:eastAsia="fr-FR"/>
        </w:rPr>
        <w:t>o</w:t>
      </w:r>
      <w:r w:rsidRPr="005444E0">
        <w:rPr>
          <w:rFonts w:ascii="Arial Narrow" w:eastAsia="Times New Roman" w:hAnsi="Arial Narrow" w:cs="Times New Roman"/>
          <w:b/>
          <w:sz w:val="24"/>
          <w:szCs w:val="24"/>
          <w:lang w:eastAsia="fr-FR"/>
        </w:rPr>
        <w:t>______________.</w:t>
      </w:r>
      <w:bookmarkEnd w:id="163"/>
    </w:p>
    <w:p w14:paraId="518B6D30"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tbl>
      <w:tblPr>
        <w:tblW w:w="9606" w:type="dxa"/>
        <w:tblLook w:val="04A0" w:firstRow="1" w:lastRow="0" w:firstColumn="1" w:lastColumn="0" w:noHBand="0" w:noVBand="1"/>
      </w:tblPr>
      <w:tblGrid>
        <w:gridCol w:w="3373"/>
        <w:gridCol w:w="6233"/>
      </w:tblGrid>
      <w:tr w:rsidR="005444E0" w:rsidRPr="005444E0" w14:paraId="6477FE2D" w14:textId="77777777" w:rsidTr="00851FCF">
        <w:tc>
          <w:tcPr>
            <w:tcW w:w="3373" w:type="dxa"/>
            <w:hideMark/>
          </w:tcPr>
          <w:p w14:paraId="6CE8A134"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sz w:val="24"/>
                <w:szCs w:val="24"/>
                <w:lang w:eastAsia="fr-FR"/>
              </w:rPr>
              <w:t>MAITRE D’OUVRAGE :</w:t>
            </w:r>
          </w:p>
        </w:tc>
        <w:tc>
          <w:tcPr>
            <w:tcW w:w="6233" w:type="dxa"/>
            <w:hideMark/>
          </w:tcPr>
          <w:p w14:paraId="337D2EC5" w14:textId="77777777" w:rsidR="005444E0" w:rsidRPr="005444E0" w:rsidRDefault="005444E0" w:rsidP="005444E0">
            <w:pPr>
              <w:tabs>
                <w:tab w:val="left" w:pos="4111"/>
              </w:tabs>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LE PRESIDENT DU CONSEIL REGIONAL DE L’EST</w:t>
            </w:r>
          </w:p>
        </w:tc>
      </w:tr>
      <w:tr w:rsidR="005444E0" w:rsidRPr="005444E0" w14:paraId="25813EC7" w14:textId="77777777" w:rsidTr="00851FCF">
        <w:tc>
          <w:tcPr>
            <w:tcW w:w="3373" w:type="dxa"/>
            <w:hideMark/>
          </w:tcPr>
          <w:p w14:paraId="6A5EF08B"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573EE96C"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238DC7C7" w14:textId="77777777" w:rsidR="005444E0" w:rsidRPr="005444E0" w:rsidRDefault="005444E0" w:rsidP="005444E0">
            <w:pPr>
              <w:spacing w:after="0" w:line="240" w:lineRule="auto"/>
              <w:rPr>
                <w:rFonts w:ascii="Arial Narrow" w:eastAsia="Calibri" w:hAnsi="Arial Narrow" w:cs="Arial"/>
                <w:b/>
                <w:bCs/>
                <w:sz w:val="24"/>
                <w:szCs w:val="24"/>
                <w:lang w:eastAsia="fr-FR"/>
              </w:rPr>
            </w:pPr>
            <w:r w:rsidRPr="005444E0">
              <w:rPr>
                <w:rFonts w:ascii="Arial Narrow" w:eastAsia="Calibri" w:hAnsi="Arial Narrow" w:cs="Arial"/>
                <w:b/>
                <w:bCs/>
                <w:sz w:val="24"/>
                <w:szCs w:val="24"/>
                <w:lang w:eastAsia="fr-FR"/>
              </w:rPr>
              <w:t xml:space="preserve">TITULAIRE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 xml:space="preserve"> </w:t>
            </w:r>
          </w:p>
        </w:tc>
        <w:tc>
          <w:tcPr>
            <w:tcW w:w="6233" w:type="dxa"/>
          </w:tcPr>
          <w:p w14:paraId="1135D438" w14:textId="77777777" w:rsidR="005444E0" w:rsidRPr="005444E0" w:rsidRDefault="005444E0" w:rsidP="005444E0">
            <w:pPr>
              <w:spacing w:after="0" w:line="240" w:lineRule="auto"/>
              <w:rPr>
                <w:rFonts w:ascii="Arial Narrow" w:eastAsia="Calibri" w:hAnsi="Arial Narrow" w:cs="Arial"/>
                <w:b/>
                <w:sz w:val="24"/>
                <w:szCs w:val="24"/>
                <w:lang w:eastAsia="fr-FR"/>
              </w:rPr>
            </w:pPr>
          </w:p>
          <w:p w14:paraId="591B214A"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BP : ____, Tél : _____</w:t>
            </w:r>
          </w:p>
          <w:p w14:paraId="00D8EF86"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RCCM : ______</w:t>
            </w:r>
          </w:p>
          <w:p w14:paraId="1D69A0C7"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CONTRIBUABLE : ________</w:t>
            </w:r>
          </w:p>
          <w:p w14:paraId="7849B580"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RIB : __________________</w:t>
            </w:r>
          </w:p>
          <w:p w14:paraId="3EC4F895" w14:textId="77777777" w:rsidR="005444E0" w:rsidRPr="005444E0" w:rsidRDefault="005444E0" w:rsidP="005444E0">
            <w:pPr>
              <w:spacing w:after="0" w:line="240" w:lineRule="auto"/>
              <w:rPr>
                <w:rFonts w:ascii="Arial Narrow" w:eastAsia="Calibri" w:hAnsi="Arial Narrow" w:cs="Arial"/>
                <w:b/>
                <w:sz w:val="24"/>
                <w:szCs w:val="24"/>
                <w:lang w:eastAsia="fr-FR"/>
              </w:rPr>
            </w:pPr>
          </w:p>
        </w:tc>
      </w:tr>
      <w:tr w:rsidR="005444E0" w:rsidRPr="005444E0" w14:paraId="65A2C494" w14:textId="77777777" w:rsidTr="00851FCF">
        <w:tc>
          <w:tcPr>
            <w:tcW w:w="3373" w:type="dxa"/>
            <w:vAlign w:val="center"/>
            <w:hideMark/>
          </w:tcPr>
          <w:p w14:paraId="6A52192E"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6A9CDF16"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OBJET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w:t>
            </w:r>
          </w:p>
        </w:tc>
        <w:tc>
          <w:tcPr>
            <w:tcW w:w="6233" w:type="dxa"/>
            <w:hideMark/>
          </w:tcPr>
          <w:p w14:paraId="1F2745FB" w14:textId="77777777" w:rsidR="005444E0" w:rsidRPr="005444E0" w:rsidRDefault="005444E0" w:rsidP="005444E0">
            <w:pPr>
              <w:spacing w:after="0" w:line="240" w:lineRule="auto"/>
              <w:rPr>
                <w:rFonts w:ascii="Arial Narrow" w:eastAsia="Times New Roman" w:hAnsi="Arial Narrow" w:cs="Arial"/>
                <w:b/>
                <w:sz w:val="24"/>
                <w:szCs w:val="24"/>
                <w:lang w:eastAsia="fr-FR"/>
              </w:rPr>
            </w:pPr>
          </w:p>
          <w:p w14:paraId="40B472BE" w14:textId="77777777" w:rsidR="005444E0" w:rsidRPr="005444E0" w:rsidRDefault="005444E0" w:rsidP="005444E0">
            <w:pPr>
              <w:spacing w:after="0" w:line="240" w:lineRule="auto"/>
              <w:rPr>
                <w:rFonts w:ascii="Arial Narrow" w:eastAsia="Calibri" w:hAnsi="Arial Narrow" w:cs="Arial"/>
                <w:sz w:val="24"/>
                <w:szCs w:val="24"/>
                <w:lang w:eastAsia="fr-FR"/>
              </w:rPr>
            </w:pPr>
          </w:p>
        </w:tc>
      </w:tr>
      <w:tr w:rsidR="005444E0" w:rsidRPr="005444E0" w14:paraId="4FC2D8CD" w14:textId="77777777" w:rsidTr="00851FCF">
        <w:tc>
          <w:tcPr>
            <w:tcW w:w="3373" w:type="dxa"/>
            <w:hideMark/>
          </w:tcPr>
          <w:p w14:paraId="305C4EA3"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LIEU DE D’EXECUTION :                         </w:t>
            </w:r>
          </w:p>
        </w:tc>
        <w:tc>
          <w:tcPr>
            <w:tcW w:w="6233" w:type="dxa"/>
            <w:hideMark/>
          </w:tcPr>
          <w:p w14:paraId="60419A21"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 A préciser selon le lot</w:t>
            </w:r>
          </w:p>
        </w:tc>
      </w:tr>
      <w:tr w:rsidR="005444E0" w:rsidRPr="005444E0" w14:paraId="125559BE" w14:textId="77777777" w:rsidTr="00851FCF">
        <w:tc>
          <w:tcPr>
            <w:tcW w:w="3373" w:type="dxa"/>
            <w:hideMark/>
          </w:tcPr>
          <w:p w14:paraId="01041122"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DELAI D’EXECUTION :</w:t>
            </w:r>
          </w:p>
        </w:tc>
        <w:tc>
          <w:tcPr>
            <w:tcW w:w="6233" w:type="dxa"/>
            <w:hideMark/>
          </w:tcPr>
          <w:p w14:paraId="141204F8"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Quatre (04) mois</w:t>
            </w:r>
          </w:p>
        </w:tc>
      </w:tr>
    </w:tbl>
    <w:p w14:paraId="6F607D1D" w14:textId="77777777" w:rsidR="005444E0" w:rsidRPr="005444E0" w:rsidRDefault="005444E0" w:rsidP="005444E0">
      <w:pPr>
        <w:spacing w:after="0" w:line="360" w:lineRule="auto"/>
        <w:jc w:val="both"/>
        <w:outlineLvl w:val="0"/>
        <w:rPr>
          <w:rFonts w:ascii="Arial Narrow" w:eastAsia="Times New Roman" w:hAnsi="Arial Narrow" w:cs="Times New Roman"/>
          <w:b/>
          <w:bCs/>
          <w:sz w:val="24"/>
          <w:szCs w:val="24"/>
          <w:lang w:eastAsia="fr-FR"/>
        </w:rPr>
      </w:pPr>
    </w:p>
    <w:p w14:paraId="63ACB4BC" w14:textId="77777777" w:rsidR="005444E0" w:rsidRPr="005444E0" w:rsidRDefault="005444E0" w:rsidP="005444E0">
      <w:pPr>
        <w:widowControl w:val="0"/>
        <w:tabs>
          <w:tab w:val="left" w:pos="6500"/>
        </w:tabs>
        <w:autoSpaceDE w:val="0"/>
        <w:spacing w:before="12" w:after="0" w:line="240" w:lineRule="auto"/>
        <w:ind w:left="142" w:right="-20"/>
        <w:jc w:val="both"/>
        <w:rPr>
          <w:rFonts w:ascii="Tahoma" w:eastAsia="Times New Roman" w:hAnsi="Tahoma" w:cs="Tahoma"/>
          <w:b/>
          <w:sz w:val="24"/>
          <w:szCs w:val="24"/>
          <w:lang w:eastAsia="fr-FR"/>
        </w:rPr>
      </w:pPr>
      <w:r w:rsidRPr="005444E0">
        <w:rPr>
          <w:rFonts w:ascii="Arial" w:eastAsia="Calibri" w:hAnsi="Arial" w:cs="Arial"/>
          <w:b/>
          <w:sz w:val="24"/>
          <w:szCs w:val="24"/>
          <w:lang w:eastAsia="fr-FR"/>
        </w:rPr>
        <w:t xml:space="preserve">MONTANT DE LA LETTRE COMMANDE: </w:t>
      </w:r>
    </w:p>
    <w:tbl>
      <w:tblPr>
        <w:tblW w:w="9777" w:type="dxa"/>
        <w:tblInd w:w="-103" w:type="dxa"/>
        <w:tblLayout w:type="fixed"/>
        <w:tblCellMar>
          <w:left w:w="10" w:type="dxa"/>
          <w:right w:w="10" w:type="dxa"/>
        </w:tblCellMar>
        <w:tblLook w:val="0000" w:firstRow="0" w:lastRow="0" w:firstColumn="0" w:lastColumn="0" w:noHBand="0" w:noVBand="0"/>
      </w:tblPr>
      <w:tblGrid>
        <w:gridCol w:w="3373"/>
        <w:gridCol w:w="774"/>
        <w:gridCol w:w="2370"/>
        <w:gridCol w:w="3089"/>
        <w:gridCol w:w="171"/>
      </w:tblGrid>
      <w:tr w:rsidR="005444E0" w:rsidRPr="005444E0" w14:paraId="059A8636" w14:textId="77777777" w:rsidTr="00851FCF">
        <w:trPr>
          <w:gridBefore w:val="2"/>
          <w:wBefore w:w="4147" w:type="dxa"/>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39E87CE"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3CCDF2D"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48880AC3"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41B7653"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C97042C"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174104B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611C192"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123BB2A4"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3D68F60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45D95E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054B8639"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10889B15" w14:textId="77777777" w:rsidTr="00851FCF">
        <w:trPr>
          <w:gridBefore w:val="2"/>
          <w:wBefore w:w="4147" w:type="dxa"/>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EB227CD"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gridSpan w:val="2"/>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13ADE075"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r w:rsidR="005444E0" w:rsidRPr="005444E0" w14:paraId="592F8D7F"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hideMark/>
          </w:tcPr>
          <w:p w14:paraId="63B23F68" w14:textId="77777777" w:rsidR="005444E0" w:rsidRPr="005444E0" w:rsidRDefault="005444E0" w:rsidP="005444E0">
            <w:pPr>
              <w:spacing w:after="0" w:line="360" w:lineRule="auto"/>
              <w:rPr>
                <w:rFonts w:ascii="Arial" w:eastAsia="Calibri" w:hAnsi="Arial" w:cs="Arial"/>
                <w:b/>
                <w:sz w:val="24"/>
                <w:szCs w:val="24"/>
                <w:lang w:eastAsia="fr-FR"/>
              </w:rPr>
            </w:pPr>
          </w:p>
          <w:p w14:paraId="48375D43" w14:textId="77777777" w:rsidR="005444E0" w:rsidRPr="005444E0" w:rsidRDefault="005444E0" w:rsidP="005444E0">
            <w:pPr>
              <w:spacing w:after="0" w:line="360" w:lineRule="auto"/>
              <w:rPr>
                <w:rFonts w:ascii="Arial" w:eastAsia="Calibri" w:hAnsi="Arial" w:cs="Arial"/>
                <w:b/>
                <w:sz w:val="24"/>
                <w:szCs w:val="24"/>
                <w:lang w:eastAsia="fr-FR"/>
              </w:rPr>
            </w:pPr>
            <w:r w:rsidRPr="005444E0">
              <w:rPr>
                <w:rFonts w:ascii="Arial" w:eastAsia="Calibri" w:hAnsi="Arial" w:cs="Arial"/>
                <w:b/>
                <w:sz w:val="24"/>
                <w:szCs w:val="24"/>
                <w:lang w:eastAsia="fr-FR"/>
              </w:rPr>
              <w:t>FINANCEMENT :</w:t>
            </w:r>
          </w:p>
        </w:tc>
        <w:tc>
          <w:tcPr>
            <w:tcW w:w="6233" w:type="dxa"/>
            <w:gridSpan w:val="3"/>
            <w:hideMark/>
          </w:tcPr>
          <w:p w14:paraId="0F019D13" w14:textId="77777777" w:rsidR="005444E0" w:rsidRPr="005444E0" w:rsidRDefault="005444E0" w:rsidP="005444E0">
            <w:pPr>
              <w:spacing w:after="0" w:line="360" w:lineRule="auto"/>
              <w:rPr>
                <w:rFonts w:ascii="Arial" w:eastAsia="Calibri" w:hAnsi="Arial" w:cs="Arial"/>
                <w:b/>
                <w:sz w:val="24"/>
                <w:szCs w:val="24"/>
                <w:lang w:eastAsia="fr-FR"/>
              </w:rPr>
            </w:pPr>
          </w:p>
          <w:p w14:paraId="4BF38B30" w14:textId="4F469F50" w:rsidR="005444E0" w:rsidRPr="005444E0" w:rsidRDefault="008326BD" w:rsidP="007D7A57">
            <w:pPr>
              <w:spacing w:after="0" w:line="360" w:lineRule="auto"/>
              <w:rPr>
                <w:rFonts w:ascii="Arial" w:eastAsia="Calibri" w:hAnsi="Arial" w:cs="Arial"/>
                <w:sz w:val="24"/>
                <w:szCs w:val="24"/>
                <w:lang w:eastAsia="fr-FR"/>
              </w:rPr>
            </w:pPr>
            <w:r w:rsidRPr="00AA2987">
              <w:rPr>
                <w:rFonts w:ascii="Arial Narrow" w:hAnsi="Arial Narrow" w:cs="Arial"/>
              </w:rPr>
              <w:t>BUDGET D’INVESTISSEMENT PUBLIC DU CONSEIL REGIONAL DE L’EST, EXERCICE 202</w:t>
            </w:r>
            <w:r w:rsidR="00BF6757">
              <w:rPr>
                <w:rFonts w:ascii="Arial Narrow" w:hAnsi="Arial Narrow" w:cs="Arial"/>
              </w:rPr>
              <w:t>6</w:t>
            </w:r>
            <w:r w:rsidRPr="00AA2987">
              <w:rPr>
                <w:rFonts w:ascii="Arial Narrow" w:hAnsi="Arial Narrow" w:cs="Arial"/>
              </w:rPr>
              <w:t>.</w:t>
            </w:r>
          </w:p>
        </w:tc>
      </w:tr>
      <w:tr w:rsidR="005444E0" w:rsidRPr="005444E0" w14:paraId="1278DFB5"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tcPr>
          <w:p w14:paraId="105431E8" w14:textId="77777777" w:rsidR="005444E0" w:rsidRPr="005444E0" w:rsidRDefault="005444E0" w:rsidP="005444E0">
            <w:pPr>
              <w:spacing w:after="0" w:line="360" w:lineRule="auto"/>
              <w:rPr>
                <w:rFonts w:ascii="Arial" w:eastAsia="Calibri" w:hAnsi="Arial" w:cs="Arial"/>
                <w:b/>
                <w:sz w:val="24"/>
                <w:szCs w:val="24"/>
                <w:lang w:eastAsia="fr-FR"/>
              </w:rPr>
            </w:pPr>
          </w:p>
        </w:tc>
        <w:tc>
          <w:tcPr>
            <w:tcW w:w="6233" w:type="dxa"/>
            <w:gridSpan w:val="3"/>
          </w:tcPr>
          <w:p w14:paraId="090B52EC" w14:textId="77777777" w:rsidR="005444E0" w:rsidRPr="005444E0" w:rsidRDefault="005444E0" w:rsidP="005444E0">
            <w:pPr>
              <w:spacing w:after="0" w:line="360" w:lineRule="auto"/>
              <w:rPr>
                <w:rFonts w:ascii="Arial" w:eastAsia="Calibri" w:hAnsi="Arial" w:cs="Arial"/>
                <w:sz w:val="24"/>
                <w:szCs w:val="24"/>
                <w:lang w:eastAsia="fr-FR"/>
              </w:rPr>
            </w:pPr>
          </w:p>
        </w:tc>
      </w:tr>
    </w:tbl>
    <w:p w14:paraId="422AF088"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SOUSCRITE, LE ____________________</w:t>
      </w:r>
    </w:p>
    <w:p w14:paraId="045A59B7"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SIGNEE, LE________________________</w:t>
      </w:r>
    </w:p>
    <w:p w14:paraId="19307FD3"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NOTIFIEE, LE_______________________</w:t>
      </w:r>
    </w:p>
    <w:p w14:paraId="74A479EC" w14:textId="77777777" w:rsidR="005444E0" w:rsidRPr="005444E0" w:rsidRDefault="005444E0" w:rsidP="005444E0">
      <w:pPr>
        <w:spacing w:before="240" w:after="0" w:line="240" w:lineRule="auto"/>
        <w:ind w:left="4253"/>
        <w:rPr>
          <w:rFonts w:ascii="Arial Narrow" w:eastAsia="Times New Roman" w:hAnsi="Arial Narrow" w:cs="Times New Roman"/>
          <w:bCs/>
          <w:sz w:val="24"/>
          <w:szCs w:val="24"/>
          <w:lang w:eastAsia="fr-FR"/>
        </w:rPr>
      </w:pPr>
      <w:r w:rsidRPr="005444E0">
        <w:rPr>
          <w:rFonts w:ascii="Arial" w:eastAsia="Times New Roman" w:hAnsi="Arial" w:cs="Arial"/>
          <w:b/>
          <w:sz w:val="24"/>
          <w:szCs w:val="24"/>
          <w:lang w:eastAsia="fr-FR"/>
        </w:rPr>
        <w:t>ENREGISTREE, LE___________________</w:t>
      </w:r>
    </w:p>
    <w:p w14:paraId="64E63C62" w14:textId="77777777" w:rsidR="005444E0" w:rsidRPr="005444E0" w:rsidRDefault="005444E0" w:rsidP="005444E0">
      <w:pPr>
        <w:widowControl w:val="0"/>
        <w:autoSpaceDE w:val="0"/>
        <w:spacing w:before="64"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imes New Roman"/>
          <w:bCs/>
          <w:sz w:val="24"/>
          <w:szCs w:val="24"/>
          <w:lang w:eastAsia="fr-FR"/>
        </w:rPr>
        <w:br w:type="page"/>
      </w:r>
      <w:r w:rsidRPr="005444E0">
        <w:rPr>
          <w:rFonts w:ascii="Arial Narrow" w:eastAsia="Times New Roman" w:hAnsi="Arial Narrow" w:cs="Tahoma"/>
          <w:b/>
          <w:bCs/>
          <w:sz w:val="24"/>
          <w:szCs w:val="24"/>
          <w:lang w:eastAsia="fr-FR"/>
        </w:rPr>
        <w:lastRenderedPageBreak/>
        <w:t>Entre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sz w:val="24"/>
          <w:szCs w:val="24"/>
          <w:lang w:eastAsia="fr-FR"/>
        </w:rPr>
        <w:t>:</w:t>
      </w:r>
    </w:p>
    <w:p w14:paraId="6FA759E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3219F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71AE12F" w14:textId="77777777" w:rsidR="005444E0" w:rsidRPr="005444E0" w:rsidRDefault="005444E0" w:rsidP="005444E0">
      <w:pPr>
        <w:widowControl w:val="0"/>
        <w:autoSpaceDE w:val="0"/>
        <w:spacing w:before="6" w:after="0" w:line="280" w:lineRule="exact"/>
        <w:ind w:left="142"/>
        <w:rPr>
          <w:rFonts w:ascii="Arial Narrow" w:eastAsia="Times New Roman" w:hAnsi="Arial Narrow" w:cs="Tahoma"/>
          <w:sz w:val="24"/>
          <w:szCs w:val="24"/>
          <w:lang w:eastAsia="fr-FR"/>
        </w:rPr>
      </w:pPr>
    </w:p>
    <w:p w14:paraId="3D3DBAB8" w14:textId="77777777" w:rsidR="005444E0" w:rsidRPr="005444E0" w:rsidRDefault="007D7A57"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La</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République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du</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Cameroun,</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représentée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par le Président du Conseil Régional ci-après</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dénommée,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«le Maître d’ouvrage»</w:t>
      </w:r>
    </w:p>
    <w:p w14:paraId="0430EBE1"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3D5D1B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CDAE4B9"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854A2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797AF3"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76EA78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B1CB09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6AE8711"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4080494E"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D'une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1488FCAC"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65202F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348853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02B4D6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45015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A525FA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52C176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789C74B"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3BAF672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t>Et</w:t>
      </w:r>
    </w:p>
    <w:p w14:paraId="53162ED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p>
    <w:p w14:paraId="1510EEB7"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Adresse de l’entrepreneur</w:t>
      </w:r>
    </w:p>
    <w:p w14:paraId="45A2A3D1" w14:textId="77777777" w:rsidR="005444E0" w:rsidRPr="005444E0" w:rsidRDefault="005444E0" w:rsidP="005444E0">
      <w:pPr>
        <w:widowControl w:val="0"/>
        <w:autoSpaceDE w:val="0"/>
        <w:spacing w:after="0" w:line="240" w:lineRule="auto"/>
        <w:ind w:left="142" w:right="-20"/>
        <w:rPr>
          <w:rFonts w:ascii="Arial Narrow" w:eastAsia="Times New Roman" w:hAnsi="Arial Narrow" w:cs="Arial"/>
          <w:b/>
          <w:sz w:val="24"/>
          <w:szCs w:val="24"/>
          <w:lang w:eastAsia="fr-FR"/>
        </w:rPr>
      </w:pPr>
    </w:p>
    <w:p w14:paraId="0B7371C1"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Représenté par ______________________</w:t>
      </w:r>
    </w:p>
    <w:p w14:paraId="66DFB102"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p>
    <w:p w14:paraId="2E9686E6" w14:textId="77777777" w:rsidR="005444E0" w:rsidRPr="005444E0" w:rsidRDefault="007D7A57"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Ci-après</w:t>
      </w:r>
      <w:r w:rsidR="005444E0" w:rsidRPr="005444E0">
        <w:rPr>
          <w:rFonts w:ascii="Arial Narrow" w:eastAsia="Times New Roman" w:hAnsi="Arial Narrow" w:cs="Arial"/>
          <w:b/>
          <w:sz w:val="24"/>
          <w:szCs w:val="24"/>
          <w:lang w:eastAsia="fr-FR"/>
        </w:rPr>
        <w:t xml:space="preserve"> dénommée, «L’entrepreneur »</w:t>
      </w:r>
    </w:p>
    <w:p w14:paraId="5FC1F1FB" w14:textId="77777777" w:rsidR="005444E0" w:rsidRPr="005444E0" w:rsidRDefault="005444E0" w:rsidP="005444E0">
      <w:pPr>
        <w:widowControl w:val="0"/>
        <w:autoSpaceDE w:val="0"/>
        <w:spacing w:after="0" w:line="200" w:lineRule="exact"/>
        <w:ind w:left="142"/>
        <w:rPr>
          <w:rFonts w:ascii="Arial Narrow" w:eastAsia="Times New Roman" w:hAnsi="Arial Narrow" w:cs="Arial"/>
          <w:b/>
          <w:sz w:val="24"/>
          <w:szCs w:val="24"/>
          <w:lang w:eastAsia="fr-FR"/>
        </w:rPr>
      </w:pPr>
    </w:p>
    <w:p w14:paraId="2E6D0E8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28D299B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2610C47"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020DC1B"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7A8C94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13DAD7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634627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2B1ED2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EE307E6" w14:textId="77777777" w:rsidR="005444E0" w:rsidRPr="005444E0" w:rsidRDefault="005444E0" w:rsidP="005444E0">
      <w:pPr>
        <w:widowControl w:val="0"/>
        <w:autoSpaceDE w:val="0"/>
        <w:spacing w:before="10" w:after="0" w:line="220" w:lineRule="exact"/>
        <w:ind w:left="142"/>
        <w:rPr>
          <w:rFonts w:ascii="Arial Narrow" w:eastAsia="Times New Roman" w:hAnsi="Arial Narrow" w:cs="Tahoma"/>
          <w:sz w:val="24"/>
          <w:szCs w:val="24"/>
          <w:lang w:eastAsia="fr-FR"/>
        </w:rPr>
      </w:pPr>
    </w:p>
    <w:p w14:paraId="36B2AE2A"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D'autre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7FD05027" w14:textId="77777777" w:rsidR="005444E0" w:rsidRPr="005444E0" w:rsidRDefault="005444E0" w:rsidP="005444E0">
      <w:pPr>
        <w:widowControl w:val="0"/>
        <w:autoSpaceDE w:val="0"/>
        <w:spacing w:before="10" w:after="0" w:line="100" w:lineRule="exact"/>
        <w:ind w:left="142"/>
        <w:rPr>
          <w:rFonts w:ascii="Arial Narrow" w:eastAsia="Times New Roman" w:hAnsi="Arial Narrow" w:cs="Tahoma"/>
          <w:sz w:val="24"/>
          <w:szCs w:val="24"/>
          <w:lang w:eastAsia="fr-FR"/>
        </w:rPr>
      </w:pPr>
    </w:p>
    <w:p w14:paraId="759FF2A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2C247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C7FCD8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DFDC91B" w14:textId="77777777" w:rsidR="005444E0" w:rsidRPr="005444E0" w:rsidRDefault="005444E0" w:rsidP="005444E0">
      <w:pPr>
        <w:widowControl w:val="0"/>
        <w:autoSpaceDE w:val="0"/>
        <w:spacing w:after="0" w:line="200" w:lineRule="exact"/>
        <w:rPr>
          <w:rFonts w:ascii="Arial Narrow" w:eastAsia="Times New Roman" w:hAnsi="Arial Narrow" w:cs="Tahoma"/>
          <w:sz w:val="24"/>
          <w:szCs w:val="24"/>
          <w:lang w:eastAsia="fr-FR"/>
        </w:rPr>
      </w:pPr>
    </w:p>
    <w:p w14:paraId="1C18E8DA"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A9B71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3E169D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9A5FBFB" w14:textId="77777777" w:rsidR="005444E0" w:rsidRPr="005444E0" w:rsidRDefault="005444E0"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Il</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été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convenu</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et</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arrêté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ce</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qui</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suit</w:t>
      </w:r>
    </w:p>
    <w:p w14:paraId="2FC0905F" w14:textId="77777777" w:rsidR="005444E0" w:rsidRPr="005444E0" w:rsidRDefault="005444E0" w:rsidP="005444E0">
      <w:pPr>
        <w:spacing w:after="0" w:line="240" w:lineRule="auto"/>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br w:type="page"/>
      </w:r>
    </w:p>
    <w:p w14:paraId="096F4B3B"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0DA5CB30" w14:textId="77777777" w:rsidR="005444E0" w:rsidRPr="005444E0" w:rsidRDefault="005444E0" w:rsidP="005444E0">
      <w:pPr>
        <w:spacing w:after="0" w:line="240" w:lineRule="auto"/>
        <w:jc w:val="both"/>
        <w:rPr>
          <w:rFonts w:ascii="Arial Narrow" w:eastAsia="Times New Roman" w:hAnsi="Arial Narrow" w:cs="Times New Roman"/>
          <w:b/>
          <w:bCs/>
          <w:sz w:val="24"/>
          <w:szCs w:val="24"/>
          <w:lang w:eastAsia="fr-FR"/>
        </w:rPr>
      </w:pPr>
      <w:r w:rsidRPr="005444E0">
        <w:rPr>
          <w:rFonts w:ascii="Arial Narrow" w:eastAsia="Times New Roman" w:hAnsi="Arial Narrow" w:cs="Times New Roman"/>
          <w:b/>
          <w:sz w:val="24"/>
          <w:szCs w:val="24"/>
          <w:lang w:eastAsia="fr-FR"/>
        </w:rPr>
        <w:t>DOCUMENTS A INSERER (avant la  page de signature):</w:t>
      </w:r>
    </w:p>
    <w:p w14:paraId="2C709F1F" w14:textId="77777777" w:rsidR="005444E0" w:rsidRPr="005444E0" w:rsidRDefault="005444E0" w:rsidP="005444E0">
      <w:pPr>
        <w:keepNext/>
        <w:spacing w:after="0" w:line="240" w:lineRule="auto"/>
        <w:jc w:val="right"/>
        <w:outlineLvl w:val="7"/>
        <w:rPr>
          <w:rFonts w:ascii="Arial Narrow" w:eastAsia="Times New Roman" w:hAnsi="Arial Narrow" w:cs="Times New Roman"/>
          <w:bCs/>
          <w:sz w:val="24"/>
          <w:szCs w:val="24"/>
          <w:lang w:eastAsia="fr-FR"/>
        </w:rPr>
      </w:pPr>
    </w:p>
    <w:p w14:paraId="779521F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1 : CCAP</w:t>
      </w:r>
    </w:p>
    <w:p w14:paraId="2F44889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2 : CCTP</w:t>
      </w:r>
    </w:p>
    <w:p w14:paraId="7339324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3 : BPU</w:t>
      </w:r>
    </w:p>
    <w:p w14:paraId="744A4EF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4 : DQE</w:t>
      </w:r>
    </w:p>
    <w:p w14:paraId="61C53C8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66AF707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737B51C2"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CFC8453"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E6D3FF0"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203AC796" w14:textId="505D7B4E" w:rsidR="00CC492C" w:rsidRDefault="005444E0" w:rsidP="00585BCE">
      <w:pPr>
        <w:spacing w:after="0" w:line="276" w:lineRule="auto"/>
        <w:jc w:val="center"/>
        <w:outlineLvl w:val="0"/>
        <w:rPr>
          <w:rFonts w:ascii="Arial Narrow" w:eastAsia="Times New Roman" w:hAnsi="Arial Narrow" w:cs="Times New Roman"/>
          <w:b/>
          <w:sz w:val="24"/>
          <w:szCs w:val="24"/>
          <w:lang w:eastAsia="fr-FR"/>
        </w:rPr>
      </w:pPr>
      <w:r w:rsidRPr="005444E0">
        <w:rPr>
          <w:rFonts w:ascii="Arial Narrow" w:eastAsia="Times New Roman" w:hAnsi="Arial Narrow" w:cs="Times New Roman"/>
          <w:bCs/>
          <w:sz w:val="24"/>
          <w:szCs w:val="24"/>
          <w:lang w:eastAsia="fr-FR"/>
        </w:rPr>
        <w:br w:type="page"/>
      </w:r>
      <w:bookmarkStart w:id="164" w:name="_Toc165978192"/>
      <w:r w:rsidRPr="005444E0">
        <w:rPr>
          <w:rFonts w:ascii="Arial Narrow" w:eastAsia="Times New Roman" w:hAnsi="Arial Narrow" w:cs="Times New Roman"/>
          <w:bCs/>
          <w:sz w:val="24"/>
          <w:szCs w:val="24"/>
          <w:lang w:eastAsia="fr-FR"/>
        </w:rPr>
        <w:lastRenderedPageBreak/>
        <w:t xml:space="preserve">Page ___ et Dernière de la </w:t>
      </w:r>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DANS LE DEPARTEMENT </w:t>
      </w:r>
      <w:r w:rsidR="00B42B3E" w:rsidRPr="00B42B3E">
        <w:rPr>
          <w:rFonts w:ascii="Arial Narrow" w:eastAsia="Times New Roman" w:hAnsi="Arial Narrow" w:cs="Times New Roman"/>
          <w:b/>
          <w:sz w:val="24"/>
          <w:szCs w:val="24"/>
          <w:lang w:eastAsia="fr-FR"/>
        </w:rPr>
        <w:t>DE LA KADEY EN QUATRE LOTS</w:t>
      </w:r>
      <w:r w:rsidRPr="005444E0">
        <w:rPr>
          <w:rFonts w:ascii="Arial Narrow" w:eastAsia="Times New Roman" w:hAnsi="Arial Narrow" w:cs="Times New Roman"/>
          <w:b/>
          <w:sz w:val="24"/>
          <w:szCs w:val="24"/>
          <w:lang w:eastAsia="fr-FR"/>
        </w:rPr>
        <w:t>.</w:t>
      </w:r>
      <w:bookmarkEnd w:id="164"/>
    </w:p>
    <w:p w14:paraId="0A078077" w14:textId="77777777" w:rsidR="005444E0" w:rsidRPr="00D86ABF" w:rsidRDefault="005444E0" w:rsidP="00585BCE">
      <w:pPr>
        <w:spacing w:after="0" w:line="276" w:lineRule="auto"/>
        <w:jc w:val="center"/>
        <w:outlineLvl w:val="0"/>
        <w:rPr>
          <w:rFonts w:ascii="Arial Narrow" w:eastAsia="Times New Roman" w:hAnsi="Arial Narrow" w:cs="Times New Roman"/>
          <w:b/>
          <w:sz w:val="24"/>
          <w:szCs w:val="24"/>
          <w:lang w:val="en-GB" w:eastAsia="fr-FR"/>
        </w:rPr>
      </w:pPr>
      <w:bookmarkStart w:id="165" w:name="_Toc165978193"/>
      <w:r w:rsidRPr="00D86ABF">
        <w:rPr>
          <w:rFonts w:ascii="Arial Narrow" w:eastAsia="Times New Roman" w:hAnsi="Arial Narrow" w:cs="Times New Roman"/>
          <w:b/>
          <w:sz w:val="24"/>
          <w:szCs w:val="24"/>
          <w:lang w:val="en-GB" w:eastAsia="fr-FR"/>
        </w:rPr>
        <w:t>LOT N</w:t>
      </w:r>
      <w:r w:rsidRPr="00D86ABF">
        <w:rPr>
          <w:rFonts w:ascii="Arial Narrow" w:eastAsia="Times New Roman" w:hAnsi="Arial Narrow" w:cs="Times New Roman"/>
          <w:b/>
          <w:sz w:val="24"/>
          <w:szCs w:val="24"/>
          <w:vertAlign w:val="superscript"/>
          <w:lang w:val="en-GB" w:eastAsia="fr-FR"/>
        </w:rPr>
        <w:t>o</w:t>
      </w:r>
      <w:r w:rsidRPr="00D86ABF">
        <w:rPr>
          <w:rFonts w:ascii="Arial Narrow" w:eastAsia="Times New Roman" w:hAnsi="Arial Narrow" w:cs="Times New Roman"/>
          <w:b/>
          <w:sz w:val="24"/>
          <w:szCs w:val="24"/>
          <w:lang w:val="en-GB" w:eastAsia="fr-FR"/>
        </w:rPr>
        <w:t>______________.</w:t>
      </w:r>
      <w:bookmarkEnd w:id="165"/>
    </w:p>
    <w:p w14:paraId="5CD806D5" w14:textId="77777777" w:rsidR="005444E0" w:rsidRPr="00D86ABF" w:rsidRDefault="005444E0" w:rsidP="005444E0">
      <w:pPr>
        <w:spacing w:after="0" w:line="240" w:lineRule="auto"/>
        <w:jc w:val="both"/>
        <w:rPr>
          <w:rFonts w:ascii="Arial Narrow" w:eastAsia="Times New Roman" w:hAnsi="Arial Narrow" w:cs="Times New Roman"/>
          <w:b/>
          <w:sz w:val="24"/>
          <w:szCs w:val="24"/>
          <w:lang w:val="en-GB" w:eastAsia="fr-FR"/>
        </w:rPr>
      </w:pPr>
    </w:p>
    <w:p w14:paraId="668AFCA8" w14:textId="77777777" w:rsidR="005444E0" w:rsidRPr="00D86ABF" w:rsidRDefault="005444E0" w:rsidP="005444E0">
      <w:pPr>
        <w:spacing w:after="0" w:line="240" w:lineRule="auto"/>
        <w:ind w:left="851" w:hanging="851"/>
        <w:jc w:val="center"/>
        <w:rPr>
          <w:rFonts w:ascii="Arial Narrow" w:eastAsia="Times New Roman" w:hAnsi="Arial Narrow" w:cs="Times New Roman"/>
          <w:b/>
          <w:sz w:val="24"/>
          <w:szCs w:val="24"/>
          <w:lang w:val="en-GB" w:eastAsia="fr-FR"/>
        </w:rPr>
      </w:pPr>
    </w:p>
    <w:p w14:paraId="7D0BACB8"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bookmarkStart w:id="166" w:name="_Toc165978194"/>
      <w:r w:rsidRPr="005444E0">
        <w:rPr>
          <w:rFonts w:ascii="Arial Narrow" w:eastAsia="Times New Roman" w:hAnsi="Arial Narrow" w:cs="Times New Roman"/>
          <w:b/>
          <w:bCs/>
          <w:sz w:val="24"/>
          <w:szCs w:val="24"/>
          <w:lang w:val="en-GB" w:eastAsia="fr-FR"/>
        </w:rPr>
        <w:t>MONTANTS</w:t>
      </w:r>
      <w:r w:rsidR="007D7A57" w:rsidRPr="005444E0">
        <w:rPr>
          <w:rFonts w:ascii="Arial Narrow" w:eastAsia="Times New Roman" w:hAnsi="Arial Narrow" w:cs="Times New Roman"/>
          <w:b/>
          <w:bCs/>
          <w:sz w:val="24"/>
          <w:szCs w:val="24"/>
          <w:lang w:val="en-GB" w:eastAsia="fr-FR"/>
        </w:rPr>
        <w:t> EN</w:t>
      </w:r>
      <w:r w:rsidRPr="005444E0">
        <w:rPr>
          <w:rFonts w:ascii="Arial Narrow" w:eastAsia="Times New Roman" w:hAnsi="Arial Narrow" w:cs="Times New Roman"/>
          <w:b/>
          <w:bCs/>
          <w:sz w:val="24"/>
          <w:szCs w:val="24"/>
          <w:lang w:val="en-GB" w:eastAsia="fr-FR"/>
        </w:rPr>
        <w:t xml:space="preserve"> </w:t>
      </w:r>
      <w:r w:rsidR="007D7A57" w:rsidRPr="005444E0">
        <w:rPr>
          <w:rFonts w:ascii="Arial Narrow" w:eastAsia="Times New Roman" w:hAnsi="Arial Narrow" w:cs="Times New Roman"/>
          <w:b/>
          <w:bCs/>
          <w:sz w:val="24"/>
          <w:szCs w:val="24"/>
          <w:lang w:val="en-GB" w:eastAsia="fr-FR"/>
        </w:rPr>
        <w:t>FCFA:</w:t>
      </w:r>
      <w:bookmarkEnd w:id="166"/>
      <w:r w:rsidRPr="005444E0">
        <w:rPr>
          <w:rFonts w:ascii="Arial Narrow" w:eastAsia="Times New Roman" w:hAnsi="Arial Narrow" w:cs="Times New Roman"/>
          <w:bCs/>
          <w:sz w:val="24"/>
          <w:szCs w:val="24"/>
          <w:lang w:val="en-GB" w:eastAsia="fr-FR"/>
        </w:rPr>
        <w:t xml:space="preserve"> </w:t>
      </w:r>
    </w:p>
    <w:p w14:paraId="43EDFA11"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p>
    <w:p w14:paraId="1B9F3552" w14:textId="77777777" w:rsidR="005444E0" w:rsidRPr="005444E0" w:rsidRDefault="005444E0" w:rsidP="005444E0">
      <w:pPr>
        <w:spacing w:after="0" w:line="240" w:lineRule="auto"/>
        <w:jc w:val="both"/>
        <w:rPr>
          <w:rFonts w:ascii="Arial Narrow" w:eastAsia="Times New Roman" w:hAnsi="Arial Narrow" w:cs="Times New Roman"/>
          <w:bCs/>
          <w:sz w:val="24"/>
          <w:szCs w:val="24"/>
          <w:lang w:val="en-GB" w:eastAsia="fr-FR"/>
        </w:rPr>
      </w:pP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p>
    <w:tbl>
      <w:tblPr>
        <w:tblW w:w="9777" w:type="dxa"/>
        <w:tblInd w:w="-103" w:type="dxa"/>
        <w:tblLayout w:type="fixed"/>
        <w:tblCellMar>
          <w:left w:w="10" w:type="dxa"/>
          <w:right w:w="10" w:type="dxa"/>
        </w:tblCellMar>
        <w:tblLook w:val="0000" w:firstRow="0" w:lastRow="0" w:firstColumn="0" w:lastColumn="0" w:noHBand="0" w:noVBand="0"/>
      </w:tblPr>
      <w:tblGrid>
        <w:gridCol w:w="4116"/>
        <w:gridCol w:w="5661"/>
      </w:tblGrid>
      <w:tr w:rsidR="005444E0" w:rsidRPr="005444E0" w14:paraId="289D2C61" w14:textId="77777777" w:rsidTr="00851FCF">
        <w:trPr>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CD47C8"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F4797F3"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370BBB14"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0BC5CA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3C5813"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78624D83"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814B08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2CC40E38"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7315966A"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E448C41"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56C58895"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41F4CAA9" w14:textId="77777777" w:rsidTr="00851FCF">
        <w:trPr>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E385BF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732DDFEF"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bl>
    <w:p w14:paraId="670F9287"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tbl>
      <w:tblPr>
        <w:tblW w:w="9781" w:type="dxa"/>
        <w:tblInd w:w="-34" w:type="dxa"/>
        <w:tblLayout w:type="fixed"/>
        <w:tblCellMar>
          <w:left w:w="10" w:type="dxa"/>
          <w:right w:w="10" w:type="dxa"/>
        </w:tblCellMar>
        <w:tblLook w:val="04A0" w:firstRow="1" w:lastRow="0" w:firstColumn="1" w:lastColumn="0" w:noHBand="0" w:noVBand="1"/>
      </w:tblPr>
      <w:tblGrid>
        <w:gridCol w:w="9781"/>
      </w:tblGrid>
      <w:tr w:rsidR="005444E0" w:rsidRPr="005444E0" w14:paraId="2A6293D6" w14:textId="77777777" w:rsidTr="00851FCF">
        <w:trPr>
          <w:trHeight w:val="1558"/>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53CC7"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b/>
                <w:bCs/>
                <w:sz w:val="24"/>
                <w:szCs w:val="24"/>
                <w:lang w:val="fr-BE" w:eastAsia="fr-FR"/>
              </w:rPr>
              <w:t>Lu et accepté par le Cocontractant</w:t>
            </w:r>
          </w:p>
          <w:p w14:paraId="3BA9822C"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70F3B0B1"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FCE66EB"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3C4F1F83"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278ABC6"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7089D3F1" w14:textId="77777777" w:rsidTr="00851FCF">
        <w:trPr>
          <w:trHeight w:val="573"/>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48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Signé par le Président du Conseil Régional</w:t>
            </w:r>
          </w:p>
          <w:p w14:paraId="5EBEE14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BD48D9F"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449F524"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44E1A8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635C8C93"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52DBFFC8" w14:textId="77777777" w:rsidTr="00851FCF">
        <w:trPr>
          <w:trHeight w:val="1570"/>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4BE0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Enregistrement</w:t>
            </w:r>
          </w:p>
          <w:p w14:paraId="4F4A3D80"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p>
          <w:p w14:paraId="6E262B3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953F2E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4999A26"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3BB79A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A379B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254183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7F31FD13"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BC6AED9"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02E98DE"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6AB54EA"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5E56DC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DB20E5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bl>
    <w:p w14:paraId="5CF08B00"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131155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11473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0E5A94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59BC74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43901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04297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CB7ECE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7096ED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EDAB5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BD2C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2D33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410F8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A1828F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E8A02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553E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4E8D0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384460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0528" behindDoc="0" locked="0" layoutInCell="1" allowOverlap="1" wp14:anchorId="1914FD19" wp14:editId="553E697E">
                <wp:simplePos x="0" y="0"/>
                <wp:positionH relativeFrom="column">
                  <wp:posOffset>633222</wp:posOffset>
                </wp:positionH>
                <wp:positionV relativeFrom="paragraph">
                  <wp:posOffset>213868</wp:posOffset>
                </wp:positionV>
                <wp:extent cx="4895850" cy="1993392"/>
                <wp:effectExtent l="38100" t="57150" r="19050" b="64135"/>
                <wp:wrapNone/>
                <wp:docPr id="5"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993392"/>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FD19" id="AutoShape 538" o:spid="_x0000_s1037" type="#_x0000_t69" style="position:absolute;left:0;text-align:left;margin-left:49.85pt;margin-top:16.85pt;width:385.5pt;height:1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" adj="4806" strokeweight="2.25pt">
                <v:textbo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547EDB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1B5960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488C4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03ACA4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A6DCB2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11738B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E86C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981D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B2B85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257913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46AC5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18FD7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CBFC75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b/>
          <w:i/>
          <w:sz w:val="24"/>
          <w:szCs w:val="24"/>
          <w:lang w:eastAsia="fr-FR"/>
        </w:rPr>
        <w:br w:type="page"/>
      </w:r>
    </w:p>
    <w:p w14:paraId="544E6496" w14:textId="77777777"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lastRenderedPageBreak/>
        <w:t>SOMMAIRE</w:t>
      </w:r>
    </w:p>
    <w:p w14:paraId="5E75B97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6232"/>
        <w:gridCol w:w="1458"/>
      </w:tblGrid>
      <w:tr w:rsidR="005444E0" w:rsidRPr="005444E0" w14:paraId="7A271145" w14:textId="77777777" w:rsidTr="00851FCF">
        <w:trPr>
          <w:trHeight w:hRule="exact" w:val="662"/>
        </w:trPr>
        <w:tc>
          <w:tcPr>
            <w:tcW w:w="1594" w:type="dxa"/>
            <w:tcMar>
              <w:top w:w="0" w:type="dxa"/>
              <w:left w:w="0" w:type="dxa"/>
              <w:bottom w:w="0" w:type="dxa"/>
              <w:right w:w="0" w:type="dxa"/>
            </w:tcMar>
            <w:vAlign w:val="center"/>
          </w:tcPr>
          <w:p w14:paraId="6559D8E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w:t>
            </w:r>
          </w:p>
        </w:tc>
        <w:tc>
          <w:tcPr>
            <w:tcW w:w="577" w:type="dxa"/>
            <w:tcMar>
              <w:top w:w="0" w:type="dxa"/>
              <w:left w:w="0" w:type="dxa"/>
              <w:bottom w:w="0" w:type="dxa"/>
              <w:right w:w="0" w:type="dxa"/>
            </w:tcMar>
            <w:vAlign w:val="center"/>
          </w:tcPr>
          <w:p w14:paraId="42E4319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74EABB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soumission</w:t>
            </w:r>
          </w:p>
        </w:tc>
        <w:tc>
          <w:tcPr>
            <w:tcW w:w="1458" w:type="dxa"/>
            <w:tcMar>
              <w:top w:w="0" w:type="dxa"/>
              <w:left w:w="0" w:type="dxa"/>
              <w:bottom w:w="0" w:type="dxa"/>
              <w:right w:w="0" w:type="dxa"/>
            </w:tcMar>
            <w:vAlign w:val="center"/>
          </w:tcPr>
          <w:p w14:paraId="301D9698"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6AD4384" w14:textId="77777777" w:rsidTr="00851FCF">
        <w:trPr>
          <w:trHeight w:hRule="exact" w:val="690"/>
        </w:trPr>
        <w:tc>
          <w:tcPr>
            <w:tcW w:w="1594" w:type="dxa"/>
            <w:tcMar>
              <w:top w:w="0" w:type="dxa"/>
              <w:left w:w="0" w:type="dxa"/>
              <w:bottom w:w="0" w:type="dxa"/>
              <w:right w:w="0" w:type="dxa"/>
            </w:tcMar>
            <w:vAlign w:val="center"/>
          </w:tcPr>
          <w:p w14:paraId="47CE6B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Annexen°2</w:t>
            </w:r>
          </w:p>
        </w:tc>
        <w:tc>
          <w:tcPr>
            <w:tcW w:w="577" w:type="dxa"/>
            <w:tcMar>
              <w:top w:w="0" w:type="dxa"/>
              <w:left w:w="0" w:type="dxa"/>
              <w:bottom w:w="0" w:type="dxa"/>
              <w:right w:w="0" w:type="dxa"/>
            </w:tcMar>
            <w:vAlign w:val="center"/>
          </w:tcPr>
          <w:p w14:paraId="550EE6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7BDA95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soumission</w:t>
            </w:r>
          </w:p>
        </w:tc>
        <w:tc>
          <w:tcPr>
            <w:tcW w:w="1458" w:type="dxa"/>
            <w:tcMar>
              <w:top w:w="0" w:type="dxa"/>
              <w:left w:w="0" w:type="dxa"/>
              <w:bottom w:w="0" w:type="dxa"/>
              <w:right w:w="0" w:type="dxa"/>
            </w:tcMar>
            <w:vAlign w:val="center"/>
          </w:tcPr>
          <w:p w14:paraId="0215BA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3B6845B4" w14:textId="77777777" w:rsidTr="00851FCF">
        <w:trPr>
          <w:trHeight w:hRule="exact" w:val="690"/>
        </w:trPr>
        <w:tc>
          <w:tcPr>
            <w:tcW w:w="1594" w:type="dxa"/>
            <w:tcMar>
              <w:top w:w="0" w:type="dxa"/>
              <w:left w:w="0" w:type="dxa"/>
              <w:bottom w:w="0" w:type="dxa"/>
              <w:right w:w="0" w:type="dxa"/>
            </w:tcMar>
            <w:vAlign w:val="center"/>
          </w:tcPr>
          <w:p w14:paraId="1003D30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Annexen°3</w:t>
            </w:r>
          </w:p>
        </w:tc>
        <w:tc>
          <w:tcPr>
            <w:tcW w:w="577" w:type="dxa"/>
            <w:tcMar>
              <w:top w:w="0" w:type="dxa"/>
              <w:left w:w="0" w:type="dxa"/>
              <w:bottom w:w="0" w:type="dxa"/>
              <w:right w:w="0" w:type="dxa"/>
            </w:tcMar>
            <w:vAlign w:val="center"/>
          </w:tcPr>
          <w:p w14:paraId="7DC3AD9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6E7C2A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xml:space="preserve">Modèle de cautionnement définitif </w:t>
            </w:r>
          </w:p>
        </w:tc>
        <w:tc>
          <w:tcPr>
            <w:tcW w:w="1458" w:type="dxa"/>
            <w:tcMar>
              <w:top w:w="0" w:type="dxa"/>
              <w:left w:w="0" w:type="dxa"/>
              <w:bottom w:w="0" w:type="dxa"/>
              <w:right w:w="0" w:type="dxa"/>
            </w:tcMar>
            <w:vAlign w:val="center"/>
          </w:tcPr>
          <w:p w14:paraId="1423C5C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76703BFE" w14:textId="77777777" w:rsidTr="00851FCF">
        <w:trPr>
          <w:trHeight w:hRule="exact" w:val="690"/>
        </w:trPr>
        <w:tc>
          <w:tcPr>
            <w:tcW w:w="1594" w:type="dxa"/>
            <w:tcMar>
              <w:top w:w="0" w:type="dxa"/>
              <w:left w:w="0" w:type="dxa"/>
              <w:bottom w:w="0" w:type="dxa"/>
              <w:right w:w="0" w:type="dxa"/>
            </w:tcMar>
            <w:vAlign w:val="center"/>
          </w:tcPr>
          <w:p w14:paraId="2A46EA6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Annexen°4</w:t>
            </w:r>
          </w:p>
        </w:tc>
        <w:tc>
          <w:tcPr>
            <w:tcW w:w="577" w:type="dxa"/>
            <w:tcMar>
              <w:top w:w="0" w:type="dxa"/>
              <w:left w:w="0" w:type="dxa"/>
              <w:bottom w:w="0" w:type="dxa"/>
              <w:right w:w="0" w:type="dxa"/>
            </w:tcMar>
            <w:vAlign w:val="center"/>
          </w:tcPr>
          <w:p w14:paraId="7D9A327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F90393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d'avance de démarrage</w:t>
            </w:r>
          </w:p>
        </w:tc>
        <w:tc>
          <w:tcPr>
            <w:tcW w:w="1458" w:type="dxa"/>
            <w:tcMar>
              <w:top w:w="0" w:type="dxa"/>
              <w:left w:w="0" w:type="dxa"/>
              <w:bottom w:w="0" w:type="dxa"/>
              <w:right w:w="0" w:type="dxa"/>
            </w:tcMar>
            <w:vAlign w:val="center"/>
          </w:tcPr>
          <w:p w14:paraId="7AF0797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017CB4F" w14:textId="77777777" w:rsidTr="00851FCF">
        <w:trPr>
          <w:trHeight w:hRule="exact" w:val="690"/>
        </w:trPr>
        <w:tc>
          <w:tcPr>
            <w:tcW w:w="1594" w:type="dxa"/>
            <w:tcMar>
              <w:top w:w="0" w:type="dxa"/>
              <w:left w:w="0" w:type="dxa"/>
              <w:bottom w:w="0" w:type="dxa"/>
              <w:right w:w="0" w:type="dxa"/>
            </w:tcMar>
            <w:vAlign w:val="center"/>
          </w:tcPr>
          <w:p w14:paraId="4ABA6BFE"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Annexen°5</w:t>
            </w:r>
          </w:p>
        </w:tc>
        <w:tc>
          <w:tcPr>
            <w:tcW w:w="577" w:type="dxa"/>
            <w:tcMar>
              <w:top w:w="0" w:type="dxa"/>
              <w:left w:w="0" w:type="dxa"/>
              <w:bottom w:w="0" w:type="dxa"/>
              <w:right w:w="0" w:type="dxa"/>
            </w:tcMar>
            <w:vAlign w:val="center"/>
          </w:tcPr>
          <w:p w14:paraId="6CCDDEB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0E509F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retenue de garantie</w:t>
            </w:r>
          </w:p>
        </w:tc>
        <w:tc>
          <w:tcPr>
            <w:tcW w:w="1458" w:type="dxa"/>
            <w:tcMar>
              <w:top w:w="0" w:type="dxa"/>
              <w:left w:w="0" w:type="dxa"/>
              <w:bottom w:w="0" w:type="dxa"/>
              <w:right w:w="0" w:type="dxa"/>
            </w:tcMar>
            <w:vAlign w:val="center"/>
          </w:tcPr>
          <w:p w14:paraId="5DBBFE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49E7BDBF" w14:textId="77777777" w:rsidTr="00851FCF">
        <w:trPr>
          <w:trHeight w:hRule="exact" w:val="721"/>
        </w:trPr>
        <w:tc>
          <w:tcPr>
            <w:tcW w:w="1594" w:type="dxa"/>
            <w:tcMar>
              <w:top w:w="0" w:type="dxa"/>
              <w:left w:w="0" w:type="dxa"/>
              <w:bottom w:w="0" w:type="dxa"/>
              <w:right w:w="0" w:type="dxa"/>
            </w:tcMar>
            <w:vAlign w:val="center"/>
          </w:tcPr>
          <w:p w14:paraId="7BDF486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Annexen°6</w:t>
            </w:r>
          </w:p>
        </w:tc>
        <w:tc>
          <w:tcPr>
            <w:tcW w:w="577" w:type="dxa"/>
            <w:tcMar>
              <w:top w:w="0" w:type="dxa"/>
              <w:left w:w="0" w:type="dxa"/>
              <w:bottom w:w="0" w:type="dxa"/>
              <w:right w:w="0" w:type="dxa"/>
            </w:tcMar>
            <w:vAlign w:val="center"/>
          </w:tcPr>
          <w:p w14:paraId="3FEA565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BFE17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Cadre du planning</w:t>
            </w:r>
          </w:p>
        </w:tc>
        <w:tc>
          <w:tcPr>
            <w:tcW w:w="1458" w:type="dxa"/>
            <w:tcMar>
              <w:top w:w="0" w:type="dxa"/>
              <w:left w:w="0" w:type="dxa"/>
              <w:bottom w:w="0" w:type="dxa"/>
              <w:right w:w="0" w:type="dxa"/>
            </w:tcMar>
            <w:vAlign w:val="center"/>
          </w:tcPr>
          <w:p w14:paraId="7DD0AF7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7BCACE23" w14:textId="77777777" w:rsidTr="00851FCF">
        <w:trPr>
          <w:trHeight w:hRule="exact" w:val="721"/>
        </w:trPr>
        <w:tc>
          <w:tcPr>
            <w:tcW w:w="1594" w:type="dxa"/>
            <w:tcMar>
              <w:top w:w="0" w:type="dxa"/>
              <w:left w:w="0" w:type="dxa"/>
              <w:bottom w:w="0" w:type="dxa"/>
              <w:right w:w="0" w:type="dxa"/>
            </w:tcMar>
            <w:vAlign w:val="center"/>
          </w:tcPr>
          <w:p w14:paraId="5A6722A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Annexen°7</w:t>
            </w:r>
          </w:p>
        </w:tc>
        <w:tc>
          <w:tcPr>
            <w:tcW w:w="577" w:type="dxa"/>
            <w:tcMar>
              <w:top w:w="0" w:type="dxa"/>
              <w:left w:w="0" w:type="dxa"/>
              <w:bottom w:w="0" w:type="dxa"/>
              <w:right w:w="0" w:type="dxa"/>
            </w:tcMar>
            <w:vAlign w:val="center"/>
          </w:tcPr>
          <w:p w14:paraId="41AA1BF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5FFB9C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de Déclaration d’intention de soumissionner</w:t>
            </w:r>
          </w:p>
          <w:p w14:paraId="2E8617F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951A24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61EFB301" w14:textId="77777777" w:rsidTr="00851FCF">
        <w:trPr>
          <w:trHeight w:hRule="exact" w:val="721"/>
        </w:trPr>
        <w:tc>
          <w:tcPr>
            <w:tcW w:w="1594" w:type="dxa"/>
            <w:tcMar>
              <w:top w:w="0" w:type="dxa"/>
              <w:left w:w="0" w:type="dxa"/>
              <w:bottom w:w="0" w:type="dxa"/>
              <w:right w:w="0" w:type="dxa"/>
            </w:tcMar>
            <w:vAlign w:val="center"/>
          </w:tcPr>
          <w:p w14:paraId="2E5300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Annexen°8</w:t>
            </w:r>
          </w:p>
        </w:tc>
        <w:tc>
          <w:tcPr>
            <w:tcW w:w="577" w:type="dxa"/>
            <w:tcMar>
              <w:top w:w="0" w:type="dxa"/>
              <w:left w:w="0" w:type="dxa"/>
              <w:bottom w:w="0" w:type="dxa"/>
              <w:right w:w="0" w:type="dxa"/>
            </w:tcMar>
            <w:vAlign w:val="center"/>
          </w:tcPr>
          <w:p w14:paraId="4153EFC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C227D8F"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d’Attestation de visite de site</w:t>
            </w:r>
          </w:p>
          <w:p w14:paraId="6237AFB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0D5DC8D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760D24B" w14:textId="77777777" w:rsidTr="00851FCF">
        <w:trPr>
          <w:trHeight w:hRule="exact" w:val="721"/>
        </w:trPr>
        <w:tc>
          <w:tcPr>
            <w:tcW w:w="1594" w:type="dxa"/>
            <w:tcMar>
              <w:top w:w="0" w:type="dxa"/>
              <w:left w:w="0" w:type="dxa"/>
              <w:bottom w:w="0" w:type="dxa"/>
              <w:right w:w="0" w:type="dxa"/>
            </w:tcMar>
            <w:vAlign w:val="center"/>
          </w:tcPr>
          <w:p w14:paraId="43B31CB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Annexen°9</w:t>
            </w:r>
          </w:p>
        </w:tc>
        <w:tc>
          <w:tcPr>
            <w:tcW w:w="577" w:type="dxa"/>
            <w:tcMar>
              <w:top w:w="0" w:type="dxa"/>
              <w:left w:w="0" w:type="dxa"/>
              <w:bottom w:w="0" w:type="dxa"/>
              <w:right w:w="0" w:type="dxa"/>
            </w:tcMar>
            <w:vAlign w:val="center"/>
          </w:tcPr>
          <w:p w14:paraId="4961227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E734F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personnel technique affecté à ce chantier</w:t>
            </w:r>
          </w:p>
          <w:p w14:paraId="18B6E9D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C348F0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7FE63EC" w14:textId="77777777" w:rsidTr="00851FCF">
        <w:trPr>
          <w:trHeight w:hRule="exact" w:val="721"/>
        </w:trPr>
        <w:tc>
          <w:tcPr>
            <w:tcW w:w="1594" w:type="dxa"/>
            <w:tcMar>
              <w:top w:w="0" w:type="dxa"/>
              <w:left w:w="0" w:type="dxa"/>
              <w:bottom w:w="0" w:type="dxa"/>
              <w:right w:w="0" w:type="dxa"/>
            </w:tcMar>
            <w:vAlign w:val="center"/>
          </w:tcPr>
          <w:p w14:paraId="687068A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Annexen°10</w:t>
            </w:r>
          </w:p>
        </w:tc>
        <w:tc>
          <w:tcPr>
            <w:tcW w:w="577" w:type="dxa"/>
            <w:tcMar>
              <w:top w:w="0" w:type="dxa"/>
              <w:left w:w="0" w:type="dxa"/>
              <w:bottom w:w="0" w:type="dxa"/>
              <w:right w:w="0" w:type="dxa"/>
            </w:tcMar>
            <w:vAlign w:val="center"/>
          </w:tcPr>
          <w:p w14:paraId="3B6BAD9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CEFCC1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matériel affecté à ce chantier</w:t>
            </w:r>
          </w:p>
          <w:p w14:paraId="0675F58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765863E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19F8B58F" w14:textId="77777777" w:rsidTr="00851FCF">
        <w:trPr>
          <w:trHeight w:hRule="exact" w:val="721"/>
        </w:trPr>
        <w:tc>
          <w:tcPr>
            <w:tcW w:w="1594" w:type="dxa"/>
            <w:tcMar>
              <w:top w:w="0" w:type="dxa"/>
              <w:left w:w="0" w:type="dxa"/>
              <w:bottom w:w="0" w:type="dxa"/>
              <w:right w:w="0" w:type="dxa"/>
            </w:tcMar>
            <w:vAlign w:val="center"/>
          </w:tcPr>
          <w:p w14:paraId="354C331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Annexen°11</w:t>
            </w:r>
          </w:p>
        </w:tc>
        <w:tc>
          <w:tcPr>
            <w:tcW w:w="577" w:type="dxa"/>
            <w:tcMar>
              <w:top w:w="0" w:type="dxa"/>
              <w:left w:w="0" w:type="dxa"/>
              <w:bottom w:w="0" w:type="dxa"/>
              <w:right w:w="0" w:type="dxa"/>
            </w:tcMar>
            <w:vAlign w:val="center"/>
          </w:tcPr>
          <w:p w14:paraId="47500751"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643576B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des références de l’entreprise</w:t>
            </w:r>
          </w:p>
          <w:p w14:paraId="7218C8A2"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BD5F3DA"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E8E66FD" w14:textId="77777777" w:rsidTr="00851FCF">
        <w:trPr>
          <w:trHeight w:hRule="exact" w:val="721"/>
        </w:trPr>
        <w:tc>
          <w:tcPr>
            <w:tcW w:w="1594" w:type="dxa"/>
            <w:tcMar>
              <w:top w:w="0" w:type="dxa"/>
              <w:left w:w="0" w:type="dxa"/>
              <w:bottom w:w="0" w:type="dxa"/>
              <w:right w:w="0" w:type="dxa"/>
            </w:tcMar>
            <w:vAlign w:val="center"/>
          </w:tcPr>
          <w:p w14:paraId="7559EDB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Annexen°12</w:t>
            </w:r>
          </w:p>
        </w:tc>
        <w:tc>
          <w:tcPr>
            <w:tcW w:w="577" w:type="dxa"/>
            <w:tcMar>
              <w:top w:w="0" w:type="dxa"/>
              <w:left w:w="0" w:type="dxa"/>
              <w:bottom w:w="0" w:type="dxa"/>
              <w:right w:w="0" w:type="dxa"/>
            </w:tcMar>
            <w:vAlign w:val="center"/>
          </w:tcPr>
          <w:p w14:paraId="16024DB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716D430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d’accord de groupement</w:t>
            </w:r>
          </w:p>
          <w:p w14:paraId="07B0FE39"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2C15774C"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9BCC161" w14:textId="77777777" w:rsidTr="00851FCF">
        <w:trPr>
          <w:trHeight w:hRule="exact" w:val="721"/>
        </w:trPr>
        <w:tc>
          <w:tcPr>
            <w:tcW w:w="1594" w:type="dxa"/>
            <w:tcMar>
              <w:top w:w="0" w:type="dxa"/>
              <w:left w:w="0" w:type="dxa"/>
              <w:bottom w:w="0" w:type="dxa"/>
              <w:right w:w="0" w:type="dxa"/>
            </w:tcMar>
            <w:vAlign w:val="center"/>
          </w:tcPr>
          <w:p w14:paraId="4811E39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Annexen°13</w:t>
            </w:r>
          </w:p>
        </w:tc>
        <w:tc>
          <w:tcPr>
            <w:tcW w:w="577" w:type="dxa"/>
            <w:tcMar>
              <w:top w:w="0" w:type="dxa"/>
              <w:left w:w="0" w:type="dxa"/>
              <w:bottom w:w="0" w:type="dxa"/>
              <w:right w:w="0" w:type="dxa"/>
            </w:tcMar>
            <w:vAlign w:val="center"/>
          </w:tcPr>
          <w:p w14:paraId="7154A5A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7636E9A"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de pouvoirs au mandataire</w:t>
            </w:r>
          </w:p>
          <w:p w14:paraId="1C96E4B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3CFE62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bl>
    <w:p w14:paraId="195378F6"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32543D39"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64BD94F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80898BA"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CD7FEF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655D636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4ABB7B8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157EAF5B"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3819EA36"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553ADD47"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4E47C775" w14:textId="77777777" w:rsidR="005444E0" w:rsidRPr="005444E0" w:rsidRDefault="005444E0" w:rsidP="005444E0">
      <w:pPr>
        <w:spacing w:before="120" w:after="0" w:line="240" w:lineRule="auto"/>
        <w:ind w:left="709"/>
        <w:jc w:val="both"/>
        <w:rPr>
          <w:rFonts w:ascii="Arial Narrow" w:eastAsia="Times New Roman" w:hAnsi="Arial Narrow" w:cs="Times New Roman"/>
          <w:sz w:val="24"/>
          <w:szCs w:val="24"/>
          <w:lang w:eastAsia="fr-FR"/>
        </w:rPr>
      </w:pPr>
      <w:r w:rsidRPr="005444E0">
        <w:rPr>
          <w:rFonts w:ascii="Arial Narrow" w:eastAsia="Arial Unicode MS" w:hAnsi="Arial Narrow" w:cs="Times New Roman"/>
          <w:b/>
          <w:sz w:val="24"/>
          <w:szCs w:val="24"/>
          <w:lang w:eastAsia="fr-FR"/>
        </w:rPr>
        <w:br w:type="page"/>
      </w:r>
      <w:r w:rsidRPr="005444E0">
        <w:rPr>
          <w:rFonts w:ascii="Arial Narrow" w:eastAsia="Times New Roman" w:hAnsi="Arial Narrow" w:cs="Arial"/>
          <w:b/>
          <w:bCs/>
          <w:sz w:val="24"/>
          <w:szCs w:val="24"/>
          <w:lang w:eastAsia="fr-FR"/>
        </w:rPr>
        <w:lastRenderedPageBreak/>
        <w:t>Annexe n° 1:Modèle de soumission</w:t>
      </w:r>
    </w:p>
    <w:p w14:paraId="32BBA51A"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p w14:paraId="63B9A8D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Je, soussigné…...............................………</w:t>
      </w:r>
      <w:r w:rsidRPr="005444E0">
        <w:rPr>
          <w:rFonts w:ascii="Arial Narrow" w:eastAsia="Times New Roman" w:hAnsi="Arial Narrow" w:cs="Arial"/>
          <w:spacing w:val="-2"/>
          <w:sz w:val="24"/>
          <w:szCs w:val="24"/>
          <w:lang w:eastAsia="fr-FR"/>
        </w:rPr>
        <w:t xml:space="preserve">… </w:t>
      </w:r>
      <w:r w:rsidRPr="005444E0">
        <w:rPr>
          <w:rFonts w:ascii="Arial Narrow" w:eastAsia="Times New Roman" w:hAnsi="Arial Narrow" w:cs="Arial"/>
          <w:i/>
          <w:iCs/>
          <w:sz w:val="24"/>
          <w:szCs w:val="24"/>
          <w:lang w:eastAsia="fr-FR"/>
        </w:rPr>
        <w:t xml:space="preserve">[indiquer le nom et la qualité du signataire] </w:t>
      </w:r>
      <w:r w:rsidRPr="005444E0">
        <w:rPr>
          <w:rFonts w:ascii="Arial Narrow" w:eastAsia="Times New Roman" w:hAnsi="Arial Narrow" w:cs="Arial"/>
          <w:sz w:val="24"/>
          <w:szCs w:val="24"/>
          <w:lang w:eastAsia="fr-FR"/>
        </w:rPr>
        <w:t>représentant la société, l’entreprise ou le groupemen</w:t>
      </w:r>
      <w:r w:rsidRPr="005444E0">
        <w:rPr>
          <w:rFonts w:ascii="Arial Narrow" w:eastAsia="Times New Roman" w:hAnsi="Arial Narrow" w:cs="Arial"/>
          <w:spacing w:val="1"/>
          <w:sz w:val="24"/>
          <w:szCs w:val="24"/>
          <w:lang w:eastAsia="fr-FR"/>
        </w:rPr>
        <w:t xml:space="preserve">t </w:t>
      </w:r>
      <w:r w:rsidRPr="005444E0">
        <w:rPr>
          <w:rFonts w:ascii="Arial Narrow" w:eastAsia="Times New Roman" w:hAnsi="Arial Narrow" w:cs="Arial"/>
          <w:sz w:val="24"/>
          <w:szCs w:val="24"/>
          <w:lang w:eastAsia="fr-FR"/>
        </w:rPr>
        <w:t>……………………..............…..… dont le siège social est à ……….…..............................…. inscrit au registre du commerce de………...............……………………... sous le n°………………..................................……</w:t>
      </w:r>
    </w:p>
    <w:p w14:paraId="64901E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801E805"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Après avoir pris connaissance de toutes les pièces figurant ou mentionnées au Dossier d'Appel d’Offres y compris l’(es)additif(s),</w:t>
      </w:r>
      <w:r w:rsidRPr="005444E0">
        <w:rPr>
          <w:rFonts w:ascii="Arial Narrow" w:eastAsia="Times New Roman" w:hAnsi="Arial Narrow" w:cs="Arial"/>
          <w:spacing w:val="7"/>
          <w:sz w:val="24"/>
          <w:szCs w:val="24"/>
          <w:lang w:eastAsia="fr-FR"/>
        </w:rPr>
        <w:t xml:space="preserve"> de l’appel d’offres </w:t>
      </w:r>
      <w:r w:rsidRPr="005444E0">
        <w:rPr>
          <w:rFonts w:ascii="Arial Narrow" w:eastAsia="Times New Roman" w:hAnsi="Arial Narrow" w:cs="Arial"/>
          <w:i/>
          <w:iCs/>
          <w:sz w:val="24"/>
          <w:szCs w:val="24"/>
          <w:lang w:eastAsia="fr-FR"/>
        </w:rPr>
        <w:t>[rappeler le numéro et l’objet de l’Appel d’Offres]:</w:t>
      </w:r>
    </w:p>
    <w:p w14:paraId="4C2EB0F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Après m'être personnellement rendu</w:t>
      </w:r>
      <w:r w:rsidRPr="005444E0">
        <w:rPr>
          <w:rFonts w:ascii="Arial Narrow" w:eastAsia="Times New Roman" w:hAnsi="Arial Narrow" w:cs="Arial"/>
          <w:spacing w:val="4"/>
          <w:sz w:val="24"/>
          <w:szCs w:val="24"/>
          <w:lang w:eastAsia="fr-FR"/>
        </w:rPr>
        <w:t xml:space="preserve"> sur le site des travaux et avoir souverainement  apprécié la situation  et constaté la nature et les contraintes des travaux à réaliser</w:t>
      </w:r>
    </w:p>
    <w:p w14:paraId="36474FC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Remets, revêtus de ma signature, le bordereau des prix unitaires ainsi que le devis estimatif établis conformément aux cadres figurant dans le dossier d'appel d'offres.</w:t>
      </w:r>
    </w:p>
    <w:p w14:paraId="68CBE4D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Me soumets et m'engage à exécuter les travaux conformément au dossier d'Appel d'Offres, moyennant les prix que j'ai établis moi-même pour chaque nature d'ouvrage, les quels prix font ressortir le montant de l'offre pour le lot n°……….............  à </w:t>
      </w:r>
    </w:p>
    <w:p w14:paraId="71174015" w14:textId="77777777" w:rsidR="005444E0" w:rsidRPr="005444E0" w:rsidRDefault="005444E0" w:rsidP="005444E0">
      <w:pPr>
        <w:widowControl w:val="0"/>
        <w:tabs>
          <w:tab w:val="left" w:pos="38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w:t>
      </w:r>
      <w:r w:rsidRPr="005444E0">
        <w:rPr>
          <w:rFonts w:ascii="Arial Narrow" w:eastAsia="Times New Roman" w:hAnsi="Arial Narrow" w:cs="Arial"/>
          <w:sz w:val="24"/>
          <w:szCs w:val="24"/>
          <w:lang w:eastAsia="fr-FR"/>
        </w:rPr>
        <w:tab/>
        <w:t>……….............</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 xml:space="preserve">[en chiffres et en lettres] </w:t>
      </w:r>
      <w:r w:rsidRPr="005444E0">
        <w:rPr>
          <w:rFonts w:ascii="Arial Narrow" w:eastAsia="Times New Roman" w:hAnsi="Arial Narrow" w:cs="Arial"/>
          <w:sz w:val="24"/>
          <w:szCs w:val="24"/>
          <w:lang w:eastAsia="fr-FR"/>
        </w:rPr>
        <w:t>francs CFA Hors TVA, et à</w:t>
      </w:r>
    </w:p>
    <w:p w14:paraId="24024B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francs CFA Toutes Taxes Comprises. </w:t>
      </w:r>
      <w:r w:rsidRPr="005444E0">
        <w:rPr>
          <w:rFonts w:ascii="Arial Narrow" w:eastAsia="Times New Roman" w:hAnsi="Arial Narrow" w:cs="Arial"/>
          <w:i/>
          <w:iCs/>
          <w:sz w:val="24"/>
          <w:szCs w:val="24"/>
          <w:lang w:eastAsia="fr-FR"/>
        </w:rPr>
        <w:t>[en chiffres et en lettres]</w:t>
      </w:r>
    </w:p>
    <w:p w14:paraId="07045C6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à exécuter les travaux dans un délai de………............. mois</w:t>
      </w:r>
    </w:p>
    <w:p w14:paraId="4D5A8D2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en outre à maintenir mon offre dans le délai de 90 jours à compter de la date limite de remise des offres.</w:t>
      </w:r>
    </w:p>
    <w:p w14:paraId="25E4E21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Les rabais et les modalités d’application desdits rabais sont les suivants (</w:t>
      </w:r>
      <w:r w:rsidRPr="005444E0">
        <w:rPr>
          <w:rFonts w:ascii="Arial Narrow" w:eastAsia="Times New Roman" w:hAnsi="Arial Narrow" w:cs="Arial"/>
          <w:i/>
          <w:sz w:val="24"/>
          <w:szCs w:val="24"/>
          <w:lang w:eastAsia="fr-FR"/>
        </w:rPr>
        <w:t>en cas de possibilité d’attribution de plusieurs lots</w:t>
      </w:r>
      <w:r w:rsidRPr="005444E0">
        <w:rPr>
          <w:rFonts w:ascii="Arial Narrow" w:eastAsia="Times New Roman" w:hAnsi="Arial Narrow" w:cs="Arial"/>
          <w:sz w:val="24"/>
          <w:szCs w:val="24"/>
          <w:lang w:eastAsia="fr-FR"/>
        </w:rPr>
        <w:t>) : (A préciser)</w:t>
      </w:r>
    </w:p>
    <w:p w14:paraId="58C146B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Maître d’Ouvrage se libérera des sommes dues par lui au titre de la présente Lettre-commande en faisant donner crédit au compte n°………………................. ouvert au nom de…................................….auprès de la banque …................................…………… Agence de…..............................……………………..</w:t>
      </w:r>
    </w:p>
    <w:p w14:paraId="09C1EE10"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Avant signature de la Lettre-commande, la présente soumission acceptée par vous vaudra engagement entre nous.</w:t>
      </w:r>
    </w:p>
    <w:p w14:paraId="6FD695A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638309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Fait à…..................................... le………...............................…….</w:t>
      </w:r>
    </w:p>
    <w:p w14:paraId="04ABD8C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Signature de………...........................................……….</w:t>
      </w:r>
    </w:p>
    <w:p w14:paraId="4FA7592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En qualité de….................................. dûment autorisé à signer les soumissions pour et au nom de………...........................................……….</w:t>
      </w:r>
    </w:p>
    <w:p w14:paraId="6213FC5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3C57BC4" w14:textId="77777777" w:rsidR="005444E0" w:rsidRPr="005444E0" w:rsidRDefault="005444E0" w:rsidP="005444E0">
      <w:pPr>
        <w:spacing w:after="0" w:line="240" w:lineRule="auto"/>
        <w:rPr>
          <w:rFonts w:ascii="Arial Narrow" w:eastAsia="Times New Roman" w:hAnsi="Arial Narrow" w:cs="Times New Roman"/>
          <w:sz w:val="24"/>
          <w:szCs w:val="24"/>
          <w:lang w:eastAsia="fr-FR"/>
        </w:rPr>
        <w:sectPr w:rsidR="005444E0" w:rsidRPr="005444E0" w:rsidSect="005444E0">
          <w:footerReference w:type="default" r:id="rId10"/>
          <w:pgSz w:w="11900" w:h="16820"/>
          <w:pgMar w:top="851" w:right="1134" w:bottom="709" w:left="1134" w:header="720" w:footer="396" w:gutter="0"/>
          <w:cols w:space="720"/>
        </w:sectPr>
      </w:pPr>
    </w:p>
    <w:p w14:paraId="3A29CAF8" w14:textId="77777777" w:rsidR="005444E0" w:rsidRPr="005444E0" w:rsidRDefault="005444E0" w:rsidP="005444E0">
      <w:pPr>
        <w:widowControl w:val="0"/>
        <w:autoSpaceDE w:val="0"/>
        <w:spacing w:after="0" w:line="240" w:lineRule="auto"/>
        <w:jc w:val="center"/>
        <w:rPr>
          <w:rFonts w:ascii="Arial Narrow" w:eastAsia="Times New Roman" w:hAnsi="Arial Narrow" w:cs="Arial"/>
          <w:b/>
          <w:bCs/>
          <w:sz w:val="24"/>
          <w:szCs w:val="24"/>
          <w:lang w:eastAsia="fr-FR"/>
        </w:rPr>
      </w:pPr>
      <w:r w:rsidRPr="005444E0">
        <w:rPr>
          <w:rFonts w:ascii="Arial Narrow" w:eastAsia="Times New Roman" w:hAnsi="Arial Narrow" w:cs="Arial"/>
          <w:b/>
          <w:bCs/>
          <w:sz w:val="24"/>
          <w:szCs w:val="24"/>
          <w:lang w:eastAsia="fr-FR"/>
        </w:rPr>
        <w:lastRenderedPageBreak/>
        <w:t>Annexe n° 2:Modèle de caution de soumission</w:t>
      </w:r>
    </w:p>
    <w:p w14:paraId="705C71D8"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p>
    <w:p w14:paraId="25885EEF"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Adressée au </w:t>
      </w:r>
      <w:r w:rsidRPr="005444E0">
        <w:rPr>
          <w:rFonts w:ascii="Arial Narrow" w:eastAsia="Times New Roman" w:hAnsi="Arial Narrow" w:cs="Times New Roman"/>
          <w:b/>
          <w:sz w:val="24"/>
          <w:szCs w:val="24"/>
          <w:lang w:eastAsia="fr-FR"/>
        </w:rPr>
        <w:t xml:space="preserve">M. le Président du Conseil Régional de l’Est </w:t>
      </w:r>
      <w:r w:rsidRPr="005444E0">
        <w:rPr>
          <w:rFonts w:ascii="Arial Narrow" w:eastAsia="Times New Roman" w:hAnsi="Arial Narrow" w:cs="Times New Roman"/>
          <w:sz w:val="24"/>
          <w:szCs w:val="24"/>
          <w:lang w:eastAsia="fr-FR"/>
        </w:rPr>
        <w:t xml:space="preserve">à, ci-dessous </w:t>
      </w:r>
      <w:r w:rsidRPr="005444E0">
        <w:rPr>
          <w:rFonts w:ascii="Arial Narrow" w:eastAsia="Times New Roman" w:hAnsi="Arial Narrow" w:cs="Times New Roman"/>
          <w:spacing w:val="7"/>
          <w:sz w:val="24"/>
          <w:szCs w:val="24"/>
          <w:lang w:eastAsia="fr-FR"/>
        </w:rPr>
        <w:t>désigné «l’Autorité Contractante»,</w:t>
      </w:r>
    </w:p>
    <w:p w14:paraId="7BAECD37" w14:textId="51B92F0F"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Attendu que l’Entreprise……………...................., ci-dessous désignée «le soumissionnaire», a soumis son offre en date du ……………..........................………..   pour l’</w:t>
      </w:r>
      <w:r w:rsidRPr="005444E0">
        <w:rPr>
          <w:rFonts w:ascii="Arial Narrow" w:eastAsia="Times New Roman" w:hAnsi="Arial Narrow" w:cs="Times New Roman"/>
          <w:b/>
          <w:sz w:val="24"/>
          <w:szCs w:val="24"/>
          <w:lang w:eastAsia="fr-FR"/>
        </w:rPr>
        <w:t>APPEL D’OFFRES NATIONAL OUVERT N° 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w:t>
      </w:r>
      <w:r w:rsidR="00B42B3E" w:rsidRPr="00B42B3E">
        <w:rPr>
          <w:rFonts w:ascii="Arial Narrow" w:eastAsia="Times New Roman" w:hAnsi="Arial Narrow" w:cs="Times New Roman"/>
          <w:b/>
          <w:sz w:val="24"/>
          <w:szCs w:val="24"/>
          <w:lang w:eastAsia="fr-FR"/>
        </w:rPr>
        <w:t>de la Kadey en quatre lots</w:t>
      </w:r>
      <w:r w:rsidRPr="005444E0">
        <w:rPr>
          <w:rFonts w:ascii="Arial Narrow" w:eastAsia="Times New Roman" w:hAnsi="Arial Narrow" w:cs="Times New Roman"/>
          <w:b/>
          <w:sz w:val="24"/>
          <w:szCs w:val="24"/>
          <w:lang w:eastAsia="fr-FR"/>
        </w:rPr>
        <w:t>. LOT N</w:t>
      </w:r>
      <w:r w:rsidRPr="005444E0">
        <w:rPr>
          <w:rFonts w:ascii="Arial Narrow" w:eastAsia="Times New Roman" w:hAnsi="Arial Narrow" w:cs="Times New Roman"/>
          <w:b/>
          <w:sz w:val="24"/>
          <w:szCs w:val="24"/>
          <w:vertAlign w:val="superscript"/>
          <w:lang w:eastAsia="fr-FR"/>
        </w:rPr>
        <w:t>o</w:t>
      </w:r>
      <w:r w:rsidRPr="005444E0">
        <w:rPr>
          <w:rFonts w:ascii="Arial Narrow" w:eastAsia="Times New Roman" w:hAnsi="Arial Narrow" w:cs="Times New Roman"/>
          <w:b/>
          <w:sz w:val="24"/>
          <w:szCs w:val="24"/>
          <w:lang w:eastAsia="fr-FR"/>
        </w:rPr>
        <w:t xml:space="preserve">______________. </w:t>
      </w:r>
      <w:r w:rsidRPr="005444E0">
        <w:rPr>
          <w:rFonts w:ascii="Arial Narrow" w:eastAsia="Times New Roman" w:hAnsi="Arial Narrow" w:cs="Times New Roman"/>
          <w:sz w:val="24"/>
          <w:szCs w:val="24"/>
          <w:lang w:eastAsia="fr-FR"/>
        </w:rPr>
        <w:t xml:space="preserve">ci-dessous désignée «l’offre», et pour laquelle il doit joindre un cautionnement provisoire équivalant à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w:t>
      </w:r>
    </w:p>
    <w:p w14:paraId="7C03A160"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Nous…………....................…............ </w:t>
      </w:r>
      <w:r w:rsidRPr="005444E0">
        <w:rPr>
          <w:rFonts w:ascii="Arial Narrow" w:eastAsia="Times New Roman" w:hAnsi="Arial Narrow" w:cs="Times New Roman"/>
          <w:i/>
          <w:iCs/>
          <w:sz w:val="24"/>
          <w:szCs w:val="24"/>
          <w:lang w:eastAsia="fr-FR"/>
        </w:rPr>
        <w:t>[Nom et adresse de la banque]</w:t>
      </w:r>
      <w:r w:rsidRPr="005444E0">
        <w:rPr>
          <w:rFonts w:ascii="Arial Narrow" w:eastAsia="Times New Roman" w:hAnsi="Arial Narrow" w:cs="Times New Roman"/>
          <w:sz w:val="24"/>
          <w:szCs w:val="24"/>
          <w:lang w:eastAsia="fr-FR"/>
        </w:rPr>
        <w:t xml:space="preserve">, représentée par……………................……….. </w:t>
      </w:r>
      <w:r w:rsidRPr="005444E0">
        <w:rPr>
          <w:rFonts w:ascii="Arial Narrow" w:eastAsia="Times New Roman" w:hAnsi="Arial Narrow" w:cs="Times New Roman"/>
          <w:i/>
          <w:iCs/>
          <w:sz w:val="24"/>
          <w:szCs w:val="24"/>
          <w:lang w:eastAsia="fr-FR"/>
        </w:rPr>
        <w:t>[Noms des signataires]</w:t>
      </w:r>
      <w:r w:rsidRPr="005444E0">
        <w:rPr>
          <w:rFonts w:ascii="Arial Narrow" w:eastAsia="Times New Roman" w:hAnsi="Arial Narrow" w:cs="Times New Roman"/>
          <w:sz w:val="24"/>
          <w:szCs w:val="24"/>
          <w:lang w:eastAsia="fr-FR"/>
        </w:rPr>
        <w:t xml:space="preserve">, ci-dessous désignée «la banque», déclarons garantir le paiement à l’Autorité Contractante de la somme maximale de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 que la banque s’engage à régler intégralement à l’Autorité Contractante, s’obligeant elle-même, ses successeurs et assignataires.</w:t>
      </w:r>
    </w:p>
    <w:p w14:paraId="3252DD6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Les conditions de cette obligation sont les suivantes :</w:t>
      </w:r>
    </w:p>
    <w:p w14:paraId="3003B5AB"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retire l’offre pendant la période de validité spécifiée par lui sur l’acte de soumission;</w:t>
      </w:r>
    </w:p>
    <w:p w14:paraId="195D3C63"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Ou</w:t>
      </w:r>
    </w:p>
    <w:p w14:paraId="28E25E95"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s’étant vu notifier l’attribution de la lettre-commande par l’Autorité Contractante pendant la période de validité:</w:t>
      </w:r>
    </w:p>
    <w:p w14:paraId="0F5351F3" w14:textId="77777777" w:rsidR="005444E0" w:rsidRPr="005444E0" w:rsidRDefault="005444E0" w:rsidP="005444E0">
      <w:pPr>
        <w:widowControl w:val="0"/>
        <w:autoSpaceDE w:val="0"/>
        <w:autoSpaceDN w:val="0"/>
        <w:adjustRightInd w:val="0"/>
        <w:spacing w:after="0" w:line="240" w:lineRule="auto"/>
        <w:ind w:left="107"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signer ou refuse de signer le Marché, alors qu’il est requis de le faire;</w:t>
      </w:r>
    </w:p>
    <w:p w14:paraId="0A7B8643" w14:textId="77777777" w:rsidR="005444E0" w:rsidRPr="005444E0" w:rsidRDefault="005444E0" w:rsidP="005444E0">
      <w:pPr>
        <w:widowControl w:val="0"/>
        <w:autoSpaceDE w:val="0"/>
        <w:autoSpaceDN w:val="0"/>
        <w:adjustRightInd w:val="0"/>
        <w:spacing w:after="0" w:line="240" w:lineRule="auto"/>
        <w:ind w:left="334" w:right="-214" w:hanging="227"/>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fournir ou refuse de fournir le cautionnement définitif de la lettre-commande (cautionnement définitif), comme prévu dans celui-ci.</w:t>
      </w:r>
    </w:p>
    <w:p w14:paraId="3FDA678C"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38C329F8"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322DED34"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est soumise pour son interprétation et son exécution au droit camerounais. Les tribunaux du Cameroun seront seuls compétents pour statuer surtout ce qui concerne le présent engagement et ses suites.</w:t>
      </w:r>
    </w:p>
    <w:p w14:paraId="26F1C320"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i/>
          <w:iCs/>
          <w:sz w:val="24"/>
          <w:szCs w:val="24"/>
          <w:lang w:eastAsia="fr-FR"/>
        </w:rPr>
        <w:t>Signé et authentifié par la banque</w:t>
      </w:r>
    </w:p>
    <w:p w14:paraId="23D7774C"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à…..........................le……………..........................………..</w:t>
      </w:r>
    </w:p>
    <w:p w14:paraId="1C085BD4"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sz w:val="24"/>
          <w:szCs w:val="24"/>
          <w:lang w:eastAsia="fr-FR"/>
        </w:rPr>
      </w:pPr>
    </w:p>
    <w:p w14:paraId="07B796DB"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[Signature de la banque]</w:t>
      </w:r>
    </w:p>
    <w:p w14:paraId="292303EF"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Annexe n° 3: Modèle de cautionnement définitif</w:t>
      </w:r>
    </w:p>
    <w:p w14:paraId="3F5AC064"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67" w:name="_Toc442708834"/>
      <w:bookmarkStart w:id="168" w:name="_Toc165978195"/>
      <w:r w:rsidRPr="005444E0">
        <w:rPr>
          <w:rFonts w:ascii="Arial Narrow" w:eastAsia="Times New Roman" w:hAnsi="Arial Narrow" w:cs="Tahoma"/>
          <w:b/>
          <w:sz w:val="24"/>
          <w:szCs w:val="24"/>
          <w:lang w:eastAsia="fr-FR"/>
        </w:rPr>
        <w:t>Banque:</w:t>
      </w:r>
      <w:bookmarkEnd w:id="167"/>
      <w:bookmarkEnd w:id="168"/>
    </w:p>
    <w:p w14:paraId="17938AA2"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69" w:name="_Toc442708835"/>
      <w:bookmarkStart w:id="170" w:name="_Toc165978196"/>
      <w:r w:rsidRPr="005444E0">
        <w:rPr>
          <w:rFonts w:ascii="Arial Narrow" w:eastAsia="Times New Roman" w:hAnsi="Arial Narrow" w:cs="Tahoma"/>
          <w:b/>
          <w:sz w:val="24"/>
          <w:szCs w:val="24"/>
          <w:lang w:eastAsia="fr-FR"/>
        </w:rPr>
        <w:t>Référence de la Caution : N°......................................................</w:t>
      </w:r>
      <w:bookmarkEnd w:id="169"/>
      <w:bookmarkEnd w:id="170"/>
    </w:p>
    <w:p w14:paraId="123A1536" w14:textId="77777777" w:rsidR="005444E0" w:rsidRPr="005444E0" w:rsidRDefault="005444E0" w:rsidP="005444E0">
      <w:pPr>
        <w:spacing w:after="0" w:line="240" w:lineRule="auto"/>
        <w:jc w:val="both"/>
        <w:rPr>
          <w:rFonts w:ascii="Arial Narrow" w:eastAsia="Times New Roman" w:hAnsi="Arial Narrow" w:cs="Tahoma"/>
          <w:b/>
          <w:sz w:val="24"/>
          <w:szCs w:val="24"/>
          <w:lang w:eastAsia="fr-FR"/>
        </w:rPr>
      </w:pPr>
    </w:p>
    <w:p w14:paraId="594C8079"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71" w:name="_Toc442708836"/>
      <w:bookmarkStart w:id="172" w:name="_Toc165978197"/>
      <w:r w:rsidRPr="005444E0">
        <w:rPr>
          <w:rFonts w:ascii="Arial Narrow" w:eastAsia="Times New Roman" w:hAnsi="Arial Narrow" w:cs="Tahoma"/>
          <w:b/>
          <w:sz w:val="24"/>
          <w:szCs w:val="24"/>
          <w:lang w:eastAsia="fr-FR"/>
        </w:rPr>
        <w:t xml:space="preserve">A Monsieur le </w:t>
      </w:r>
      <w:bookmarkStart w:id="173" w:name="_Toc442708837"/>
      <w:bookmarkEnd w:id="171"/>
      <w:r w:rsidRPr="005444E0">
        <w:rPr>
          <w:rFonts w:ascii="Arial Narrow" w:eastAsia="Times New Roman" w:hAnsi="Arial Narrow" w:cs="Tahoma"/>
          <w:b/>
          <w:sz w:val="24"/>
          <w:szCs w:val="24"/>
          <w:lang w:eastAsia="fr-FR"/>
        </w:rPr>
        <w:t xml:space="preserve">Président du Conseil Régional de l’Est, Maître </w:t>
      </w:r>
      <w:bookmarkEnd w:id="173"/>
      <w:r w:rsidRPr="005444E0">
        <w:rPr>
          <w:rFonts w:ascii="Arial Narrow" w:eastAsia="Times New Roman" w:hAnsi="Arial Narrow" w:cs="Tahoma"/>
          <w:b/>
          <w:sz w:val="24"/>
          <w:szCs w:val="24"/>
          <w:lang w:eastAsia="fr-FR"/>
        </w:rPr>
        <w:t>d’ouvrage.</w:t>
      </w:r>
      <w:bookmarkEnd w:id="172"/>
    </w:p>
    <w:p w14:paraId="66E9833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75BA5FB"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74" w:name="_Toc442708838"/>
      <w:bookmarkStart w:id="175" w:name="_Toc165978198"/>
      <w:r w:rsidRPr="005444E0">
        <w:rPr>
          <w:rFonts w:ascii="Arial Narrow" w:eastAsia="Times New Roman" w:hAnsi="Arial Narrow" w:cs="Tahoma"/>
          <w:b/>
          <w:sz w:val="24"/>
          <w:szCs w:val="24"/>
          <w:lang w:eastAsia="fr-FR"/>
        </w:rPr>
        <w:t>Entreprise:</w:t>
      </w:r>
      <w:bookmarkEnd w:id="174"/>
      <w:bookmarkEnd w:id="175"/>
    </w:p>
    <w:p w14:paraId="01FB4F3A"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11B0AA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CAUTION POUR LA GARANTIE D’EXECUTION INTEGRALE DES TRAVAUX DE__________________  REGION DE _______________.</w:t>
      </w:r>
    </w:p>
    <w:p w14:paraId="2574BDC8"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AA1579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AAAA6C1" w14:textId="77777777" w:rsidR="005444E0" w:rsidRPr="005444E0" w:rsidRDefault="005444E0" w:rsidP="005444E0">
      <w:pPr>
        <w:spacing w:after="120" w:line="240" w:lineRule="auto"/>
        <w:jc w:val="both"/>
        <w:rPr>
          <w:rFonts w:ascii="Arial Narrow" w:eastAsia="Times New Roman" w:hAnsi="Arial Narrow" w:cs="Tahoma"/>
          <w:sz w:val="24"/>
          <w:szCs w:val="24"/>
          <w:lang w:val="x-none" w:eastAsia="x-none"/>
        </w:rPr>
      </w:pPr>
      <w:r w:rsidRPr="005444E0">
        <w:rPr>
          <w:rFonts w:ascii="Arial Narrow" w:eastAsia="Times New Roman" w:hAnsi="Arial Narrow" w:cs="Tahoma"/>
          <w:sz w:val="24"/>
          <w:szCs w:val="24"/>
          <w:lang w:val="x-none" w:eastAsia="x-none"/>
        </w:rPr>
        <w:t xml:space="preserve">Nous, Banque ................................................... avons été informés qu’entre </w:t>
      </w:r>
      <w:r w:rsidRPr="005444E0">
        <w:rPr>
          <w:rFonts w:ascii="Arial Narrow" w:eastAsia="Times New Roman" w:hAnsi="Arial Narrow" w:cs="Tahoma"/>
          <w:sz w:val="24"/>
          <w:szCs w:val="24"/>
          <w:lang w:eastAsia="x-none"/>
        </w:rPr>
        <w:t>Vous</w:t>
      </w:r>
      <w:r w:rsidRPr="005444E0">
        <w:rPr>
          <w:rFonts w:ascii="Arial Narrow" w:eastAsia="Times New Roman" w:hAnsi="Arial Narrow" w:cs="Tahoma"/>
          <w:sz w:val="24"/>
          <w:szCs w:val="24"/>
          <w:lang w:val="x-none" w:eastAsia="x-none"/>
        </w:rPr>
        <w:t>, agissant en tant que Maître d'Ouvrage, et ................................................agissant en tant que Cocontractant, un marché sera conclu pour l’exécution des travaux d’entretien des routes N°.............. constituant le  Réseau Nord, dans la Région de .................................... .</w:t>
      </w:r>
    </w:p>
    <w:p w14:paraId="2FCC24F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45B2CBF5"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FCFA..............................................</w:t>
      </w:r>
    </w:p>
    <w:p w14:paraId="774740A1"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3875D6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Nous, Banque................................. nous engageons irrévocablement et sans bénéfice de discussion, par la présente, à payer en faveur du Conseil Régional de l’EST, à la première demande écrite de Monsieur le Président du Conseil Régional de l’Est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7B16BDB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3279D18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0668082E"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00E81E9"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76" w:name="_Toc442708840"/>
      <w:bookmarkStart w:id="177" w:name="_Toc165978199"/>
      <w:r w:rsidRPr="005444E0">
        <w:rPr>
          <w:rFonts w:ascii="Arial Narrow" w:eastAsia="Times New Roman" w:hAnsi="Arial Narrow" w:cs="Tahoma"/>
          <w:sz w:val="24"/>
          <w:szCs w:val="24"/>
          <w:lang w:eastAsia="fr-FR"/>
        </w:rPr>
        <w:t>La présente caution bancaire entrera en vigueur à la date de notification du contrat  au Cocontractant.</w:t>
      </w:r>
      <w:bookmarkEnd w:id="176"/>
      <w:bookmarkEnd w:id="177"/>
    </w:p>
    <w:p w14:paraId="279AA02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71FE260B" w14:textId="77777777" w:rsidR="005444E0" w:rsidRPr="005444E0" w:rsidRDefault="005444E0" w:rsidP="005444E0">
      <w:pPr>
        <w:spacing w:after="0" w:line="240" w:lineRule="auto"/>
        <w:jc w:val="both"/>
        <w:rPr>
          <w:rFonts w:ascii="Arial Narrow" w:eastAsia="Times New Roman" w:hAnsi="Arial Narrow" w:cs="Tahoma"/>
          <w:b/>
          <w:noProof/>
          <w:sz w:val="24"/>
          <w:szCs w:val="24"/>
          <w:lang w:eastAsia="fr-FR"/>
        </w:rPr>
      </w:pPr>
      <w:r w:rsidRPr="005444E0">
        <w:rPr>
          <w:rFonts w:ascii="Arial Narrow" w:eastAsia="Times New Roman" w:hAnsi="Arial Narrow" w:cs="Tahoma"/>
          <w:sz w:val="24"/>
          <w:szCs w:val="24"/>
          <w:lang w:eastAsia="fr-FR"/>
        </w:rPr>
        <w:t>Cette caution sera libérée dans un délai de trente (30j) à compter de la date de réception provisoire.</w:t>
      </w:r>
    </w:p>
    <w:p w14:paraId="3E067134"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18319F7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Après cette date, la caution deviendra sans objet et devra nous être retournée sans demande expresse de notre part.</w:t>
      </w:r>
    </w:p>
    <w:p w14:paraId="42BEC42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B783A61"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78" w:name="_Toc442708842"/>
      <w:bookmarkStart w:id="179" w:name="_Toc165978200"/>
      <w:r w:rsidRPr="005444E0">
        <w:rPr>
          <w:rFonts w:ascii="Arial Narrow" w:eastAsia="Times New Roman" w:hAnsi="Arial Narrow" w:cs="Tahoma"/>
          <w:sz w:val="24"/>
          <w:szCs w:val="24"/>
          <w:lang w:eastAsia="fr-FR"/>
        </w:rPr>
        <w:t>La loi ainsi que la juridiction applicable à la garantie sont celles du Cameroun.</w:t>
      </w:r>
      <w:bookmarkEnd w:id="178"/>
      <w:bookmarkEnd w:id="179"/>
    </w:p>
    <w:p w14:paraId="3E645AC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AFB5F55" w14:textId="77777777" w:rsidR="005444E0" w:rsidRPr="005444E0" w:rsidRDefault="005444E0" w:rsidP="005444E0">
      <w:pPr>
        <w:spacing w:after="0" w:line="240" w:lineRule="auto"/>
        <w:jc w:val="right"/>
        <w:outlineLvl w:val="0"/>
        <w:rPr>
          <w:rFonts w:ascii="Arial Narrow" w:eastAsia="Times New Roman" w:hAnsi="Arial Narrow" w:cs="Tahoma"/>
          <w:sz w:val="24"/>
          <w:szCs w:val="24"/>
          <w:lang w:eastAsia="fr-FR"/>
        </w:rPr>
      </w:pPr>
      <w:bookmarkStart w:id="180" w:name="_Toc442708843"/>
      <w:bookmarkStart w:id="181" w:name="_Toc165978201"/>
      <w:r w:rsidRPr="005444E0">
        <w:rPr>
          <w:rFonts w:ascii="Arial Narrow" w:eastAsia="Times New Roman" w:hAnsi="Arial Narrow" w:cs="Tahoma"/>
          <w:sz w:val="24"/>
          <w:szCs w:val="24"/>
          <w:lang w:eastAsia="fr-FR"/>
        </w:rPr>
        <w:t>Fait à.................................. le .......................</w:t>
      </w:r>
      <w:bookmarkEnd w:id="180"/>
      <w:bookmarkEnd w:id="181"/>
    </w:p>
    <w:p w14:paraId="08850DF5" w14:textId="77777777" w:rsidR="005444E0" w:rsidRPr="005444E0" w:rsidRDefault="005444E0" w:rsidP="005444E0">
      <w:pPr>
        <w:spacing w:after="0" w:line="240" w:lineRule="auto"/>
        <w:jc w:val="right"/>
        <w:rPr>
          <w:rFonts w:ascii="Arial Narrow" w:eastAsia="Times New Roman" w:hAnsi="Arial Narrow" w:cs="Tahoma"/>
          <w:sz w:val="24"/>
          <w:szCs w:val="24"/>
          <w:lang w:eastAsia="fr-FR"/>
        </w:rPr>
      </w:pPr>
    </w:p>
    <w:p w14:paraId="73752DD1" w14:textId="77777777" w:rsidR="005444E0" w:rsidRPr="005444E0" w:rsidRDefault="005444E0" w:rsidP="005444E0">
      <w:pPr>
        <w:spacing w:after="0" w:line="240" w:lineRule="auto"/>
        <w:ind w:left="4956"/>
        <w:outlineLvl w:val="0"/>
        <w:rPr>
          <w:rFonts w:ascii="Arial Narrow" w:eastAsia="Times New Roman" w:hAnsi="Arial Narrow" w:cs="Tahoma"/>
          <w:sz w:val="24"/>
          <w:szCs w:val="24"/>
          <w:lang w:eastAsia="fr-FR"/>
        </w:rPr>
      </w:pPr>
      <w:bookmarkStart w:id="182" w:name="_Toc442708844"/>
      <w:bookmarkStart w:id="183" w:name="_Toc165978202"/>
      <w:r w:rsidRPr="005444E0">
        <w:rPr>
          <w:rFonts w:ascii="Arial Narrow" w:eastAsia="Times New Roman" w:hAnsi="Arial Narrow" w:cs="Tahoma"/>
          <w:sz w:val="24"/>
          <w:szCs w:val="24"/>
          <w:lang w:eastAsia="fr-FR"/>
        </w:rPr>
        <w:t>Signature (s)</w:t>
      </w:r>
      <w:bookmarkEnd w:id="182"/>
      <w:bookmarkEnd w:id="183"/>
    </w:p>
    <w:p w14:paraId="716BA581"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9B94C5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4B3410F"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BD3BBE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4DC9CD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E7A54C6"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6131A40"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05E2FFDE"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707E895D"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4: Modèle de caution d'avance de démarrage</w:t>
      </w:r>
    </w:p>
    <w:p w14:paraId="4168AAF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 référence, adresse</w:t>
      </w:r>
      <w:r w:rsidRPr="005444E0">
        <w:rPr>
          <w:rFonts w:ascii="Arial Narrow" w:eastAsia="Times New Roman" w:hAnsi="Arial Narrow" w:cs="Arial"/>
          <w:i/>
          <w:iCs/>
          <w:sz w:val="24"/>
          <w:szCs w:val="24"/>
          <w:lang w:eastAsia="fr-FR"/>
        </w:rPr>
        <w:t>……………..............................................................................</w:t>
      </w:r>
    </w:p>
    <w:p w14:paraId="6772F0F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Nous soussignés (banque, adresse), déclarons par la présente garantir, pour le compte de : </w:t>
      </w:r>
      <w:r w:rsidRPr="005444E0">
        <w:rPr>
          <w:rFonts w:ascii="Arial Narrow" w:eastAsia="Times New Roman" w:hAnsi="Arial Narrow" w:cs="Arial"/>
          <w:i/>
          <w:iCs/>
          <w:sz w:val="24"/>
          <w:szCs w:val="24"/>
          <w:lang w:eastAsia="fr-FR"/>
        </w:rPr>
        <w:t>…………….................................................................................... [le titulaire]</w:t>
      </w:r>
      <w:r w:rsidRPr="005444E0">
        <w:rPr>
          <w:rFonts w:ascii="Arial Narrow" w:eastAsia="Times New Roman" w:hAnsi="Arial Narrow" w:cs="Arial"/>
          <w:sz w:val="24"/>
          <w:szCs w:val="24"/>
          <w:lang w:eastAsia="fr-FR"/>
        </w:rPr>
        <w:t>, au profit du Maître d’Ouvrage</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«L’ autorité Contractante»</w:t>
      </w:r>
    </w:p>
    <w:p w14:paraId="3F93E30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Le paiement, sans contestation et dès réception de la première demande écrite du bénéficiaire, déclarant que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 xml:space="preserve">ne s’est pas acquitté de ses obligations, relatives au remboursement de l’avance de démarrage selon les conditions de la Lettre-commande n° ………….................……..   du..............................…….. relatif aux travaux </w:t>
      </w:r>
      <w:r w:rsidRPr="005444E0">
        <w:rPr>
          <w:rFonts w:ascii="Arial Narrow" w:eastAsia="Times New Roman" w:hAnsi="Arial Narrow" w:cs="Arial"/>
          <w:i/>
          <w:iCs/>
          <w:sz w:val="24"/>
          <w:szCs w:val="24"/>
          <w:lang w:eastAsia="fr-FR"/>
        </w:rPr>
        <w:t>[indiquer l’objet des travaux, les références de l’Appel d’Offres et le lot no__________]</w:t>
      </w:r>
      <w:r w:rsidRPr="005444E0">
        <w:rPr>
          <w:rFonts w:ascii="Arial Narrow" w:eastAsia="Times New Roman" w:hAnsi="Arial Narrow" w:cs="Arial"/>
          <w:sz w:val="24"/>
          <w:szCs w:val="24"/>
          <w:lang w:eastAsia="fr-FR"/>
        </w:rPr>
        <w:t xml:space="preserve">, de la somme totale maximum correspondant à l’avance de </w:t>
      </w:r>
      <w:r w:rsidRPr="005444E0">
        <w:rPr>
          <w:rFonts w:ascii="Arial Narrow" w:eastAsia="Times New Roman" w:hAnsi="Arial Narrow" w:cs="Arial"/>
          <w:i/>
          <w:iCs/>
          <w:sz w:val="24"/>
          <w:szCs w:val="24"/>
          <w:lang w:eastAsia="fr-FR"/>
        </w:rPr>
        <w:t xml:space="preserve">[vingt (20)%] </w:t>
      </w:r>
      <w:r w:rsidRPr="005444E0">
        <w:rPr>
          <w:rFonts w:ascii="Arial Narrow" w:eastAsia="Times New Roman" w:hAnsi="Arial Narrow" w:cs="Arial"/>
          <w:sz w:val="24"/>
          <w:szCs w:val="24"/>
          <w:lang w:eastAsia="fr-FR"/>
        </w:rPr>
        <w:t>du montant Toutes Taxes Comprises de la Lettre-commande n°…………...........................................,payable dès la notification de l’ordre de service correspondant, soit:…………..........................................…….. francs CFA.</w:t>
      </w:r>
    </w:p>
    <w:p w14:paraId="2779DB43" w14:textId="77777777" w:rsidR="005444E0" w:rsidRPr="005444E0" w:rsidRDefault="005444E0" w:rsidP="005444E0">
      <w:pPr>
        <w:widowControl w:val="0"/>
        <w:tabs>
          <w:tab w:val="left" w:pos="642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entrera en vigueur et prendra effet dès</w:t>
      </w:r>
      <w:r w:rsidRPr="005444E0">
        <w:rPr>
          <w:rFonts w:ascii="Arial Narrow" w:eastAsia="Times New Roman" w:hAnsi="Arial Narrow" w:cs="Arial"/>
          <w:spacing w:val="4"/>
          <w:sz w:val="24"/>
          <w:szCs w:val="24"/>
          <w:lang w:eastAsia="fr-FR"/>
        </w:rPr>
        <w:t xml:space="preserve"> virement </w:t>
      </w:r>
      <w:r w:rsidRPr="005444E0">
        <w:rPr>
          <w:rFonts w:ascii="Arial Narrow" w:eastAsia="Times New Roman" w:hAnsi="Arial Narrow" w:cs="Arial"/>
          <w:sz w:val="24"/>
          <w:szCs w:val="24"/>
          <w:lang w:eastAsia="fr-FR"/>
        </w:rPr>
        <w:t xml:space="preserve">des parts respectives de cette avance sur les comptes de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ouverts auprès de la banque …….................……..………….................…….. sous le n°………….................……..………….................……..</w:t>
      </w:r>
    </w:p>
    <w:p w14:paraId="08DD71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Elle restera en vigueur jusqu’au remboursement de l’avance conformément à la procédure fixée par le CCAP. Toutefois, le montant de la caution sera réduit proportionnellement au remboursement de l’avance au fur et à mesure des remboursements.</w:t>
      </w:r>
    </w:p>
    <w:p w14:paraId="3245212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loi et la juridiction applicables à la garantie sont celles de la République du Cameroun.</w:t>
      </w:r>
    </w:p>
    <w:p w14:paraId="2114F32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3BC1559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02FE738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6A3CA4D"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Annexen°5 : Modèle de caution de retenue de garantie</w:t>
      </w:r>
    </w:p>
    <w:p w14:paraId="0494E34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w:t>
      </w:r>
    </w:p>
    <w:p w14:paraId="5EDF527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Référence de la Caution: N°…………...........................……………………</w:t>
      </w:r>
    </w:p>
    <w:p w14:paraId="386C546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w:t>
      </w:r>
      <w:r w:rsidRPr="005444E0">
        <w:rPr>
          <w:rFonts w:ascii="Arial Narrow" w:eastAsia="Times New Roman" w:hAnsi="Arial Narrow" w:cs="Arial"/>
          <w:sz w:val="24"/>
          <w:szCs w:val="24"/>
          <w:lang w:eastAsia="fr-FR"/>
        </w:rPr>
        <w:t>ci-dessous désigné «</w:t>
      </w:r>
      <w:r w:rsidRPr="005444E0">
        <w:rPr>
          <w:rFonts w:ascii="Arial Narrow" w:eastAsia="Times New Roman" w:hAnsi="Arial Narrow" w:cs="Arial"/>
          <w:i/>
          <w:iCs/>
          <w:sz w:val="24"/>
          <w:szCs w:val="24"/>
          <w:lang w:eastAsia="fr-FR"/>
        </w:rPr>
        <w:t>L’ autorité Contractante</w:t>
      </w:r>
      <w:r w:rsidRPr="005444E0">
        <w:rPr>
          <w:rFonts w:ascii="Arial Narrow" w:eastAsia="Times New Roman" w:hAnsi="Arial Narrow" w:cs="Arial"/>
          <w:sz w:val="24"/>
          <w:szCs w:val="24"/>
          <w:lang w:eastAsia="fr-FR"/>
        </w:rPr>
        <w:t>»</w:t>
      </w:r>
    </w:p>
    <w:p w14:paraId="2EEE1EA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attendu que  …………...........……............……………… </w:t>
      </w:r>
      <w:r w:rsidRPr="005444E0">
        <w:rPr>
          <w:rFonts w:ascii="Arial Narrow" w:eastAsia="Times New Roman" w:hAnsi="Arial Narrow" w:cs="Arial"/>
          <w:i/>
          <w:iCs/>
          <w:sz w:val="24"/>
          <w:szCs w:val="24"/>
          <w:lang w:eastAsia="fr-FR"/>
        </w:rPr>
        <w:t>[nom et adresse de l’entreprise]</w:t>
      </w:r>
      <w:r w:rsidRPr="005444E0">
        <w:rPr>
          <w:rFonts w:ascii="Arial Narrow" w:eastAsia="Times New Roman" w:hAnsi="Arial Narrow" w:cs="Arial"/>
          <w:sz w:val="24"/>
          <w:szCs w:val="24"/>
          <w:lang w:eastAsia="fr-FR"/>
        </w:rPr>
        <w:t xml:space="preserve">, ci-dessous désigné «l’entrepreneur», s’est engagé, en exécution du marché, à réaliser les travaux de </w:t>
      </w:r>
      <w:r w:rsidRPr="005444E0">
        <w:rPr>
          <w:rFonts w:ascii="Arial Narrow" w:eastAsia="Times New Roman" w:hAnsi="Arial Narrow" w:cs="Arial"/>
          <w:i/>
          <w:iCs/>
          <w:sz w:val="24"/>
          <w:szCs w:val="24"/>
          <w:lang w:eastAsia="fr-FR"/>
        </w:rPr>
        <w:t>[indiquer l’objet des travaux]</w:t>
      </w:r>
    </w:p>
    <w:p w14:paraId="001B9BFB"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E3BAA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qu’il</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est stipulé dans le marché que la retenue de garantie fixée à</w:t>
      </w:r>
      <w:r w:rsidRPr="005444E0">
        <w:rPr>
          <w:rFonts w:ascii="Arial Narrow" w:eastAsia="Times New Roman" w:hAnsi="Arial Narrow" w:cs="Arial"/>
          <w:spacing w:val="7"/>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 peut être remplacée par une caution solidaire,</w:t>
      </w:r>
    </w:p>
    <w:p w14:paraId="1206D5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que</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nous avons convenu de donner à l’entrepreneur cette caution,  Nous,…………...........................…………...............…………</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 et adresse de banque]</w:t>
      </w:r>
      <w:r w:rsidRPr="005444E0">
        <w:rPr>
          <w:rFonts w:ascii="Arial Narrow" w:eastAsia="Times New Roman" w:hAnsi="Arial Narrow" w:cs="Arial"/>
          <w:sz w:val="24"/>
          <w:szCs w:val="24"/>
          <w:lang w:eastAsia="fr-FR"/>
        </w:rPr>
        <w:t>, représentée par ...........................……………………………….....</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[noms des signataires]</w:t>
      </w:r>
      <w:r w:rsidRPr="005444E0">
        <w:rPr>
          <w:rFonts w:ascii="Arial Narrow" w:eastAsia="Times New Roman" w:hAnsi="Arial Narrow" w:cs="Arial"/>
          <w:sz w:val="24"/>
          <w:szCs w:val="24"/>
          <w:lang w:eastAsia="fr-FR"/>
        </w:rPr>
        <w:t>, et ci-dessous désignée «la banque»,</w:t>
      </w:r>
    </w:p>
    <w:p w14:paraId="2B374C3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3736646"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Dès lors, nous affirmons par les présentes que nous nous portons garants et responsables à l’égard du Maître d’ouvrage, au nom de l’entrepreneur, pour un montant maximum de......................…………………… </w:t>
      </w:r>
      <w:r w:rsidRPr="005444E0">
        <w:rPr>
          <w:rFonts w:ascii="Arial Narrow" w:eastAsia="Times New Roman" w:hAnsi="Arial Narrow" w:cs="Arial"/>
          <w:i/>
          <w:iCs/>
          <w:sz w:val="24"/>
          <w:szCs w:val="24"/>
          <w:lang w:eastAsia="fr-FR"/>
        </w:rPr>
        <w:t>[en chiffres et en lettres]</w:t>
      </w:r>
      <w:r w:rsidRPr="005444E0">
        <w:rPr>
          <w:rFonts w:ascii="Arial Narrow" w:eastAsia="Times New Roman" w:hAnsi="Arial Narrow" w:cs="Arial"/>
          <w:sz w:val="24"/>
          <w:szCs w:val="24"/>
          <w:lang w:eastAsia="fr-FR"/>
        </w:rPr>
        <w:t>, correspondant à</w:t>
      </w:r>
      <w:r w:rsidRPr="005444E0">
        <w:rPr>
          <w:rFonts w:ascii="Arial Narrow" w:eastAsia="Times New Roman" w:hAnsi="Arial Narrow" w:cs="Arial"/>
          <w:i/>
          <w:iCs/>
          <w:sz w:val="24"/>
          <w:szCs w:val="24"/>
          <w:lang w:eastAsia="fr-FR"/>
        </w:rPr>
        <w:t xml:space="preserve">10%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w:t>
      </w:r>
    </w:p>
    <w:p w14:paraId="7D2736C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646EA9E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w:t>
      </w:r>
      <w:r w:rsidRPr="005444E0">
        <w:rPr>
          <w:rFonts w:ascii="Arial Narrow" w:eastAsia="Times New Roman" w:hAnsi="Arial Narrow" w:cs="Arial"/>
          <w:spacing w:val="6"/>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 TTC cumulé des travaux figurant dans le décompte définitif, sans que le Maître d’Ouvrage ait à prouver ou à donner les raisons ni le motif de sa demande du montant de la somme indiquée ci-dessus.</w:t>
      </w:r>
    </w:p>
    <w:p w14:paraId="04798C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6229F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395FFA09"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207F84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 en vigueur dès sa signature. Elle sera libérée dans un délai de trente (30)  jours à compter de la date de réception définitive des travaux, et sur main levée délivrée par le Maître d’Ouvrage ou par l’Autorité contractante.</w:t>
      </w:r>
    </w:p>
    <w:p w14:paraId="76CD4AF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CC1808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Toute demande de paiement formulée par le Maître d’Ouvrage ou par l’Autorité contractante au titre de la présente garantie devra être faite par lettre recommandée avec accusé de réception, parvenue à la banque pendant la période de validité du présent engagement.</w:t>
      </w:r>
    </w:p>
    <w:p w14:paraId="666DA29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1704A23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caution est soumise pour son interprétation et son exécution au droit camerounais. Les tribunaux camerounais seront seuls compétents pour statuer sur tout ce qui concerne le présent engagement et ses suites.</w:t>
      </w:r>
    </w:p>
    <w:p w14:paraId="27CF62B5"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5A0A8D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61F5699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1EE0A16C"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A9D5E5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239DD1D" w14:textId="77777777" w:rsidR="005444E0" w:rsidRPr="005444E0" w:rsidRDefault="005444E0" w:rsidP="005444E0">
      <w:pPr>
        <w:pageBreakBefore/>
        <w:spacing w:after="0" w:line="240" w:lineRule="auto"/>
        <w:rPr>
          <w:rFonts w:ascii="Arial Narrow" w:eastAsia="Times New Roman" w:hAnsi="Arial Narrow" w:cs="Arial"/>
          <w:b/>
          <w:bCs/>
          <w:sz w:val="24"/>
          <w:szCs w:val="24"/>
          <w:lang w:eastAsia="fr-FR"/>
        </w:rPr>
      </w:pPr>
    </w:p>
    <w:p w14:paraId="30E49EBE"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6: Cadre du planning</w:t>
      </w:r>
    </w:p>
    <w:p w14:paraId="4DAAA6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6C5678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Note sur la présentation des plannings</w:t>
      </w:r>
    </w:p>
    <w:p w14:paraId="7E20EE11"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05A0E7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Les quantités, les rendements journaliers, la durée d’exécution des travaux et les ralentissements voire, les interruptions, devront ressortir clairement des plannings.</w:t>
      </w:r>
    </w:p>
    <w:p w14:paraId="29E8E01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5E9A06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EBC8024" w14:textId="77777777" w:rsidR="005444E0" w:rsidRPr="005444E0" w:rsidRDefault="005444E0" w:rsidP="005444E0">
      <w:pPr>
        <w:tabs>
          <w:tab w:val="left" w:pos="1155"/>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object w:dxaOrig="10977" w:dyaOrig="2629" w14:anchorId="5661F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128.4pt" o:ole="">
            <v:imagedata r:id="rId11" o:title=""/>
          </v:shape>
          <o:OLEObject Type="Embed" ProgID="Excel.Sheet.12" ShapeID="_x0000_i1025" DrawAspect="Content" ObjectID="_1832922692" r:id="rId12"/>
        </w:object>
      </w:r>
    </w:p>
    <w:p w14:paraId="308CB94C" w14:textId="77777777" w:rsidR="005444E0" w:rsidRPr="005444E0" w:rsidRDefault="005444E0" w:rsidP="005444E0">
      <w:pPr>
        <w:tabs>
          <w:tab w:val="left" w:pos="4620"/>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Date_________</w:t>
      </w:r>
    </w:p>
    <w:p w14:paraId="21AD78BF" w14:textId="77777777" w:rsidR="005444E0" w:rsidRPr="005444E0" w:rsidRDefault="005444E0" w:rsidP="005444E0">
      <w:pPr>
        <w:tabs>
          <w:tab w:val="left" w:pos="4620"/>
          <w:tab w:val="left" w:pos="732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b/>
      </w:r>
    </w:p>
    <w:p w14:paraId="16FDEC97" w14:textId="77777777" w:rsidR="005444E0" w:rsidRPr="005444E0" w:rsidRDefault="005444E0" w:rsidP="005444E0">
      <w:pPr>
        <w:tabs>
          <w:tab w:val="left" w:pos="4620"/>
        </w:tabs>
        <w:spacing w:after="0" w:line="240" w:lineRule="auto"/>
        <w:jc w:val="center"/>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[Cachet et signature de l’Entrepreneur]</w:t>
      </w:r>
    </w:p>
    <w:p w14:paraId="266A0EFC"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4DCDA0E1"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64A1AE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9B3519D"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F4EB27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920CB61"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2A272DC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C1396C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68B998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48D659F"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F806A96"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C85F6EC"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A5EB472"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E3D44DE"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F87CF1D"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8217CE7"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7C17D03"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Annexe n° 7:</w:t>
      </w:r>
      <w:r w:rsidRPr="005444E0">
        <w:rPr>
          <w:rFonts w:ascii="Arial Narrow" w:eastAsia="Times New Roman" w:hAnsi="Arial Narrow" w:cs="Times New Roman"/>
          <w:b/>
          <w:bCs/>
          <w:sz w:val="24"/>
          <w:szCs w:val="24"/>
          <w:lang w:eastAsia="fr-FR"/>
        </w:rPr>
        <w:t>Modèle de Déclaration d’intention de soumissionner</w:t>
      </w:r>
    </w:p>
    <w:p w14:paraId="64E5C6C9" w14:textId="77777777" w:rsidR="005444E0" w:rsidRPr="005444E0" w:rsidRDefault="005444E0" w:rsidP="005444E0">
      <w:pPr>
        <w:widowControl w:val="0"/>
        <w:autoSpaceDE w:val="0"/>
        <w:autoSpaceDN w:val="0"/>
        <w:adjustRightInd w:val="0"/>
        <w:spacing w:after="0" w:line="200" w:lineRule="exact"/>
        <w:jc w:val="both"/>
        <w:rPr>
          <w:rFonts w:ascii="Arial Narrow" w:eastAsia="Times New Roman" w:hAnsi="Arial Narrow" w:cs="Times New Roman"/>
          <w:sz w:val="24"/>
          <w:szCs w:val="24"/>
          <w:lang w:eastAsia="fr-FR"/>
        </w:rPr>
      </w:pPr>
    </w:p>
    <w:p w14:paraId="5E080008"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Je soussigné (e)__________</w:t>
      </w:r>
    </w:p>
    <w:p w14:paraId="73F62C23"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Nationalité : ____________</w:t>
      </w:r>
    </w:p>
    <w:p w14:paraId="460836DF"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Domiciliée à _________ B.P _______ Tél : ______</w:t>
      </w:r>
    </w:p>
    <w:p w14:paraId="442DE21A"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Fonction __________</w:t>
      </w:r>
    </w:p>
    <w:p w14:paraId="2F47D829" w14:textId="20BE219B"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En vertu de mes pouvoirs de ___________ de la société___________ et après avoir pris connaissance du Dossier </w:t>
      </w:r>
      <w:r w:rsidRPr="005444E0">
        <w:rPr>
          <w:rFonts w:ascii="Arial Narrow" w:eastAsia="Times New Roman" w:hAnsi="Arial Narrow" w:cs="Times New Roman"/>
          <w:b/>
          <w:sz w:val="24"/>
          <w:szCs w:val="24"/>
          <w:lang w:eastAsia="fr-FR"/>
        </w:rPr>
        <w:t xml:space="preserve">d’APPEL D’OFFRES NATIONAL OUVERT N° </w:t>
      </w:r>
      <w:r w:rsidR="00120E3D">
        <w:rPr>
          <w:rFonts w:ascii="Arial Narrow" w:eastAsia="Times New Roman" w:hAnsi="Arial Narrow" w:cs="Times New Roman"/>
          <w:b/>
          <w:sz w:val="24"/>
          <w:szCs w:val="24"/>
          <w:lang w:eastAsia="fr-FR"/>
        </w:rPr>
        <w:t>__________ /</w:t>
      </w:r>
      <w:r w:rsidR="00BF6757" w:rsidRPr="00BF6757">
        <w:t xml:space="preserve"> </w:t>
      </w:r>
      <w:r w:rsidR="00BF6757" w:rsidRPr="00BF6757">
        <w:rPr>
          <w:rFonts w:ascii="Arial Narrow" w:eastAsia="Times New Roman" w:hAnsi="Arial Narrow" w:cs="Times New Roman"/>
          <w:b/>
          <w:sz w:val="24"/>
          <w:szCs w:val="24"/>
          <w:lang w:eastAsia="fr-FR"/>
        </w:rPr>
        <w:t xml:space="preserve">AONO/CR-ES/SIGAMP/CIPM/2026 DU _________________ POUR LES TRAVAUX DE CONSTRUCTION DES INFRASTRUCTURES SCOLAIRES DANS LE DEPARTEMENT </w:t>
      </w:r>
      <w:r w:rsidR="00B42B3E" w:rsidRPr="00B42B3E">
        <w:rPr>
          <w:rFonts w:ascii="Arial Narrow" w:eastAsia="Times New Roman" w:hAnsi="Arial Narrow" w:cs="Times New Roman"/>
          <w:b/>
          <w:sz w:val="24"/>
          <w:szCs w:val="24"/>
          <w:lang w:eastAsia="fr-FR"/>
        </w:rPr>
        <w:t>de la Kadey en quatre lots</w:t>
      </w:r>
      <w:r w:rsidR="00120E3D">
        <w:rPr>
          <w:rFonts w:ascii="Arial Narrow" w:eastAsia="Times New Roman" w:hAnsi="Arial Narrow" w:cs="Times New Roman"/>
          <w:b/>
          <w:sz w:val="24"/>
          <w:szCs w:val="24"/>
          <w:lang w:eastAsia="fr-FR"/>
        </w:rPr>
        <w:t>.</w:t>
      </w:r>
      <w:r w:rsidR="00267ED1">
        <w:rPr>
          <w:rFonts w:ascii="Arial Narrow" w:eastAsia="Times New Roman" w:hAnsi="Arial Narrow" w:cs="Times New Roman"/>
          <w:b/>
          <w:sz w:val="24"/>
          <w:szCs w:val="24"/>
          <w:lang w:eastAsia="fr-FR"/>
        </w:rPr>
        <w:t xml:space="preserve"> LOT No_____________</w:t>
      </w:r>
    </w:p>
    <w:p w14:paraId="723C7921"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Déclare par la présente l’intention de soumissionner pour le(s) lot (s)____ de cet appel d’offres. </w:t>
      </w:r>
    </w:p>
    <w:p w14:paraId="14FFD7D5"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p>
    <w:p w14:paraId="3607CF23"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Signature du représentant habilité: </w:t>
      </w:r>
    </w:p>
    <w:p w14:paraId="64A23380"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 et titre du signataire:</w:t>
      </w:r>
    </w:p>
    <w:p w14:paraId="3D9EA1C6"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Nom du Candidat: </w:t>
      </w:r>
    </w:p>
    <w:p w14:paraId="09B0EE77"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Adresse:</w:t>
      </w:r>
    </w:p>
    <w:p w14:paraId="63B9144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br w:type="page"/>
      </w:r>
    </w:p>
    <w:p w14:paraId="4E4C122E"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8: </w:t>
      </w:r>
      <w:r w:rsidRPr="005444E0">
        <w:rPr>
          <w:rFonts w:ascii="Arial Narrow" w:eastAsia="Times New Roman" w:hAnsi="Arial Narrow" w:cs="Times New Roman"/>
          <w:b/>
          <w:bCs/>
          <w:sz w:val="24"/>
          <w:szCs w:val="24"/>
          <w:lang w:eastAsia="fr-FR"/>
        </w:rPr>
        <w:t>Modèle d’Attestation de visite de site</w:t>
      </w:r>
    </w:p>
    <w:p w14:paraId="57624A7F" w14:textId="77777777" w:rsidR="005444E0" w:rsidRPr="005444E0" w:rsidRDefault="005444E0" w:rsidP="005444E0">
      <w:pPr>
        <w:spacing w:after="0" w:line="360" w:lineRule="auto"/>
        <w:jc w:val="both"/>
        <w:rPr>
          <w:rFonts w:ascii="Arial Narrow" w:eastAsia="Times New Roman" w:hAnsi="Arial Narrow" w:cs="Times New Roman"/>
          <w:sz w:val="24"/>
          <w:szCs w:val="24"/>
          <w:lang w:eastAsia="fr-FR"/>
        </w:rPr>
      </w:pPr>
    </w:p>
    <w:p w14:paraId="70D0D788" w14:textId="77777777" w:rsidR="005444E0" w:rsidRPr="005444E0" w:rsidRDefault="005444E0" w:rsidP="005444E0">
      <w:pPr>
        <w:spacing w:before="100" w:beforeAutospacing="1" w:after="0"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Je soussigné Mme/Mlle/M_________________________________________ </w:t>
      </w:r>
      <w:r w:rsidRPr="005444E0">
        <w:rPr>
          <w:rFonts w:ascii="Arial Narrow" w:eastAsia="Times New Roman" w:hAnsi="Arial Narrow" w:cs="Times New Roman"/>
          <w:i/>
          <w:sz w:val="24"/>
          <w:szCs w:val="24"/>
          <w:lang w:eastAsia="fr-FR"/>
        </w:rPr>
        <w:t>[nom, Prénom, fonction]</w:t>
      </w:r>
    </w:p>
    <w:p w14:paraId="16E95DBE"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Représentant de l’entreprise_______________________________________ </w:t>
      </w:r>
      <w:r w:rsidRPr="005444E0">
        <w:rPr>
          <w:rFonts w:ascii="Arial Narrow" w:eastAsia="Times New Roman" w:hAnsi="Arial Narrow" w:cs="Times New Roman"/>
          <w:i/>
          <w:sz w:val="24"/>
          <w:szCs w:val="24"/>
          <w:lang w:eastAsia="fr-FR"/>
        </w:rPr>
        <w:t>[nom de l’entreprise]</w:t>
      </w:r>
    </w:p>
    <w:p w14:paraId="11BDF3B4"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Atteste sur l’honneur avoir effectué la visite de reconnaissance des travaux de construction de___________________________________________________________________________(</w:t>
      </w:r>
      <w:r w:rsidRPr="005444E0">
        <w:rPr>
          <w:rFonts w:ascii="Arial Narrow" w:eastAsia="Times New Roman" w:hAnsi="Arial Narrow" w:cs="Times New Roman"/>
          <w:i/>
          <w:sz w:val="24"/>
          <w:szCs w:val="24"/>
          <w:lang w:eastAsia="fr-FR"/>
        </w:rPr>
        <w:t>mentionner le lot</w:t>
      </w:r>
      <w:r w:rsidRPr="005444E0">
        <w:rPr>
          <w:rFonts w:ascii="Arial Narrow" w:eastAsia="Times New Roman" w:hAnsi="Arial Narrow" w:cs="Times New Roman"/>
          <w:sz w:val="24"/>
          <w:szCs w:val="24"/>
          <w:lang w:eastAsia="fr-FR"/>
        </w:rPr>
        <w:t xml:space="preserve"> )</w:t>
      </w:r>
    </w:p>
    <w:p w14:paraId="3F3B0447"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Fait à________ le_________</w:t>
      </w:r>
    </w:p>
    <w:p w14:paraId="561FE0FF" w14:textId="77777777" w:rsidR="005444E0" w:rsidRPr="005444E0" w:rsidRDefault="005444E0" w:rsidP="005444E0">
      <w:pPr>
        <w:spacing w:before="100" w:beforeAutospacing="1" w:after="100" w:afterAutospacing="1" w:line="360" w:lineRule="auto"/>
        <w:jc w:val="center"/>
        <w:rPr>
          <w:rFonts w:ascii="Arial Narrow" w:eastAsia="Times New Roman" w:hAnsi="Arial Narrow" w:cs="Times New Roman"/>
          <w:sz w:val="24"/>
          <w:szCs w:val="24"/>
          <w:lang w:eastAsia="fr-FR"/>
        </w:rPr>
      </w:pPr>
    </w:p>
    <w:p w14:paraId="2007823C"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w:t>
      </w:r>
    </w:p>
    <w:p w14:paraId="5B1C0B57"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5DEBF6C0" w14:textId="77777777" w:rsidR="005444E0" w:rsidRPr="005444E0" w:rsidRDefault="005444E0" w:rsidP="005444E0">
      <w:pPr>
        <w:spacing w:after="0" w:line="360" w:lineRule="auto"/>
        <w:ind w:firstLine="708"/>
        <w:jc w:val="both"/>
        <w:rPr>
          <w:rFonts w:ascii="Arial Narrow" w:eastAsia="Times New Roman" w:hAnsi="Arial Narrow" w:cs="Times New Roman"/>
          <w:b/>
          <w:sz w:val="24"/>
          <w:szCs w:val="24"/>
          <w:lang w:eastAsia="fr-FR"/>
        </w:rPr>
      </w:pPr>
    </w:p>
    <w:p w14:paraId="4065FE0A"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23CF9AC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br w:type="page"/>
      </w:r>
    </w:p>
    <w:p w14:paraId="401AF964" w14:textId="77777777" w:rsidR="005444E0" w:rsidRPr="005444E0" w:rsidRDefault="005444E0" w:rsidP="005444E0">
      <w:pPr>
        <w:tabs>
          <w:tab w:val="left" w:pos="1080"/>
        </w:tabs>
        <w:spacing w:after="0" w:line="240" w:lineRule="auto"/>
        <w:jc w:val="both"/>
        <w:rPr>
          <w:rFonts w:ascii="Arial Narrow" w:eastAsia="Times New Roman" w:hAnsi="Arial Narrow" w:cs="Times New Roman"/>
          <w:b/>
          <w:bCs/>
          <w:sz w:val="24"/>
          <w:szCs w:val="24"/>
          <w:lang w:eastAsia="fr-FR"/>
        </w:rPr>
      </w:pPr>
    </w:p>
    <w:p w14:paraId="65DE4492"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 xml:space="preserve">Annexe n° 12: </w:t>
      </w:r>
      <w:r w:rsidRPr="005444E0">
        <w:rPr>
          <w:rFonts w:ascii="Arial Narrow" w:eastAsia="Times New Roman" w:hAnsi="Arial Narrow" w:cs="Times New Roman"/>
          <w:b/>
          <w:bCs/>
          <w:sz w:val="24"/>
          <w:szCs w:val="24"/>
          <w:lang w:eastAsia="fr-FR"/>
        </w:rPr>
        <w:t>Modèle d’accord de groupement</w:t>
      </w:r>
    </w:p>
    <w:p w14:paraId="1AF98DAD"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72BCEA4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partenaires du groupement solidaire :</w:t>
      </w:r>
    </w:p>
    <w:p w14:paraId="5473B998"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institutions bancaires du groupement :</w:t>
      </w:r>
    </w:p>
    <w:p w14:paraId="76A3F154"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Rôle de chaque associé :</w:t>
      </w:r>
    </w:p>
    <w:p w14:paraId="0A6E200D"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la nature des tâches de chaque membre du groupement]</w:t>
      </w:r>
    </w:p>
    <w:p w14:paraId="3DD0420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Nature du groupement :</w:t>
      </w:r>
    </w:p>
    <w:p w14:paraId="7980EB70"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Groupement solidaire pour la réalisation de :</w:t>
      </w:r>
    </w:p>
    <w:p w14:paraId="61D5280A"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le N° de l’appel d’offres, le lot et la nature des travaux]</w:t>
      </w:r>
    </w:p>
    <w:p w14:paraId="496DE75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184FE68B"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Mandataire :</w:t>
      </w:r>
    </w:p>
    <w:p w14:paraId="4C4C2D59"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Nom et adresse du mandataire]</w:t>
      </w:r>
    </w:p>
    <w:p w14:paraId="21749AC8"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1162B04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Clé de répartition des paiements (le cas échéant) :</w:t>
      </w:r>
    </w:p>
    <w:p w14:paraId="1210F0BB"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[Pourcentage de paiement de chaque membre du groupement]</w:t>
      </w:r>
    </w:p>
    <w:p w14:paraId="2EEFE91C"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44CEB35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Signatures :</w:t>
      </w:r>
    </w:p>
    <w:p w14:paraId="48C2ADC1"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 de tous les membres du groupement]</w:t>
      </w:r>
    </w:p>
    <w:p w14:paraId="6F9091D6"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1837BEF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2DA51BAA"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322302C1"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042D7039"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5E36E078"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br w:type="page"/>
      </w:r>
    </w:p>
    <w:p w14:paraId="7A4E4A69"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13 : </w:t>
      </w:r>
      <w:r w:rsidRPr="005444E0">
        <w:rPr>
          <w:rFonts w:ascii="Arial Narrow" w:eastAsia="Times New Roman" w:hAnsi="Arial Narrow" w:cs="Times New Roman"/>
          <w:b/>
          <w:bCs/>
          <w:sz w:val="24"/>
          <w:szCs w:val="24"/>
          <w:lang w:eastAsia="fr-FR"/>
        </w:rPr>
        <w:t>Modèle de pouvoirs au mandataire</w:t>
      </w:r>
    </w:p>
    <w:p w14:paraId="288990C9" w14:textId="77777777" w:rsidR="005444E0" w:rsidRPr="005444E0" w:rsidRDefault="005444E0" w:rsidP="005444E0">
      <w:pPr>
        <w:tabs>
          <w:tab w:val="left" w:pos="6600"/>
        </w:tabs>
        <w:spacing w:after="0" w:line="240" w:lineRule="auto"/>
        <w:jc w:val="both"/>
        <w:rPr>
          <w:rFonts w:ascii="Arial Narrow" w:eastAsia="Times New Roman" w:hAnsi="Arial Narrow" w:cs="Times New Roman"/>
          <w:bCs/>
          <w:sz w:val="24"/>
          <w:szCs w:val="24"/>
          <w:lang w:eastAsia="fr-FR"/>
        </w:rPr>
      </w:pPr>
    </w:p>
    <w:p w14:paraId="40844590"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Je soussigné___________________________________________________________________</w:t>
      </w:r>
    </w:p>
    <w:p w14:paraId="2D6D7749"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 xml:space="preserve">[entreprise mandataire] </w:t>
      </w:r>
      <w:r w:rsidRPr="005444E0">
        <w:rPr>
          <w:rFonts w:ascii="Arial Narrow" w:eastAsia="Times New Roman" w:hAnsi="Arial Narrow" w:cs="Times New Roman"/>
          <w:bCs/>
          <w:sz w:val="24"/>
          <w:szCs w:val="24"/>
          <w:lang w:eastAsia="fr-FR"/>
        </w:rPr>
        <w:t>_________________________________________</w:t>
      </w:r>
    </w:p>
    <w:p w14:paraId="5B85FA6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3DE4BEFA"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Donne par la présente, pouvoir à Mme/M____________________________________________</w:t>
      </w:r>
    </w:p>
    <w:p w14:paraId="0B7F4A13"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[entreprise mandataire]</w:t>
      </w:r>
      <w:r w:rsidRPr="005444E0">
        <w:rPr>
          <w:rFonts w:ascii="Arial Narrow" w:eastAsia="Times New Roman" w:hAnsi="Arial Narrow" w:cs="Times New Roman"/>
          <w:bCs/>
          <w:sz w:val="24"/>
          <w:szCs w:val="24"/>
          <w:lang w:eastAsia="fr-FR"/>
        </w:rPr>
        <w:t xml:space="preserve"> _________________________________________</w:t>
      </w:r>
    </w:p>
    <w:p w14:paraId="2D4978C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76ABDEEE"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Pour être mandataire du groupement solidaire constitué des entreprises </w:t>
      </w:r>
      <w:r w:rsidRPr="005444E0">
        <w:rPr>
          <w:rFonts w:ascii="Arial Narrow" w:eastAsia="Times New Roman" w:hAnsi="Arial Narrow" w:cs="Times New Roman"/>
          <w:bCs/>
          <w:i/>
          <w:sz w:val="24"/>
          <w:szCs w:val="24"/>
          <w:lang w:eastAsia="fr-FR"/>
        </w:rPr>
        <w:t>[préciser les raisons sociales des deux sociétés] _______________________________________________________</w:t>
      </w:r>
    </w:p>
    <w:p w14:paraId="3A9452D6"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Dans le cadre de l’appel d’offres N°_______________________ pour l’exécution des travaux de____________________________________________________________________________</w:t>
      </w:r>
    </w:p>
    <w:p w14:paraId="673AB7AD"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A5632E"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foi de quoi, le présent acte de pouvoir est établi pour servir et valoir ce que d droit.</w:t>
      </w:r>
    </w:p>
    <w:p w14:paraId="2DDAB4C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Fait à _________________le_____________</w:t>
      </w:r>
    </w:p>
    <w:p w14:paraId="3A56F530"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p>
    <w:p w14:paraId="35090EA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t>LE MANDANT</w:t>
      </w:r>
    </w:p>
    <w:p w14:paraId="3784CD54"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i/>
          <w:sz w:val="24"/>
          <w:szCs w:val="24"/>
          <w:lang w:eastAsia="fr-FR"/>
        </w:rPr>
      </w:pPr>
      <w:r w:rsidRPr="005444E0">
        <w:rPr>
          <w:rFonts w:ascii="Arial Narrow" w:eastAsia="Times New Roman" w:hAnsi="Arial Narrow" w:cs="Times New Roman"/>
          <w:bCs/>
          <w:i/>
          <w:sz w:val="24"/>
          <w:szCs w:val="24"/>
          <w:lang w:eastAsia="fr-FR"/>
        </w:rPr>
        <w:t>[Nom, prénom, signature et cachet précédé de la mention « bon pour pouvoirs »]</w:t>
      </w:r>
    </w:p>
    <w:p w14:paraId="7CC5D81E"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4D00F77A" w14:textId="77777777" w:rsidR="005444E0" w:rsidRPr="005444E0" w:rsidRDefault="005444E0" w:rsidP="005444E0">
      <w:pPr>
        <w:spacing w:after="0" w:line="240" w:lineRule="auto"/>
        <w:jc w:val="both"/>
        <w:rPr>
          <w:rFonts w:ascii="Arial Narrow" w:eastAsia="Times New Roman" w:hAnsi="Arial Narrow" w:cs="Times New Roman"/>
          <w:b/>
          <w:sz w:val="24"/>
          <w:szCs w:val="24"/>
          <w:u w:val="single"/>
          <w:lang w:eastAsia="fr-FR"/>
        </w:rPr>
      </w:pPr>
      <w:r w:rsidRPr="005444E0">
        <w:rPr>
          <w:rFonts w:ascii="Arial Narrow" w:eastAsia="Times New Roman" w:hAnsi="Arial Narrow" w:cs="Times New Roman"/>
          <w:b/>
          <w:sz w:val="24"/>
          <w:szCs w:val="24"/>
          <w:u w:val="single"/>
          <w:lang w:eastAsia="fr-FR"/>
        </w:rPr>
        <w:t>Légalisation par le notaire</w:t>
      </w:r>
    </w:p>
    <w:p w14:paraId="3922D179"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7CAD3BF"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B29F020"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62EDB5C4"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54631E9B"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799A0A8E"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p>
    <w:p w14:paraId="2593D928"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r w:rsidRPr="005444E0">
        <w:rPr>
          <w:rFonts w:ascii="Arial Narrow" w:eastAsia="Arial Unicode MS" w:hAnsi="Arial Narrow" w:cs="Times New Roman"/>
          <w:b/>
          <w:bCs/>
          <w:i/>
          <w:sz w:val="24"/>
          <w:szCs w:val="24"/>
          <w:lang w:eastAsia="fr-FR"/>
        </w:rPr>
        <w:br w:type="page"/>
      </w:r>
    </w:p>
    <w:p w14:paraId="33FE98D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tbl>
      <w:tblPr>
        <w:tblW w:w="9747" w:type="dxa"/>
        <w:tblInd w:w="392" w:type="dxa"/>
        <w:tblLook w:val="04A0" w:firstRow="1" w:lastRow="0" w:firstColumn="1" w:lastColumn="0" w:noHBand="0" w:noVBand="1"/>
      </w:tblPr>
      <w:tblGrid>
        <w:gridCol w:w="1541"/>
        <w:gridCol w:w="8206"/>
      </w:tblGrid>
      <w:tr w:rsidR="005444E0" w:rsidRPr="005444E0" w14:paraId="06DB4D86" w14:textId="77777777" w:rsidTr="00851FCF">
        <w:tc>
          <w:tcPr>
            <w:tcW w:w="1384" w:type="dxa"/>
            <w:vAlign w:val="center"/>
          </w:tcPr>
          <w:p w14:paraId="493A4A9E"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5C4D796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337FE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3A8F2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F929D9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B47C3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50DA25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19E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6C3F3B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68A05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r w:rsidR="005444E0" w:rsidRPr="005444E0" w14:paraId="6387875B" w14:textId="77777777" w:rsidTr="00851FCF">
        <w:tc>
          <w:tcPr>
            <w:tcW w:w="1384" w:type="dxa"/>
            <w:vAlign w:val="center"/>
          </w:tcPr>
          <w:p w14:paraId="2639B817"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0F581C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257B08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1B58D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92C4CB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bl>
    <w:p w14:paraId="6160927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5408" behindDoc="0" locked="0" layoutInCell="1" allowOverlap="1" wp14:anchorId="073CF2D1" wp14:editId="483C031C">
                <wp:simplePos x="0" y="0"/>
                <wp:positionH relativeFrom="column">
                  <wp:posOffset>346710</wp:posOffset>
                </wp:positionH>
                <wp:positionV relativeFrom="paragraph">
                  <wp:posOffset>5715</wp:posOffset>
                </wp:positionV>
                <wp:extent cx="5629275" cy="1722120"/>
                <wp:effectExtent l="43180" t="50800" r="42545" b="46355"/>
                <wp:wrapNone/>
                <wp:docPr id="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F2D1" id="AutoShape 492" o:spid="_x0000_s1038" type="#_x0000_t69" style="position:absolute;margin-left:27.3pt;margin-top:.45pt;width:443.25pt;height:1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" strokeweight="2.25pt">
                <v:textbo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50DFA1F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56610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2D5BF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D276A8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2D86B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9703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16D8B6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8ADD9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62DF0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12600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BFB335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ECF33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33C16D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345326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0ABCD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E801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91CF9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8D6274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AEA57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90DAC2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C93292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49F22E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0AA8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BDF990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BFF7CF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36AB3A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7ADAE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2D4DA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07CE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82AF1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8347D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E8501E6" w14:textId="77777777" w:rsidR="00463896" w:rsidRPr="005444E0" w:rsidRDefault="00463896" w:rsidP="00463896">
      <w:pPr>
        <w:spacing w:after="0" w:line="240" w:lineRule="auto"/>
        <w:rPr>
          <w:rFonts w:ascii="Arial Narrow" w:eastAsia="Arial Unicode MS" w:hAnsi="Arial Narrow" w:cs="Times New Roman"/>
          <w:sz w:val="24"/>
          <w:szCs w:val="24"/>
          <w:lang w:eastAsia="fr-FR"/>
        </w:rPr>
      </w:pPr>
      <w:bookmarkStart w:id="184" w:name="_Hlk222309835"/>
    </w:p>
    <w:tbl>
      <w:tblPr>
        <w:tblStyle w:val="Grilledutableau"/>
        <w:tblW w:w="5000" w:type="pct"/>
        <w:tblLook w:val="04A0" w:firstRow="1" w:lastRow="0" w:firstColumn="1" w:lastColumn="0" w:noHBand="0" w:noVBand="1"/>
      </w:tblPr>
      <w:tblGrid>
        <w:gridCol w:w="457"/>
        <w:gridCol w:w="5982"/>
        <w:gridCol w:w="567"/>
        <w:gridCol w:w="517"/>
        <w:gridCol w:w="1879"/>
      </w:tblGrid>
      <w:tr w:rsidR="00463896" w:rsidRPr="00822156" w14:paraId="32979298" w14:textId="77777777" w:rsidTr="00D80ABB">
        <w:tc>
          <w:tcPr>
            <w:tcW w:w="228" w:type="pct"/>
          </w:tcPr>
          <w:p w14:paraId="1FA6924C" w14:textId="77777777" w:rsidR="00463896" w:rsidRPr="00822156" w:rsidRDefault="00463896"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w:t>
            </w:r>
          </w:p>
        </w:tc>
        <w:tc>
          <w:tcPr>
            <w:tcW w:w="3207" w:type="pct"/>
          </w:tcPr>
          <w:p w14:paraId="54473ADC" w14:textId="77777777" w:rsidR="00463896" w:rsidRPr="00822156" w:rsidRDefault="00463896"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Pièce administrative</w:t>
            </w:r>
          </w:p>
        </w:tc>
        <w:tc>
          <w:tcPr>
            <w:tcW w:w="279" w:type="pct"/>
          </w:tcPr>
          <w:p w14:paraId="4BA9EE2D" w14:textId="77777777" w:rsidR="00463896" w:rsidRPr="00822156" w:rsidRDefault="00463896"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Non</w:t>
            </w:r>
          </w:p>
        </w:tc>
        <w:tc>
          <w:tcPr>
            <w:tcW w:w="262" w:type="pct"/>
          </w:tcPr>
          <w:p w14:paraId="51230F89" w14:textId="77777777" w:rsidR="00463896" w:rsidRPr="00822156" w:rsidRDefault="00463896"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Oui</w:t>
            </w:r>
          </w:p>
        </w:tc>
        <w:tc>
          <w:tcPr>
            <w:tcW w:w="1024" w:type="pct"/>
          </w:tcPr>
          <w:p w14:paraId="4917D6C8" w14:textId="77777777" w:rsidR="00463896" w:rsidRPr="00822156" w:rsidRDefault="00463896" w:rsidP="00D80ABB">
            <w:pPr>
              <w:rPr>
                <w:rFonts w:ascii="Arial Narrow" w:hAnsi="Arial Narrow"/>
                <w:b/>
                <w:bCs/>
                <w:color w:val="000000" w:themeColor="text1"/>
              </w:rPr>
            </w:pPr>
            <w:r w:rsidRPr="00822156">
              <w:rPr>
                <w:rFonts w:ascii="Arial Narrow" w:hAnsi="Arial Narrow"/>
                <w:b/>
                <w:bCs/>
                <w:color w:val="000000" w:themeColor="text1"/>
              </w:rPr>
              <w:t>Observations</w:t>
            </w:r>
          </w:p>
        </w:tc>
      </w:tr>
      <w:tr w:rsidR="00463896" w:rsidRPr="00C2766F" w14:paraId="0193A92E" w14:textId="77777777" w:rsidTr="00D80ABB">
        <w:tc>
          <w:tcPr>
            <w:tcW w:w="228" w:type="pct"/>
          </w:tcPr>
          <w:p w14:paraId="7BDFA62F"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207" w:type="pct"/>
          </w:tcPr>
          <w:p w14:paraId="4DF75887"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Déclaration d’intention de soumissionner selon le modèle joint en annexe, datée, timbrée et signée</w:t>
            </w:r>
          </w:p>
        </w:tc>
        <w:tc>
          <w:tcPr>
            <w:tcW w:w="279" w:type="pct"/>
          </w:tcPr>
          <w:p w14:paraId="250C0BD6"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5A2ECD95"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5091B9D9" w14:textId="77777777" w:rsidR="00463896" w:rsidRPr="0082290B" w:rsidRDefault="00463896" w:rsidP="00D80ABB">
            <w:pPr>
              <w:rPr>
                <w:rFonts w:ascii="Arial Narrow" w:hAnsi="Arial Narrow"/>
                <w:color w:val="000000" w:themeColor="text1"/>
                <w:lang w:val="fr-FR"/>
              </w:rPr>
            </w:pPr>
          </w:p>
        </w:tc>
      </w:tr>
      <w:tr w:rsidR="00463896" w:rsidRPr="00C2766F" w14:paraId="3A19B77F" w14:textId="77777777" w:rsidTr="00D80ABB">
        <w:tc>
          <w:tcPr>
            <w:tcW w:w="228" w:type="pct"/>
          </w:tcPr>
          <w:p w14:paraId="18CDFA0B"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207" w:type="pct"/>
          </w:tcPr>
          <w:p w14:paraId="30FE318B"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Copie de la preuve d’inscription au Registre de Commerce et de Crédit Immobilier certifiée par le greffier du Tribunal compétent de ressort </w:t>
            </w:r>
          </w:p>
        </w:tc>
        <w:tc>
          <w:tcPr>
            <w:tcW w:w="279" w:type="pct"/>
          </w:tcPr>
          <w:p w14:paraId="22BF73A8"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25C4C12C"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08337B9C" w14:textId="77777777" w:rsidR="00463896" w:rsidRPr="00822156" w:rsidRDefault="00463896" w:rsidP="00D80ABB">
            <w:pPr>
              <w:rPr>
                <w:rFonts w:ascii="Arial Narrow" w:hAnsi="Arial Narrow"/>
                <w:color w:val="000000" w:themeColor="text1"/>
                <w:lang w:val="fr-FR"/>
              </w:rPr>
            </w:pPr>
          </w:p>
        </w:tc>
      </w:tr>
      <w:tr w:rsidR="00463896" w:rsidRPr="00C2766F" w14:paraId="31D9AAA0" w14:textId="77777777" w:rsidTr="00D80ABB">
        <w:tc>
          <w:tcPr>
            <w:tcW w:w="228" w:type="pct"/>
          </w:tcPr>
          <w:p w14:paraId="07A15E97"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207" w:type="pct"/>
          </w:tcPr>
          <w:p w14:paraId="54B681C0"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Plan de localisation timbré et signé sur l’honneur</w:t>
            </w:r>
          </w:p>
        </w:tc>
        <w:tc>
          <w:tcPr>
            <w:tcW w:w="279" w:type="pct"/>
          </w:tcPr>
          <w:p w14:paraId="789C73BF"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25114DCA"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23E20B56" w14:textId="77777777" w:rsidR="00463896" w:rsidRPr="00822156" w:rsidRDefault="00463896" w:rsidP="00D80ABB">
            <w:pPr>
              <w:rPr>
                <w:rFonts w:ascii="Arial Narrow" w:hAnsi="Arial Narrow"/>
                <w:color w:val="000000" w:themeColor="text1"/>
                <w:lang w:val="fr-FR"/>
              </w:rPr>
            </w:pPr>
          </w:p>
        </w:tc>
      </w:tr>
      <w:tr w:rsidR="00463896" w:rsidRPr="00C2766F" w14:paraId="5FF3520C" w14:textId="77777777" w:rsidTr="00D80ABB">
        <w:tc>
          <w:tcPr>
            <w:tcW w:w="228" w:type="pct"/>
          </w:tcPr>
          <w:p w14:paraId="06738170"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207" w:type="pct"/>
          </w:tcPr>
          <w:p w14:paraId="183959D7" w14:textId="77777777" w:rsidR="00463896" w:rsidRPr="00822156" w:rsidRDefault="00463896"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Cautionnement de soumission provisoire d’un montant retenu par lot</w:t>
            </w:r>
          </w:p>
        </w:tc>
        <w:tc>
          <w:tcPr>
            <w:tcW w:w="279" w:type="pct"/>
          </w:tcPr>
          <w:p w14:paraId="6B3850C3"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6A7F49DD"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30419B66" w14:textId="77777777" w:rsidR="00463896" w:rsidRPr="00822156" w:rsidRDefault="00463896" w:rsidP="00D80ABB">
            <w:pPr>
              <w:rPr>
                <w:rFonts w:ascii="Arial Narrow" w:hAnsi="Arial Narrow"/>
                <w:color w:val="000000" w:themeColor="text1"/>
                <w:lang w:val="fr-FR"/>
              </w:rPr>
            </w:pPr>
          </w:p>
        </w:tc>
      </w:tr>
      <w:tr w:rsidR="00463896" w:rsidRPr="00C2766F" w14:paraId="29A935F7" w14:textId="77777777" w:rsidTr="00D80ABB">
        <w:tc>
          <w:tcPr>
            <w:tcW w:w="228" w:type="pct"/>
          </w:tcPr>
          <w:p w14:paraId="149F86D4"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207" w:type="pct"/>
          </w:tcPr>
          <w:p w14:paraId="47043F25" w14:textId="77777777" w:rsidR="00463896" w:rsidRPr="00822156" w:rsidRDefault="00463896"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Récépissé de dépôt de la CDEC</w:t>
            </w:r>
          </w:p>
        </w:tc>
        <w:tc>
          <w:tcPr>
            <w:tcW w:w="279" w:type="pct"/>
          </w:tcPr>
          <w:p w14:paraId="08F736E7"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0F01E1D6"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56417EC5" w14:textId="77777777" w:rsidR="00463896" w:rsidRPr="00822156" w:rsidRDefault="00463896" w:rsidP="00D80ABB">
            <w:pPr>
              <w:rPr>
                <w:rFonts w:ascii="Arial Narrow" w:hAnsi="Arial Narrow"/>
                <w:color w:val="000000" w:themeColor="text1"/>
                <w:lang w:val="fr-FR"/>
              </w:rPr>
            </w:pPr>
          </w:p>
        </w:tc>
      </w:tr>
      <w:tr w:rsidR="00463896" w:rsidRPr="00C2766F" w14:paraId="3BAE118A" w14:textId="77777777" w:rsidTr="00D80ABB">
        <w:tc>
          <w:tcPr>
            <w:tcW w:w="228" w:type="pct"/>
          </w:tcPr>
          <w:p w14:paraId="5B881BDF"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207" w:type="pct"/>
          </w:tcPr>
          <w:p w14:paraId="0FA21D5F"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domiciliation bancaire délivrée par une banque agréée par le Ministre des Finances</w:t>
            </w:r>
          </w:p>
        </w:tc>
        <w:tc>
          <w:tcPr>
            <w:tcW w:w="279" w:type="pct"/>
          </w:tcPr>
          <w:p w14:paraId="594D7371"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0B529D28"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7B63B89B" w14:textId="77777777" w:rsidR="00463896" w:rsidRPr="0082290B" w:rsidRDefault="00463896" w:rsidP="00D80ABB">
            <w:pPr>
              <w:rPr>
                <w:rFonts w:ascii="Arial Narrow" w:hAnsi="Arial Narrow"/>
                <w:color w:val="000000" w:themeColor="text1"/>
                <w:lang w:val="fr-FR"/>
              </w:rPr>
            </w:pPr>
          </w:p>
        </w:tc>
      </w:tr>
      <w:tr w:rsidR="00463896" w:rsidRPr="00C2766F" w14:paraId="2FF174BC" w14:textId="77777777" w:rsidTr="00D80ABB">
        <w:tc>
          <w:tcPr>
            <w:tcW w:w="228" w:type="pct"/>
          </w:tcPr>
          <w:p w14:paraId="1FE39F18"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207" w:type="pct"/>
          </w:tcPr>
          <w:p w14:paraId="7A5B2BE4"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conformité fiscale valable datant de moins de trois mois timbrée</w:t>
            </w:r>
          </w:p>
        </w:tc>
        <w:tc>
          <w:tcPr>
            <w:tcW w:w="279" w:type="pct"/>
          </w:tcPr>
          <w:p w14:paraId="16AFB14F"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6D31D154"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2B38751C" w14:textId="77777777" w:rsidR="00463896" w:rsidRPr="0082290B" w:rsidRDefault="00463896" w:rsidP="00D80ABB">
            <w:pPr>
              <w:rPr>
                <w:rFonts w:ascii="Arial Narrow" w:hAnsi="Arial Narrow"/>
                <w:color w:val="000000" w:themeColor="text1"/>
                <w:lang w:val="fr-FR"/>
              </w:rPr>
            </w:pPr>
          </w:p>
        </w:tc>
      </w:tr>
      <w:tr w:rsidR="00463896" w:rsidRPr="00C2766F" w14:paraId="00BA83DF" w14:textId="77777777" w:rsidTr="00D80ABB">
        <w:tc>
          <w:tcPr>
            <w:tcW w:w="228" w:type="pct"/>
          </w:tcPr>
          <w:p w14:paraId="5D1827A9"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8</w:t>
            </w:r>
          </w:p>
        </w:tc>
        <w:tc>
          <w:tcPr>
            <w:tcW w:w="3207" w:type="pct"/>
          </w:tcPr>
          <w:p w14:paraId="02B676A9" w14:textId="77777777" w:rsidR="00463896" w:rsidRPr="00C2766F" w:rsidRDefault="00463896" w:rsidP="00D80ABB">
            <w:pPr>
              <w:ind w:left="-20" w:right="174"/>
              <w:jc w:val="both"/>
              <w:rPr>
                <w:rFonts w:ascii="Arial Narrow" w:hAnsi="Arial Narrow"/>
                <w:color w:val="000000" w:themeColor="text1"/>
                <w:sz w:val="22"/>
                <w:szCs w:val="22"/>
              </w:rPr>
            </w:pPr>
            <w:r w:rsidRPr="00C2766F">
              <w:rPr>
                <w:rFonts w:ascii="Arial Narrow" w:hAnsi="Arial Narrow"/>
                <w:color w:val="000000" w:themeColor="text1"/>
                <w:sz w:val="22"/>
                <w:szCs w:val="22"/>
              </w:rPr>
              <w:t>NIU timbré </w:t>
            </w:r>
          </w:p>
        </w:tc>
        <w:tc>
          <w:tcPr>
            <w:tcW w:w="279" w:type="pct"/>
          </w:tcPr>
          <w:p w14:paraId="2CF2D2F7" w14:textId="77777777" w:rsidR="00463896" w:rsidRPr="00C2766F" w:rsidRDefault="00463896" w:rsidP="00D80ABB">
            <w:pPr>
              <w:rPr>
                <w:rFonts w:ascii="Arial Narrow" w:hAnsi="Arial Narrow"/>
                <w:color w:val="000000" w:themeColor="text1"/>
                <w:sz w:val="22"/>
                <w:szCs w:val="22"/>
              </w:rPr>
            </w:pPr>
          </w:p>
        </w:tc>
        <w:tc>
          <w:tcPr>
            <w:tcW w:w="262" w:type="pct"/>
          </w:tcPr>
          <w:p w14:paraId="7A940F97" w14:textId="77777777" w:rsidR="00463896" w:rsidRPr="00C2766F" w:rsidRDefault="00463896" w:rsidP="00D80ABB">
            <w:pPr>
              <w:rPr>
                <w:rFonts w:ascii="Arial Narrow" w:hAnsi="Arial Narrow"/>
                <w:color w:val="000000" w:themeColor="text1"/>
                <w:sz w:val="22"/>
                <w:szCs w:val="22"/>
              </w:rPr>
            </w:pPr>
          </w:p>
        </w:tc>
        <w:tc>
          <w:tcPr>
            <w:tcW w:w="1024" w:type="pct"/>
          </w:tcPr>
          <w:p w14:paraId="1D271E1A" w14:textId="77777777" w:rsidR="00463896" w:rsidRPr="00C2766F" w:rsidRDefault="00463896" w:rsidP="00D80ABB">
            <w:pPr>
              <w:rPr>
                <w:rFonts w:ascii="Arial Narrow" w:hAnsi="Arial Narrow"/>
                <w:color w:val="000000" w:themeColor="text1"/>
              </w:rPr>
            </w:pPr>
          </w:p>
        </w:tc>
      </w:tr>
      <w:tr w:rsidR="00463896" w:rsidRPr="00C2766F" w14:paraId="043D99BF" w14:textId="77777777" w:rsidTr="00D80ABB">
        <w:tc>
          <w:tcPr>
            <w:tcW w:w="228" w:type="pct"/>
          </w:tcPr>
          <w:p w14:paraId="0E61ACE0"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9</w:t>
            </w:r>
          </w:p>
        </w:tc>
        <w:tc>
          <w:tcPr>
            <w:tcW w:w="3207" w:type="pct"/>
          </w:tcPr>
          <w:p w14:paraId="5431BCF4"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faillite délivrée par le Tribunal de Première Instance (ou par la Chambre de Commerce et de l’Industrie) du lieu de résidence du soumissionnaire datant de moins de trois (03) mois</w:t>
            </w:r>
          </w:p>
        </w:tc>
        <w:tc>
          <w:tcPr>
            <w:tcW w:w="279" w:type="pct"/>
          </w:tcPr>
          <w:p w14:paraId="132ACF19"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6C57A3D5"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79351398" w14:textId="77777777" w:rsidR="00463896" w:rsidRPr="0082290B" w:rsidRDefault="00463896" w:rsidP="00D80ABB">
            <w:pPr>
              <w:rPr>
                <w:rFonts w:ascii="Arial Narrow" w:hAnsi="Arial Narrow"/>
                <w:color w:val="000000" w:themeColor="text1"/>
                <w:lang w:val="fr-FR"/>
              </w:rPr>
            </w:pPr>
          </w:p>
        </w:tc>
      </w:tr>
      <w:tr w:rsidR="00463896" w:rsidRPr="00C2766F" w14:paraId="77B3E911" w14:textId="77777777" w:rsidTr="00D80ABB">
        <w:tc>
          <w:tcPr>
            <w:tcW w:w="228" w:type="pct"/>
          </w:tcPr>
          <w:p w14:paraId="4A3FDAAD"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10</w:t>
            </w:r>
          </w:p>
        </w:tc>
        <w:tc>
          <w:tcPr>
            <w:tcW w:w="3207" w:type="pct"/>
          </w:tcPr>
          <w:p w14:paraId="0EB4F1B9" w14:textId="77777777" w:rsidR="00463896" w:rsidRPr="00822156" w:rsidRDefault="00463896"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Attestation de conformité sociale datant de moins de trois (03) mois </w:t>
            </w:r>
          </w:p>
        </w:tc>
        <w:tc>
          <w:tcPr>
            <w:tcW w:w="279" w:type="pct"/>
          </w:tcPr>
          <w:p w14:paraId="4EA9F5A3"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6941473A"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0856742F" w14:textId="77777777" w:rsidR="00463896" w:rsidRPr="00822156" w:rsidRDefault="00463896" w:rsidP="00D80ABB">
            <w:pPr>
              <w:rPr>
                <w:rFonts w:ascii="Arial Narrow" w:hAnsi="Arial Narrow"/>
                <w:color w:val="000000" w:themeColor="text1"/>
                <w:lang w:val="fr-FR"/>
              </w:rPr>
            </w:pPr>
          </w:p>
        </w:tc>
      </w:tr>
      <w:tr w:rsidR="00463896" w:rsidRPr="00C2766F" w14:paraId="6E65DCD2" w14:textId="77777777" w:rsidTr="00D80ABB">
        <w:tc>
          <w:tcPr>
            <w:tcW w:w="228" w:type="pct"/>
          </w:tcPr>
          <w:p w14:paraId="4C0121A5"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11</w:t>
            </w:r>
          </w:p>
        </w:tc>
        <w:tc>
          <w:tcPr>
            <w:tcW w:w="3207" w:type="pct"/>
          </w:tcPr>
          <w:p w14:paraId="62748324"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exclusion des Marchés Publics délivrée par l’ARMP</w:t>
            </w:r>
          </w:p>
        </w:tc>
        <w:tc>
          <w:tcPr>
            <w:tcW w:w="279" w:type="pct"/>
          </w:tcPr>
          <w:p w14:paraId="2AD7F1DE"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396699CE"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30274A9B" w14:textId="77777777" w:rsidR="00463896" w:rsidRPr="0082290B" w:rsidRDefault="00463896" w:rsidP="00D80ABB">
            <w:pPr>
              <w:rPr>
                <w:rFonts w:ascii="Arial Narrow" w:hAnsi="Arial Narrow"/>
                <w:color w:val="000000" w:themeColor="text1"/>
                <w:lang w:val="fr-FR"/>
              </w:rPr>
            </w:pPr>
          </w:p>
        </w:tc>
      </w:tr>
      <w:tr w:rsidR="00463896" w:rsidRPr="00C2766F" w14:paraId="74221DB1" w14:textId="77777777" w:rsidTr="00D80ABB">
        <w:tc>
          <w:tcPr>
            <w:tcW w:w="228" w:type="pct"/>
          </w:tcPr>
          <w:p w14:paraId="54D54D30"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12</w:t>
            </w:r>
          </w:p>
        </w:tc>
        <w:tc>
          <w:tcPr>
            <w:tcW w:w="3207" w:type="pct"/>
          </w:tcPr>
          <w:p w14:paraId="15FF0FAB"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 xml:space="preserve">Quittance d’achat du DAO d’un montant de </w:t>
            </w:r>
            <w:r>
              <w:rPr>
                <w:rFonts w:ascii="Arial Narrow" w:hAnsi="Arial Narrow"/>
                <w:color w:val="000000" w:themeColor="text1"/>
                <w:sz w:val="22"/>
                <w:szCs w:val="22"/>
                <w:lang w:val="fr-FR"/>
              </w:rPr>
              <w:t>5</w:t>
            </w:r>
            <w:r w:rsidRPr="007345A7">
              <w:rPr>
                <w:rFonts w:ascii="Arial Narrow" w:hAnsi="Arial Narrow"/>
                <w:color w:val="000000" w:themeColor="text1"/>
                <w:sz w:val="22"/>
                <w:szCs w:val="22"/>
                <w:lang w:val="fr-FR"/>
              </w:rPr>
              <w:t>0 000 francs CFA</w:t>
            </w:r>
          </w:p>
        </w:tc>
        <w:tc>
          <w:tcPr>
            <w:tcW w:w="279" w:type="pct"/>
          </w:tcPr>
          <w:p w14:paraId="7508D5CE"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6EFF3300"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4F5467E2" w14:textId="77777777" w:rsidR="00463896" w:rsidRPr="00822156" w:rsidRDefault="00463896" w:rsidP="00D80ABB">
            <w:pPr>
              <w:rPr>
                <w:rFonts w:ascii="Arial Narrow" w:hAnsi="Arial Narrow"/>
                <w:color w:val="000000" w:themeColor="text1"/>
                <w:lang w:val="fr-FR"/>
              </w:rPr>
            </w:pPr>
          </w:p>
        </w:tc>
      </w:tr>
      <w:tr w:rsidR="00463896" w:rsidRPr="00C2766F" w14:paraId="4B1796D7" w14:textId="77777777" w:rsidTr="00D80ABB">
        <w:tc>
          <w:tcPr>
            <w:tcW w:w="228" w:type="pct"/>
          </w:tcPr>
          <w:p w14:paraId="5BDA1246"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13</w:t>
            </w:r>
          </w:p>
        </w:tc>
        <w:tc>
          <w:tcPr>
            <w:tcW w:w="3207" w:type="pct"/>
          </w:tcPr>
          <w:p w14:paraId="57FBF4C0" w14:textId="77777777" w:rsidR="00463896" w:rsidRPr="007345A7" w:rsidRDefault="00463896"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Accord de groupement et pouvoir de signature, le cas échéant</w:t>
            </w:r>
          </w:p>
        </w:tc>
        <w:tc>
          <w:tcPr>
            <w:tcW w:w="279" w:type="pct"/>
          </w:tcPr>
          <w:p w14:paraId="77E9441C" w14:textId="77777777" w:rsidR="00463896" w:rsidRPr="007345A7" w:rsidRDefault="00463896" w:rsidP="00D80ABB">
            <w:pPr>
              <w:rPr>
                <w:rFonts w:ascii="Arial Narrow" w:hAnsi="Arial Narrow"/>
                <w:color w:val="000000" w:themeColor="text1"/>
                <w:sz w:val="22"/>
                <w:szCs w:val="22"/>
                <w:lang w:val="fr-FR"/>
              </w:rPr>
            </w:pPr>
          </w:p>
        </w:tc>
        <w:tc>
          <w:tcPr>
            <w:tcW w:w="262" w:type="pct"/>
          </w:tcPr>
          <w:p w14:paraId="4AE6E89F" w14:textId="77777777" w:rsidR="00463896" w:rsidRPr="007345A7" w:rsidRDefault="00463896" w:rsidP="00D80ABB">
            <w:pPr>
              <w:rPr>
                <w:rFonts w:ascii="Arial Narrow" w:hAnsi="Arial Narrow"/>
                <w:color w:val="000000" w:themeColor="text1"/>
                <w:sz w:val="22"/>
                <w:szCs w:val="22"/>
                <w:lang w:val="fr-FR"/>
              </w:rPr>
            </w:pPr>
          </w:p>
        </w:tc>
        <w:tc>
          <w:tcPr>
            <w:tcW w:w="1024" w:type="pct"/>
          </w:tcPr>
          <w:p w14:paraId="1776FEBF" w14:textId="77777777" w:rsidR="00463896" w:rsidRPr="0082290B" w:rsidRDefault="00463896" w:rsidP="00D80ABB">
            <w:pPr>
              <w:rPr>
                <w:rFonts w:ascii="Arial Narrow" w:hAnsi="Arial Narrow"/>
                <w:color w:val="000000" w:themeColor="text1"/>
                <w:lang w:val="fr-FR"/>
              </w:rPr>
            </w:pPr>
          </w:p>
        </w:tc>
      </w:tr>
    </w:tbl>
    <w:p w14:paraId="63028B72" w14:textId="77777777" w:rsidR="00463896" w:rsidRDefault="00463896" w:rsidP="00463896">
      <w:pPr>
        <w:rPr>
          <w:rFonts w:ascii="Arial Narrow" w:hAnsi="Arial Narrow"/>
          <w:color w:val="000000" w:themeColor="text1"/>
        </w:rPr>
      </w:pPr>
    </w:p>
    <w:p w14:paraId="73AC9058" w14:textId="77777777" w:rsidR="00463896" w:rsidRDefault="00463896" w:rsidP="00463896">
      <w:pPr>
        <w:rPr>
          <w:rFonts w:ascii="Arial Narrow" w:hAnsi="Arial Narrow"/>
          <w:b/>
          <w:bCs/>
          <w:color w:val="000000" w:themeColor="text1"/>
        </w:rPr>
      </w:pPr>
      <w:r w:rsidRPr="00764DB6">
        <w:rPr>
          <w:rFonts w:ascii="Arial Narrow" w:hAnsi="Arial Narrow"/>
          <w:b/>
          <w:bCs/>
          <w:color w:val="000000" w:themeColor="text1"/>
        </w:rPr>
        <w:t xml:space="preserve"> Vérification des Critères éliminatoires du dossier administratif</w:t>
      </w:r>
    </w:p>
    <w:p w14:paraId="3E2A6A71" w14:textId="77777777" w:rsidR="00463896" w:rsidRDefault="00463896" w:rsidP="00463896">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540"/>
        <w:gridCol w:w="6660"/>
        <w:gridCol w:w="1215"/>
        <w:gridCol w:w="987"/>
      </w:tblGrid>
      <w:tr w:rsidR="00463896" w:rsidRPr="00C2766F" w14:paraId="6D85FA3D" w14:textId="77777777" w:rsidTr="00D80ABB">
        <w:tc>
          <w:tcPr>
            <w:tcW w:w="287" w:type="pct"/>
          </w:tcPr>
          <w:p w14:paraId="7C424F3B"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542" w:type="pct"/>
          </w:tcPr>
          <w:p w14:paraId="16E69700"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Critères</w:t>
            </w:r>
          </w:p>
        </w:tc>
        <w:tc>
          <w:tcPr>
            <w:tcW w:w="646" w:type="pct"/>
          </w:tcPr>
          <w:p w14:paraId="273BAB8D"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3730FDD1"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463896" w:rsidRPr="00C2766F" w14:paraId="7D8C99A6" w14:textId="77777777" w:rsidTr="00D80ABB">
        <w:tc>
          <w:tcPr>
            <w:tcW w:w="287" w:type="pct"/>
          </w:tcPr>
          <w:p w14:paraId="47DDE2A8"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542" w:type="pct"/>
          </w:tcPr>
          <w:p w14:paraId="264D2179" w14:textId="77777777" w:rsidR="00463896" w:rsidRPr="007345A7" w:rsidRDefault="00463896"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ou non-conformité de la caution de soumission acquittée et timbrée par un timbre fiscal à l’ouverture des offres</w:t>
            </w:r>
          </w:p>
        </w:tc>
        <w:tc>
          <w:tcPr>
            <w:tcW w:w="646" w:type="pct"/>
          </w:tcPr>
          <w:p w14:paraId="7809DBA5" w14:textId="77777777" w:rsidR="00463896" w:rsidRPr="007345A7" w:rsidRDefault="00463896" w:rsidP="00D80ABB">
            <w:pPr>
              <w:rPr>
                <w:rFonts w:ascii="Arial Narrow" w:hAnsi="Arial Narrow"/>
                <w:color w:val="000000" w:themeColor="text1"/>
                <w:sz w:val="22"/>
                <w:szCs w:val="22"/>
                <w:lang w:val="fr-FR"/>
              </w:rPr>
            </w:pPr>
          </w:p>
        </w:tc>
        <w:tc>
          <w:tcPr>
            <w:tcW w:w="525" w:type="pct"/>
          </w:tcPr>
          <w:p w14:paraId="2D3C4E17" w14:textId="77777777" w:rsidR="00463896" w:rsidRPr="007345A7" w:rsidRDefault="00463896" w:rsidP="00D80ABB">
            <w:pPr>
              <w:rPr>
                <w:rFonts w:ascii="Arial Narrow" w:hAnsi="Arial Narrow"/>
                <w:color w:val="000000" w:themeColor="text1"/>
                <w:sz w:val="22"/>
                <w:szCs w:val="22"/>
                <w:lang w:val="fr-FR"/>
              </w:rPr>
            </w:pPr>
          </w:p>
        </w:tc>
      </w:tr>
      <w:tr w:rsidR="00463896" w:rsidRPr="00C2766F" w14:paraId="121D09F6" w14:textId="77777777" w:rsidTr="00D80ABB">
        <w:tc>
          <w:tcPr>
            <w:tcW w:w="287" w:type="pct"/>
          </w:tcPr>
          <w:p w14:paraId="15EF7895"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542" w:type="pct"/>
          </w:tcPr>
          <w:p w14:paraId="1EF1A899" w14:textId="77777777" w:rsidR="00463896" w:rsidRPr="007345A7" w:rsidRDefault="00463896"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du récépissé de la CDEC à l’ouverture des offres</w:t>
            </w:r>
          </w:p>
        </w:tc>
        <w:tc>
          <w:tcPr>
            <w:tcW w:w="646" w:type="pct"/>
          </w:tcPr>
          <w:p w14:paraId="37DDBF76" w14:textId="77777777" w:rsidR="00463896" w:rsidRPr="007345A7" w:rsidRDefault="00463896" w:rsidP="00D80ABB">
            <w:pPr>
              <w:rPr>
                <w:rFonts w:ascii="Arial Narrow" w:hAnsi="Arial Narrow"/>
                <w:color w:val="000000" w:themeColor="text1"/>
                <w:sz w:val="22"/>
                <w:szCs w:val="22"/>
                <w:lang w:val="fr-FR"/>
              </w:rPr>
            </w:pPr>
          </w:p>
        </w:tc>
        <w:tc>
          <w:tcPr>
            <w:tcW w:w="525" w:type="pct"/>
          </w:tcPr>
          <w:p w14:paraId="5106EF74" w14:textId="77777777" w:rsidR="00463896" w:rsidRPr="007345A7" w:rsidRDefault="00463896" w:rsidP="00D80ABB">
            <w:pPr>
              <w:rPr>
                <w:rFonts w:ascii="Arial Narrow" w:hAnsi="Arial Narrow"/>
                <w:color w:val="000000" w:themeColor="text1"/>
                <w:sz w:val="22"/>
                <w:szCs w:val="22"/>
                <w:lang w:val="fr-FR"/>
              </w:rPr>
            </w:pPr>
          </w:p>
        </w:tc>
      </w:tr>
      <w:tr w:rsidR="00463896" w:rsidRPr="00C2766F" w14:paraId="4CA6786D" w14:textId="77777777" w:rsidTr="00D80ABB">
        <w:tc>
          <w:tcPr>
            <w:tcW w:w="287" w:type="pct"/>
          </w:tcPr>
          <w:p w14:paraId="7F13ED84"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542" w:type="pct"/>
          </w:tcPr>
          <w:p w14:paraId="3A8BE846" w14:textId="77777777" w:rsidR="00463896" w:rsidRPr="007345A7" w:rsidRDefault="00463896"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Fausses déclarations ou documents falsifiés</w:t>
            </w:r>
          </w:p>
        </w:tc>
        <w:tc>
          <w:tcPr>
            <w:tcW w:w="646" w:type="pct"/>
          </w:tcPr>
          <w:p w14:paraId="245AA112" w14:textId="77777777" w:rsidR="00463896" w:rsidRPr="007345A7" w:rsidRDefault="00463896" w:rsidP="00D80ABB">
            <w:pPr>
              <w:rPr>
                <w:rFonts w:ascii="Arial Narrow" w:hAnsi="Arial Narrow"/>
                <w:color w:val="000000" w:themeColor="text1"/>
                <w:sz w:val="22"/>
                <w:szCs w:val="22"/>
                <w:lang w:val="fr-FR"/>
              </w:rPr>
            </w:pPr>
          </w:p>
        </w:tc>
        <w:tc>
          <w:tcPr>
            <w:tcW w:w="525" w:type="pct"/>
          </w:tcPr>
          <w:p w14:paraId="43E1E8A2" w14:textId="77777777" w:rsidR="00463896" w:rsidRPr="007345A7" w:rsidRDefault="00463896" w:rsidP="00D80ABB">
            <w:pPr>
              <w:rPr>
                <w:rFonts w:ascii="Arial Narrow" w:hAnsi="Arial Narrow"/>
                <w:color w:val="000000" w:themeColor="text1"/>
                <w:sz w:val="22"/>
                <w:szCs w:val="22"/>
                <w:lang w:val="fr-FR"/>
              </w:rPr>
            </w:pPr>
          </w:p>
        </w:tc>
      </w:tr>
    </w:tbl>
    <w:p w14:paraId="2966C4D1" w14:textId="77777777" w:rsidR="00463896" w:rsidRDefault="00463896" w:rsidP="00463896">
      <w:pPr>
        <w:rPr>
          <w:rFonts w:ascii="Arial Narrow" w:hAnsi="Arial Narrow"/>
          <w:b/>
          <w:bCs/>
          <w:color w:val="000000" w:themeColor="text1"/>
        </w:rPr>
      </w:pPr>
    </w:p>
    <w:p w14:paraId="669949E2" w14:textId="77777777" w:rsidR="00463896" w:rsidRPr="00764DB6" w:rsidRDefault="00463896" w:rsidP="00463896">
      <w:pPr>
        <w:rPr>
          <w:rFonts w:ascii="Arial Narrow" w:hAnsi="Arial Narrow"/>
          <w:b/>
          <w:bCs/>
          <w:color w:val="000000" w:themeColor="text1"/>
        </w:rPr>
      </w:pPr>
      <w:r w:rsidRPr="00764DB6">
        <w:rPr>
          <w:rFonts w:ascii="Arial Narrow" w:hAnsi="Arial Narrow"/>
          <w:b/>
          <w:bCs/>
          <w:color w:val="000000" w:themeColor="text1"/>
        </w:rPr>
        <w:t>Décision partielle 1 :</w:t>
      </w:r>
    </w:p>
    <w:tbl>
      <w:tblPr>
        <w:tblStyle w:val="Grilledutableau"/>
        <w:tblW w:w="5000" w:type="pct"/>
        <w:tblLook w:val="04A0" w:firstRow="1" w:lastRow="0" w:firstColumn="1" w:lastColumn="0" w:noHBand="0" w:noVBand="1"/>
      </w:tblPr>
      <w:tblGrid>
        <w:gridCol w:w="457"/>
        <w:gridCol w:w="5988"/>
        <w:gridCol w:w="567"/>
        <w:gridCol w:w="517"/>
        <w:gridCol w:w="1873"/>
      </w:tblGrid>
      <w:tr w:rsidR="00463896" w:rsidRPr="00A94253" w14:paraId="5BC57549" w14:textId="77777777" w:rsidTr="00D80ABB">
        <w:tc>
          <w:tcPr>
            <w:tcW w:w="228" w:type="pct"/>
          </w:tcPr>
          <w:p w14:paraId="21B459A4"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3241" w:type="pct"/>
          </w:tcPr>
          <w:p w14:paraId="1EDFA9B1"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technique</w:t>
            </w:r>
          </w:p>
        </w:tc>
        <w:tc>
          <w:tcPr>
            <w:tcW w:w="145" w:type="pct"/>
          </w:tcPr>
          <w:p w14:paraId="057DBF39"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441DB1F7"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096" w:type="pct"/>
          </w:tcPr>
          <w:p w14:paraId="42413CC7" w14:textId="77777777" w:rsidR="00463896" w:rsidRPr="00A94253" w:rsidRDefault="00463896"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463896" w:rsidRPr="00C2766F" w14:paraId="504CDDB2" w14:textId="77777777" w:rsidTr="00D80ABB">
        <w:tc>
          <w:tcPr>
            <w:tcW w:w="228" w:type="pct"/>
          </w:tcPr>
          <w:p w14:paraId="413146F0"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241" w:type="pct"/>
          </w:tcPr>
          <w:p w14:paraId="1A7B41BA" w14:textId="77777777" w:rsidR="00463896" w:rsidRPr="007345A7" w:rsidRDefault="00463896" w:rsidP="00D80ABB">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 xml:space="preserve"> Attestation, de la décision rendant publique la classification ou du récépissé de dépôt de catégorisation D certifiés</w:t>
            </w:r>
          </w:p>
        </w:tc>
        <w:tc>
          <w:tcPr>
            <w:tcW w:w="145" w:type="pct"/>
          </w:tcPr>
          <w:p w14:paraId="05953C90"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4941186F" w14:textId="77777777" w:rsidR="00463896" w:rsidRPr="007345A7" w:rsidRDefault="00463896" w:rsidP="00D80ABB">
            <w:pPr>
              <w:rPr>
                <w:rFonts w:ascii="Arial Narrow" w:hAnsi="Arial Narrow"/>
                <w:color w:val="000000" w:themeColor="text1"/>
                <w:sz w:val="22"/>
                <w:szCs w:val="22"/>
                <w:lang w:val="fr-FR"/>
              </w:rPr>
            </w:pPr>
          </w:p>
        </w:tc>
        <w:tc>
          <w:tcPr>
            <w:tcW w:w="1096" w:type="pct"/>
          </w:tcPr>
          <w:p w14:paraId="61533609" w14:textId="77777777" w:rsidR="00463896" w:rsidRPr="00A4768A" w:rsidRDefault="00463896" w:rsidP="00D80ABB">
            <w:pPr>
              <w:rPr>
                <w:rFonts w:ascii="Arial Narrow" w:hAnsi="Arial Narrow"/>
                <w:color w:val="000000" w:themeColor="text1"/>
                <w:lang w:val="fr-FR"/>
              </w:rPr>
            </w:pPr>
          </w:p>
        </w:tc>
      </w:tr>
      <w:tr w:rsidR="00463896" w:rsidRPr="00C2766F" w14:paraId="26644DEE" w14:textId="77777777" w:rsidTr="00D80ABB">
        <w:tc>
          <w:tcPr>
            <w:tcW w:w="228" w:type="pct"/>
          </w:tcPr>
          <w:p w14:paraId="2FE1DB1E"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241" w:type="pct"/>
          </w:tcPr>
          <w:p w14:paraId="069FE57E" w14:textId="77777777" w:rsidR="00463896" w:rsidRPr="007345A7" w:rsidRDefault="00463896" w:rsidP="00D80ABB">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Attestation et rapport de visite de site signée sur l’honneur par le soumissionnaire</w:t>
            </w:r>
          </w:p>
        </w:tc>
        <w:tc>
          <w:tcPr>
            <w:tcW w:w="145" w:type="pct"/>
          </w:tcPr>
          <w:p w14:paraId="3F33D336"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423AA08C" w14:textId="77777777" w:rsidR="00463896" w:rsidRPr="007345A7" w:rsidRDefault="00463896" w:rsidP="00D80ABB">
            <w:pPr>
              <w:rPr>
                <w:rFonts w:ascii="Arial Narrow" w:hAnsi="Arial Narrow"/>
                <w:color w:val="000000" w:themeColor="text1"/>
                <w:sz w:val="22"/>
                <w:szCs w:val="22"/>
                <w:lang w:val="fr-FR"/>
              </w:rPr>
            </w:pPr>
          </w:p>
        </w:tc>
        <w:tc>
          <w:tcPr>
            <w:tcW w:w="1096" w:type="pct"/>
          </w:tcPr>
          <w:p w14:paraId="5E2E0435" w14:textId="77777777" w:rsidR="00463896" w:rsidRPr="00A4768A" w:rsidRDefault="00463896" w:rsidP="00D80ABB">
            <w:pPr>
              <w:rPr>
                <w:rFonts w:ascii="Arial Narrow" w:hAnsi="Arial Narrow"/>
                <w:color w:val="000000" w:themeColor="text1"/>
                <w:lang w:val="fr-FR"/>
              </w:rPr>
            </w:pPr>
          </w:p>
        </w:tc>
      </w:tr>
      <w:tr w:rsidR="00463896" w:rsidRPr="00C2766F" w14:paraId="7BB1A05F" w14:textId="77777777" w:rsidTr="00D80ABB">
        <w:tc>
          <w:tcPr>
            <w:tcW w:w="228" w:type="pct"/>
          </w:tcPr>
          <w:p w14:paraId="710E73C8"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241" w:type="pct"/>
          </w:tcPr>
          <w:p w14:paraId="527CB511" w14:textId="77777777" w:rsidR="00463896" w:rsidRPr="007345A7" w:rsidRDefault="00463896"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Méthodologie et du planning d’exécution des travaux</w:t>
            </w:r>
          </w:p>
        </w:tc>
        <w:tc>
          <w:tcPr>
            <w:tcW w:w="145" w:type="pct"/>
          </w:tcPr>
          <w:p w14:paraId="153B3F4B"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1CF7EC3A" w14:textId="77777777" w:rsidR="00463896" w:rsidRPr="007345A7" w:rsidRDefault="00463896" w:rsidP="00D80ABB">
            <w:pPr>
              <w:rPr>
                <w:rFonts w:ascii="Arial Narrow" w:hAnsi="Arial Narrow"/>
                <w:color w:val="000000" w:themeColor="text1"/>
                <w:sz w:val="22"/>
                <w:szCs w:val="22"/>
                <w:lang w:val="fr-FR"/>
              </w:rPr>
            </w:pPr>
          </w:p>
        </w:tc>
        <w:tc>
          <w:tcPr>
            <w:tcW w:w="1096" w:type="pct"/>
          </w:tcPr>
          <w:p w14:paraId="6E2E2796" w14:textId="77777777" w:rsidR="00463896" w:rsidRPr="00A4768A" w:rsidRDefault="00463896" w:rsidP="00D80ABB">
            <w:pPr>
              <w:rPr>
                <w:rFonts w:ascii="Arial Narrow" w:hAnsi="Arial Narrow"/>
                <w:color w:val="000000" w:themeColor="text1"/>
                <w:lang w:val="fr-FR"/>
              </w:rPr>
            </w:pPr>
          </w:p>
        </w:tc>
      </w:tr>
      <w:tr w:rsidR="00463896" w:rsidRPr="00C2766F" w14:paraId="68266307" w14:textId="77777777" w:rsidTr="00D80ABB">
        <w:tc>
          <w:tcPr>
            <w:tcW w:w="228" w:type="pct"/>
          </w:tcPr>
          <w:p w14:paraId="68625884"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241" w:type="pct"/>
          </w:tcPr>
          <w:p w14:paraId="1FEAB179" w14:textId="77777777" w:rsidR="00463896" w:rsidRPr="007345A7" w:rsidRDefault="00463896"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sur l’honneur de non abandon d’un marché au cours des trois dernières années</w:t>
            </w:r>
          </w:p>
        </w:tc>
        <w:tc>
          <w:tcPr>
            <w:tcW w:w="145" w:type="pct"/>
          </w:tcPr>
          <w:p w14:paraId="09A7298E"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6CF1E1B5" w14:textId="77777777" w:rsidR="00463896" w:rsidRPr="007345A7" w:rsidRDefault="00463896" w:rsidP="00D80ABB">
            <w:pPr>
              <w:rPr>
                <w:rFonts w:ascii="Arial Narrow" w:hAnsi="Arial Narrow"/>
                <w:color w:val="000000" w:themeColor="text1"/>
                <w:sz w:val="22"/>
                <w:szCs w:val="22"/>
                <w:lang w:val="fr-FR"/>
              </w:rPr>
            </w:pPr>
          </w:p>
        </w:tc>
        <w:tc>
          <w:tcPr>
            <w:tcW w:w="1096" w:type="pct"/>
          </w:tcPr>
          <w:p w14:paraId="166CD4A4" w14:textId="77777777" w:rsidR="00463896" w:rsidRPr="00A4768A" w:rsidRDefault="00463896" w:rsidP="00D80ABB">
            <w:pPr>
              <w:rPr>
                <w:rFonts w:ascii="Arial Narrow" w:hAnsi="Arial Narrow"/>
                <w:color w:val="000000" w:themeColor="text1"/>
                <w:lang w:val="fr-FR"/>
              </w:rPr>
            </w:pPr>
          </w:p>
        </w:tc>
      </w:tr>
      <w:tr w:rsidR="00463896" w:rsidRPr="00C2766F" w14:paraId="74C4CDE8" w14:textId="77777777" w:rsidTr="00D80ABB">
        <w:tc>
          <w:tcPr>
            <w:tcW w:w="228" w:type="pct"/>
          </w:tcPr>
          <w:p w14:paraId="23B20060"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241" w:type="pct"/>
          </w:tcPr>
          <w:p w14:paraId="7EC52DE0" w14:textId="77777777" w:rsidR="00463896" w:rsidRPr="007345A7" w:rsidRDefault="00463896"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Capacité financière d’un montant de 10 000 000 (Dix millions) FCFA par lot</w:t>
            </w:r>
          </w:p>
        </w:tc>
        <w:tc>
          <w:tcPr>
            <w:tcW w:w="145" w:type="pct"/>
          </w:tcPr>
          <w:p w14:paraId="6D7DE3C2"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11976D36" w14:textId="77777777" w:rsidR="00463896" w:rsidRPr="007345A7" w:rsidRDefault="00463896" w:rsidP="00D80ABB">
            <w:pPr>
              <w:rPr>
                <w:rFonts w:ascii="Arial Narrow" w:hAnsi="Arial Narrow"/>
                <w:color w:val="000000" w:themeColor="text1"/>
                <w:sz w:val="22"/>
                <w:szCs w:val="22"/>
                <w:lang w:val="fr-FR"/>
              </w:rPr>
            </w:pPr>
          </w:p>
        </w:tc>
        <w:tc>
          <w:tcPr>
            <w:tcW w:w="1096" w:type="pct"/>
          </w:tcPr>
          <w:p w14:paraId="79455B19" w14:textId="77777777" w:rsidR="00463896" w:rsidRPr="00A4768A" w:rsidRDefault="00463896" w:rsidP="00D80ABB">
            <w:pPr>
              <w:rPr>
                <w:rFonts w:ascii="Arial Narrow" w:hAnsi="Arial Narrow"/>
                <w:color w:val="000000" w:themeColor="text1"/>
                <w:lang w:val="fr-FR"/>
              </w:rPr>
            </w:pPr>
          </w:p>
        </w:tc>
      </w:tr>
      <w:tr w:rsidR="00463896" w:rsidRPr="00C2766F" w14:paraId="5F25ED90" w14:textId="77777777" w:rsidTr="00D80ABB">
        <w:tc>
          <w:tcPr>
            <w:tcW w:w="228" w:type="pct"/>
          </w:tcPr>
          <w:p w14:paraId="3D1C38FD"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241" w:type="pct"/>
          </w:tcPr>
          <w:p w14:paraId="7EC3178D" w14:textId="77777777" w:rsidR="00463896" w:rsidRPr="007345A7" w:rsidRDefault="00463896" w:rsidP="00D80ABB">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d’engagement au respect des clauses environnementales et sociales datée et signée</w:t>
            </w:r>
          </w:p>
        </w:tc>
        <w:tc>
          <w:tcPr>
            <w:tcW w:w="145" w:type="pct"/>
          </w:tcPr>
          <w:p w14:paraId="1D6B6DAB"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3D5AECE6" w14:textId="77777777" w:rsidR="00463896" w:rsidRPr="007345A7" w:rsidRDefault="00463896" w:rsidP="00D80ABB">
            <w:pPr>
              <w:rPr>
                <w:rFonts w:ascii="Arial Narrow" w:hAnsi="Arial Narrow"/>
                <w:color w:val="000000" w:themeColor="text1"/>
                <w:sz w:val="22"/>
                <w:szCs w:val="22"/>
                <w:lang w:val="fr-FR"/>
              </w:rPr>
            </w:pPr>
          </w:p>
        </w:tc>
        <w:tc>
          <w:tcPr>
            <w:tcW w:w="1096" w:type="pct"/>
          </w:tcPr>
          <w:p w14:paraId="643EFABC" w14:textId="77777777" w:rsidR="00463896" w:rsidRPr="00A94253" w:rsidRDefault="00463896" w:rsidP="00D80ABB">
            <w:pPr>
              <w:rPr>
                <w:rFonts w:ascii="Arial Narrow" w:hAnsi="Arial Narrow"/>
                <w:color w:val="000000" w:themeColor="text1"/>
                <w:lang w:val="fr-FR"/>
              </w:rPr>
            </w:pPr>
          </w:p>
        </w:tc>
      </w:tr>
      <w:tr w:rsidR="00463896" w:rsidRPr="00C2766F" w14:paraId="657F3FD6" w14:textId="77777777" w:rsidTr="00D80ABB">
        <w:tc>
          <w:tcPr>
            <w:tcW w:w="228" w:type="pct"/>
          </w:tcPr>
          <w:p w14:paraId="4D17A366"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241" w:type="pct"/>
          </w:tcPr>
          <w:p w14:paraId="1EE46416" w14:textId="77777777" w:rsidR="00463896" w:rsidRPr="00A94253" w:rsidRDefault="00463896" w:rsidP="00D80ABB">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Cahiers de charges du DAO (CCAP, CCTP) paraphés, signés et datés suivi de la mention « Lu et approuvé » à la dernière page</w:t>
            </w:r>
          </w:p>
        </w:tc>
        <w:tc>
          <w:tcPr>
            <w:tcW w:w="145" w:type="pct"/>
          </w:tcPr>
          <w:p w14:paraId="3AE06647"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4DC073CE" w14:textId="77777777" w:rsidR="00463896" w:rsidRPr="007345A7" w:rsidRDefault="00463896" w:rsidP="00D80ABB">
            <w:pPr>
              <w:rPr>
                <w:rFonts w:ascii="Arial Narrow" w:hAnsi="Arial Narrow"/>
                <w:color w:val="000000" w:themeColor="text1"/>
                <w:sz w:val="22"/>
                <w:szCs w:val="22"/>
                <w:lang w:val="fr-FR"/>
              </w:rPr>
            </w:pPr>
          </w:p>
        </w:tc>
        <w:tc>
          <w:tcPr>
            <w:tcW w:w="1096" w:type="pct"/>
          </w:tcPr>
          <w:p w14:paraId="6B2780A6" w14:textId="77777777" w:rsidR="00463896" w:rsidRPr="00A94253" w:rsidRDefault="00463896" w:rsidP="00D80ABB">
            <w:pPr>
              <w:rPr>
                <w:rFonts w:ascii="Arial Narrow" w:hAnsi="Arial Narrow"/>
                <w:color w:val="000000" w:themeColor="text1"/>
                <w:lang w:val="fr-FR"/>
              </w:rPr>
            </w:pPr>
          </w:p>
        </w:tc>
      </w:tr>
      <w:tr w:rsidR="00463896" w:rsidRPr="00C2766F" w14:paraId="78461493" w14:textId="77777777" w:rsidTr="00D80ABB">
        <w:tc>
          <w:tcPr>
            <w:tcW w:w="228" w:type="pct"/>
          </w:tcPr>
          <w:p w14:paraId="5DC0E55C" w14:textId="77777777" w:rsidR="00463896" w:rsidRPr="00C2766F" w:rsidRDefault="00463896" w:rsidP="00D80ABB">
            <w:pPr>
              <w:rPr>
                <w:rFonts w:ascii="Arial Narrow" w:hAnsi="Arial Narrow"/>
                <w:color w:val="000000" w:themeColor="text1"/>
              </w:rPr>
            </w:pPr>
            <w:r>
              <w:rPr>
                <w:rFonts w:ascii="Arial Narrow" w:hAnsi="Arial Narrow"/>
                <w:color w:val="000000" w:themeColor="text1"/>
              </w:rPr>
              <w:t>8</w:t>
            </w:r>
          </w:p>
        </w:tc>
        <w:tc>
          <w:tcPr>
            <w:tcW w:w="3241" w:type="pct"/>
          </w:tcPr>
          <w:p w14:paraId="4C2BD47C" w14:textId="77777777" w:rsidR="00463896" w:rsidRPr="00A94253" w:rsidRDefault="00463896" w:rsidP="00D80ABB">
            <w:pPr>
              <w:ind w:left="-20" w:right="322"/>
              <w:rPr>
                <w:rFonts w:ascii="Arial Narrow" w:hAnsi="Arial Narrow"/>
                <w:color w:val="000000" w:themeColor="text1"/>
                <w:lang w:val="fr-FR"/>
              </w:rPr>
            </w:pPr>
            <w:r w:rsidRPr="00A94253">
              <w:rPr>
                <w:rFonts w:ascii="Arial Narrow" w:hAnsi="Arial Narrow"/>
                <w:color w:val="000000" w:themeColor="text1"/>
                <w:lang w:val="fr-FR"/>
              </w:rPr>
              <w:t>Attestation, de la décision rendant publique la classification ou du récépissé de dépôt de catégorisation D certifié</w:t>
            </w:r>
            <w:r>
              <w:rPr>
                <w:rFonts w:ascii="Arial Narrow" w:hAnsi="Arial Narrow"/>
                <w:color w:val="000000" w:themeColor="text1"/>
                <w:lang w:val="fr-FR"/>
              </w:rPr>
              <w:t>s</w:t>
            </w:r>
          </w:p>
        </w:tc>
        <w:tc>
          <w:tcPr>
            <w:tcW w:w="145" w:type="pct"/>
          </w:tcPr>
          <w:p w14:paraId="48837FA0" w14:textId="77777777" w:rsidR="00463896" w:rsidRPr="00A94253" w:rsidRDefault="00463896" w:rsidP="00D80ABB">
            <w:pPr>
              <w:rPr>
                <w:rFonts w:ascii="Arial Narrow" w:hAnsi="Arial Narrow"/>
                <w:color w:val="000000" w:themeColor="text1"/>
                <w:lang w:val="fr-FR"/>
              </w:rPr>
            </w:pPr>
          </w:p>
        </w:tc>
        <w:tc>
          <w:tcPr>
            <w:tcW w:w="289" w:type="pct"/>
          </w:tcPr>
          <w:p w14:paraId="77C3EA26" w14:textId="77777777" w:rsidR="00463896" w:rsidRPr="00A94253" w:rsidRDefault="00463896" w:rsidP="00D80ABB">
            <w:pPr>
              <w:rPr>
                <w:rFonts w:ascii="Arial Narrow" w:hAnsi="Arial Narrow"/>
                <w:color w:val="000000" w:themeColor="text1"/>
                <w:lang w:val="fr-FR"/>
              </w:rPr>
            </w:pPr>
          </w:p>
        </w:tc>
        <w:tc>
          <w:tcPr>
            <w:tcW w:w="1096" w:type="pct"/>
          </w:tcPr>
          <w:p w14:paraId="31FAA985" w14:textId="77777777" w:rsidR="00463896" w:rsidRPr="00A94253" w:rsidRDefault="00463896" w:rsidP="00D80ABB">
            <w:pPr>
              <w:rPr>
                <w:rFonts w:ascii="Arial Narrow" w:hAnsi="Arial Narrow"/>
                <w:color w:val="000000" w:themeColor="text1"/>
                <w:lang w:val="fr-FR"/>
              </w:rPr>
            </w:pPr>
          </w:p>
        </w:tc>
      </w:tr>
    </w:tbl>
    <w:p w14:paraId="339053A0" w14:textId="77777777" w:rsidR="00463896" w:rsidRDefault="00463896" w:rsidP="00463896"/>
    <w:p w14:paraId="42E4DD4B" w14:textId="77777777" w:rsidR="00463896" w:rsidRDefault="00463896" w:rsidP="00463896">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technique</w:t>
      </w:r>
    </w:p>
    <w:p w14:paraId="610A5A9D" w14:textId="77777777" w:rsidR="00463896" w:rsidRDefault="00463896" w:rsidP="00463896">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1224"/>
        <w:gridCol w:w="5854"/>
        <w:gridCol w:w="1337"/>
        <w:gridCol w:w="987"/>
      </w:tblGrid>
      <w:tr w:rsidR="00463896" w:rsidRPr="00C2766F" w14:paraId="1251FD34" w14:textId="77777777" w:rsidTr="00D80ABB">
        <w:tc>
          <w:tcPr>
            <w:tcW w:w="651" w:type="pct"/>
          </w:tcPr>
          <w:p w14:paraId="6543271A"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113" w:type="pct"/>
          </w:tcPr>
          <w:p w14:paraId="5C400A21"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Critères</w:t>
            </w:r>
          </w:p>
        </w:tc>
        <w:tc>
          <w:tcPr>
            <w:tcW w:w="711" w:type="pct"/>
          </w:tcPr>
          <w:p w14:paraId="1FD16D3B"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405830B9"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463896" w:rsidRPr="00C2766F" w14:paraId="0ACB9E4E" w14:textId="77777777" w:rsidTr="00D80ABB">
        <w:tc>
          <w:tcPr>
            <w:tcW w:w="651" w:type="pct"/>
          </w:tcPr>
          <w:p w14:paraId="6E6B7F1E"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13" w:type="pct"/>
          </w:tcPr>
          <w:p w14:paraId="2CF889D3" w14:textId="77777777" w:rsidR="00463896" w:rsidRPr="00C2766F" w:rsidRDefault="00463896" w:rsidP="00D80ABB">
            <w:pPr>
              <w:ind w:left="-20" w:right="184"/>
              <w:jc w:val="both"/>
              <w:rPr>
                <w:rFonts w:ascii="Arial Narrow" w:hAnsi="Arial Narrow"/>
                <w:color w:val="000000" w:themeColor="text1"/>
                <w:sz w:val="22"/>
                <w:szCs w:val="22"/>
              </w:rPr>
            </w:pPr>
            <w:r w:rsidRPr="00FB5597">
              <w:rPr>
                <w:rFonts w:ascii="Arial Narrow" w:hAnsi="Arial Narrow"/>
                <w:color w:val="000000" w:themeColor="text1"/>
              </w:rPr>
              <w:t>Dossier technique incomplet ;</w:t>
            </w:r>
          </w:p>
        </w:tc>
        <w:tc>
          <w:tcPr>
            <w:tcW w:w="711" w:type="pct"/>
          </w:tcPr>
          <w:p w14:paraId="55CC3B18" w14:textId="77777777" w:rsidR="00463896" w:rsidRPr="00C2766F" w:rsidRDefault="00463896" w:rsidP="00D80ABB">
            <w:pPr>
              <w:rPr>
                <w:rFonts w:ascii="Arial Narrow" w:hAnsi="Arial Narrow"/>
                <w:color w:val="000000" w:themeColor="text1"/>
                <w:sz w:val="22"/>
                <w:szCs w:val="22"/>
              </w:rPr>
            </w:pPr>
          </w:p>
        </w:tc>
        <w:tc>
          <w:tcPr>
            <w:tcW w:w="525" w:type="pct"/>
          </w:tcPr>
          <w:p w14:paraId="1703E096" w14:textId="77777777" w:rsidR="00463896" w:rsidRPr="00C2766F" w:rsidRDefault="00463896" w:rsidP="00D80ABB">
            <w:pPr>
              <w:rPr>
                <w:rFonts w:ascii="Arial Narrow" w:hAnsi="Arial Narrow"/>
                <w:color w:val="000000" w:themeColor="text1"/>
                <w:sz w:val="22"/>
                <w:szCs w:val="22"/>
              </w:rPr>
            </w:pPr>
          </w:p>
        </w:tc>
      </w:tr>
      <w:tr w:rsidR="00463896" w:rsidRPr="00C2766F" w14:paraId="75B57D33" w14:textId="77777777" w:rsidTr="00D80ABB">
        <w:tc>
          <w:tcPr>
            <w:tcW w:w="651" w:type="pct"/>
          </w:tcPr>
          <w:p w14:paraId="4084D893"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lastRenderedPageBreak/>
              <w:t>2</w:t>
            </w:r>
          </w:p>
        </w:tc>
        <w:tc>
          <w:tcPr>
            <w:tcW w:w="3113" w:type="pct"/>
          </w:tcPr>
          <w:p w14:paraId="437548C2" w14:textId="77777777" w:rsidR="00463896" w:rsidRPr="007345A7" w:rsidRDefault="00463896"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de catégorisation D certifiée ou de la copie certifiée de la décision rendant publique la classification dans la catégorie D;</w:t>
            </w:r>
          </w:p>
        </w:tc>
        <w:tc>
          <w:tcPr>
            <w:tcW w:w="711" w:type="pct"/>
          </w:tcPr>
          <w:p w14:paraId="05750DA7" w14:textId="77777777" w:rsidR="00463896" w:rsidRPr="007345A7" w:rsidRDefault="00463896" w:rsidP="00D80ABB">
            <w:pPr>
              <w:rPr>
                <w:rFonts w:ascii="Arial Narrow" w:hAnsi="Arial Narrow"/>
                <w:color w:val="000000" w:themeColor="text1"/>
                <w:sz w:val="22"/>
                <w:szCs w:val="22"/>
                <w:lang w:val="fr-FR"/>
              </w:rPr>
            </w:pPr>
          </w:p>
        </w:tc>
        <w:tc>
          <w:tcPr>
            <w:tcW w:w="525" w:type="pct"/>
          </w:tcPr>
          <w:p w14:paraId="7699649B" w14:textId="77777777" w:rsidR="00463896" w:rsidRPr="007345A7" w:rsidRDefault="00463896" w:rsidP="00D80ABB">
            <w:pPr>
              <w:rPr>
                <w:rFonts w:ascii="Arial Narrow" w:hAnsi="Arial Narrow"/>
                <w:color w:val="000000" w:themeColor="text1"/>
                <w:sz w:val="22"/>
                <w:szCs w:val="22"/>
                <w:lang w:val="fr-FR"/>
              </w:rPr>
            </w:pPr>
          </w:p>
        </w:tc>
      </w:tr>
      <w:tr w:rsidR="00463896" w:rsidRPr="00C2766F" w14:paraId="7A290918" w14:textId="77777777" w:rsidTr="00D80ABB">
        <w:tc>
          <w:tcPr>
            <w:tcW w:w="651" w:type="pct"/>
          </w:tcPr>
          <w:p w14:paraId="4E910723"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13" w:type="pct"/>
          </w:tcPr>
          <w:p w14:paraId="2CCB9C10" w14:textId="77777777" w:rsidR="00463896" w:rsidRPr="007345A7" w:rsidRDefault="00463896"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et rapport de visite de site signée sur l’honneur par le soumissionnaire ;</w:t>
            </w:r>
          </w:p>
        </w:tc>
        <w:tc>
          <w:tcPr>
            <w:tcW w:w="711" w:type="pct"/>
          </w:tcPr>
          <w:p w14:paraId="1A2EDD31" w14:textId="77777777" w:rsidR="00463896" w:rsidRPr="007345A7" w:rsidRDefault="00463896" w:rsidP="00D80ABB">
            <w:pPr>
              <w:rPr>
                <w:rFonts w:ascii="Arial Narrow" w:hAnsi="Arial Narrow"/>
                <w:color w:val="000000" w:themeColor="text1"/>
                <w:sz w:val="22"/>
                <w:szCs w:val="22"/>
                <w:lang w:val="fr-FR"/>
              </w:rPr>
            </w:pPr>
          </w:p>
        </w:tc>
        <w:tc>
          <w:tcPr>
            <w:tcW w:w="525" w:type="pct"/>
          </w:tcPr>
          <w:p w14:paraId="12E8704E" w14:textId="77777777" w:rsidR="00463896" w:rsidRPr="007345A7" w:rsidRDefault="00463896" w:rsidP="00D80ABB">
            <w:pPr>
              <w:rPr>
                <w:rFonts w:ascii="Arial Narrow" w:hAnsi="Arial Narrow"/>
                <w:color w:val="000000" w:themeColor="text1"/>
                <w:sz w:val="22"/>
                <w:szCs w:val="22"/>
                <w:lang w:val="fr-FR"/>
              </w:rPr>
            </w:pPr>
          </w:p>
        </w:tc>
      </w:tr>
      <w:tr w:rsidR="00463896" w:rsidRPr="00C2766F" w14:paraId="797CFD25" w14:textId="77777777" w:rsidTr="00D80ABB">
        <w:tc>
          <w:tcPr>
            <w:tcW w:w="651" w:type="pct"/>
          </w:tcPr>
          <w:p w14:paraId="134ED6BB"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13" w:type="pct"/>
          </w:tcPr>
          <w:p w14:paraId="529084E5" w14:textId="77777777" w:rsidR="00463896" w:rsidRPr="007345A7" w:rsidRDefault="00463896"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méthodologie et du planning d’exécution des travaux ;</w:t>
            </w:r>
          </w:p>
        </w:tc>
        <w:tc>
          <w:tcPr>
            <w:tcW w:w="711" w:type="pct"/>
          </w:tcPr>
          <w:p w14:paraId="0D47318B" w14:textId="77777777" w:rsidR="00463896" w:rsidRPr="007345A7" w:rsidRDefault="00463896" w:rsidP="00D80ABB">
            <w:pPr>
              <w:rPr>
                <w:rFonts w:ascii="Arial Narrow" w:hAnsi="Arial Narrow"/>
                <w:color w:val="000000" w:themeColor="text1"/>
                <w:sz w:val="22"/>
                <w:szCs w:val="22"/>
                <w:lang w:val="fr-FR"/>
              </w:rPr>
            </w:pPr>
          </w:p>
        </w:tc>
        <w:tc>
          <w:tcPr>
            <w:tcW w:w="525" w:type="pct"/>
          </w:tcPr>
          <w:p w14:paraId="7F4447A2" w14:textId="77777777" w:rsidR="00463896" w:rsidRPr="007345A7" w:rsidRDefault="00463896" w:rsidP="00D80ABB">
            <w:pPr>
              <w:rPr>
                <w:rFonts w:ascii="Arial Narrow" w:hAnsi="Arial Narrow"/>
                <w:color w:val="000000" w:themeColor="text1"/>
                <w:sz w:val="22"/>
                <w:szCs w:val="22"/>
                <w:lang w:val="fr-FR"/>
              </w:rPr>
            </w:pPr>
          </w:p>
        </w:tc>
      </w:tr>
      <w:tr w:rsidR="00463896" w:rsidRPr="00C2766F" w14:paraId="1EC55946" w14:textId="77777777" w:rsidTr="00D80ABB">
        <w:tc>
          <w:tcPr>
            <w:tcW w:w="651" w:type="pct"/>
          </w:tcPr>
          <w:p w14:paraId="4B0878D7"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113" w:type="pct"/>
          </w:tcPr>
          <w:p w14:paraId="1F10A873" w14:textId="77777777" w:rsidR="00463896" w:rsidRPr="007345A7" w:rsidRDefault="00463896" w:rsidP="00D80ABB">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 déclaration sur l’honneur de non abandon d’un marché au cours des trois dernières années.</w:t>
            </w:r>
          </w:p>
        </w:tc>
        <w:tc>
          <w:tcPr>
            <w:tcW w:w="711" w:type="pct"/>
          </w:tcPr>
          <w:p w14:paraId="5D1AFD2C" w14:textId="77777777" w:rsidR="00463896" w:rsidRPr="007345A7" w:rsidRDefault="00463896" w:rsidP="00D80ABB">
            <w:pPr>
              <w:rPr>
                <w:rFonts w:ascii="Arial Narrow" w:hAnsi="Arial Narrow"/>
                <w:color w:val="000000" w:themeColor="text1"/>
                <w:sz w:val="22"/>
                <w:szCs w:val="22"/>
                <w:lang w:val="fr-FR"/>
              </w:rPr>
            </w:pPr>
          </w:p>
        </w:tc>
        <w:tc>
          <w:tcPr>
            <w:tcW w:w="525" w:type="pct"/>
          </w:tcPr>
          <w:p w14:paraId="6F6F6011" w14:textId="77777777" w:rsidR="00463896" w:rsidRPr="007345A7" w:rsidRDefault="00463896" w:rsidP="00D80ABB">
            <w:pPr>
              <w:rPr>
                <w:rFonts w:ascii="Arial Narrow" w:hAnsi="Arial Narrow"/>
                <w:color w:val="000000" w:themeColor="text1"/>
                <w:sz w:val="22"/>
                <w:szCs w:val="22"/>
                <w:lang w:val="fr-FR"/>
              </w:rPr>
            </w:pPr>
          </w:p>
        </w:tc>
      </w:tr>
    </w:tbl>
    <w:p w14:paraId="13FE97E4" w14:textId="77777777" w:rsidR="00463896" w:rsidRDefault="00463896" w:rsidP="00463896">
      <w:pPr>
        <w:rPr>
          <w:rFonts w:ascii="Arial Narrow" w:hAnsi="Arial Narrow"/>
          <w:b/>
          <w:bCs/>
          <w:color w:val="000000" w:themeColor="text1"/>
        </w:rPr>
      </w:pPr>
    </w:p>
    <w:p w14:paraId="2915C7EB" w14:textId="77777777" w:rsidR="00463896" w:rsidRPr="00764DB6" w:rsidRDefault="00463896" w:rsidP="00463896">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2</w:t>
      </w:r>
      <w:r w:rsidRPr="00764DB6">
        <w:rPr>
          <w:rFonts w:ascii="Arial Narrow" w:hAnsi="Arial Narrow"/>
          <w:b/>
          <w:bCs/>
          <w:color w:val="000000" w:themeColor="text1"/>
        </w:rPr>
        <w:t> :</w:t>
      </w:r>
    </w:p>
    <w:tbl>
      <w:tblPr>
        <w:tblStyle w:val="Grilledutableau"/>
        <w:tblW w:w="5000" w:type="pct"/>
        <w:tblLook w:val="04A0" w:firstRow="1" w:lastRow="0" w:firstColumn="1" w:lastColumn="0" w:noHBand="0" w:noVBand="1"/>
      </w:tblPr>
      <w:tblGrid>
        <w:gridCol w:w="457"/>
        <w:gridCol w:w="5001"/>
        <w:gridCol w:w="675"/>
        <w:gridCol w:w="537"/>
        <w:gridCol w:w="2732"/>
      </w:tblGrid>
      <w:tr w:rsidR="00463896" w:rsidRPr="00A94253" w14:paraId="03D5F5FD" w14:textId="77777777" w:rsidTr="00D80ABB">
        <w:tc>
          <w:tcPr>
            <w:tcW w:w="230" w:type="pct"/>
          </w:tcPr>
          <w:p w14:paraId="43A33DCA"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2663" w:type="pct"/>
          </w:tcPr>
          <w:p w14:paraId="688649CB"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financière</w:t>
            </w:r>
          </w:p>
        </w:tc>
        <w:tc>
          <w:tcPr>
            <w:tcW w:w="362" w:type="pct"/>
          </w:tcPr>
          <w:p w14:paraId="02C9E1AB"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15E30656" w14:textId="77777777" w:rsidR="00463896" w:rsidRPr="00A94253" w:rsidRDefault="00463896"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457" w:type="pct"/>
          </w:tcPr>
          <w:p w14:paraId="4176C0F9" w14:textId="77777777" w:rsidR="00463896" w:rsidRPr="00A94253" w:rsidRDefault="00463896"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463896" w:rsidRPr="00C2766F" w14:paraId="2435C1EA" w14:textId="77777777" w:rsidTr="00D80ABB">
        <w:tc>
          <w:tcPr>
            <w:tcW w:w="230" w:type="pct"/>
          </w:tcPr>
          <w:p w14:paraId="424AA31B"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2663" w:type="pct"/>
          </w:tcPr>
          <w:p w14:paraId="4460257D" w14:textId="77777777" w:rsidR="00463896" w:rsidRPr="007345A7" w:rsidRDefault="00463896"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Soumission timbrée, datée et signée, conforme au modèle joint, arrêtant l’offre financière en FCFA TTC et d’autre part les taxes conformément à la législation fiscale en vigueur ;</w:t>
            </w:r>
          </w:p>
        </w:tc>
        <w:tc>
          <w:tcPr>
            <w:tcW w:w="362" w:type="pct"/>
          </w:tcPr>
          <w:p w14:paraId="378B0EB8"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6CC0684E" w14:textId="77777777" w:rsidR="00463896" w:rsidRPr="007345A7" w:rsidRDefault="00463896" w:rsidP="00D80ABB">
            <w:pPr>
              <w:rPr>
                <w:rFonts w:ascii="Arial Narrow" w:hAnsi="Arial Narrow"/>
                <w:color w:val="000000" w:themeColor="text1"/>
                <w:sz w:val="22"/>
                <w:szCs w:val="22"/>
                <w:lang w:val="fr-FR"/>
              </w:rPr>
            </w:pPr>
          </w:p>
        </w:tc>
        <w:tc>
          <w:tcPr>
            <w:tcW w:w="1457" w:type="pct"/>
          </w:tcPr>
          <w:p w14:paraId="2C6E72C5" w14:textId="77777777" w:rsidR="00463896" w:rsidRPr="00A4768A" w:rsidRDefault="00463896" w:rsidP="00D80ABB">
            <w:pPr>
              <w:rPr>
                <w:rFonts w:ascii="Arial Narrow" w:hAnsi="Arial Narrow"/>
                <w:color w:val="000000" w:themeColor="text1"/>
                <w:lang w:val="fr-FR"/>
              </w:rPr>
            </w:pPr>
          </w:p>
        </w:tc>
      </w:tr>
      <w:tr w:rsidR="00463896" w:rsidRPr="00C2766F" w14:paraId="57A523F4" w14:textId="77777777" w:rsidTr="00D80ABB">
        <w:tc>
          <w:tcPr>
            <w:tcW w:w="230" w:type="pct"/>
          </w:tcPr>
          <w:p w14:paraId="3D5CF963"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2663" w:type="pct"/>
          </w:tcPr>
          <w:p w14:paraId="32D81A77" w14:textId="77777777" w:rsidR="00463896" w:rsidRPr="007345A7" w:rsidRDefault="00463896"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Bordereau des prix unitaires, paraphé à chaque page, daté et signé à la dernière page ;</w:t>
            </w:r>
          </w:p>
        </w:tc>
        <w:tc>
          <w:tcPr>
            <w:tcW w:w="362" w:type="pct"/>
          </w:tcPr>
          <w:p w14:paraId="277C165B"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5E7273B4" w14:textId="77777777" w:rsidR="00463896" w:rsidRPr="007345A7" w:rsidRDefault="00463896" w:rsidP="00D80ABB">
            <w:pPr>
              <w:rPr>
                <w:rFonts w:ascii="Arial Narrow" w:hAnsi="Arial Narrow"/>
                <w:color w:val="000000" w:themeColor="text1"/>
                <w:sz w:val="22"/>
                <w:szCs w:val="22"/>
                <w:lang w:val="fr-FR"/>
              </w:rPr>
            </w:pPr>
          </w:p>
        </w:tc>
        <w:tc>
          <w:tcPr>
            <w:tcW w:w="1457" w:type="pct"/>
          </w:tcPr>
          <w:p w14:paraId="67CDA7A4" w14:textId="77777777" w:rsidR="00463896" w:rsidRPr="00A4768A" w:rsidRDefault="00463896" w:rsidP="00D80ABB">
            <w:pPr>
              <w:rPr>
                <w:rFonts w:ascii="Arial Narrow" w:hAnsi="Arial Narrow"/>
                <w:color w:val="000000" w:themeColor="text1"/>
                <w:lang w:val="fr-FR"/>
              </w:rPr>
            </w:pPr>
          </w:p>
        </w:tc>
      </w:tr>
      <w:tr w:rsidR="00463896" w:rsidRPr="00C2766F" w14:paraId="602842AF" w14:textId="77777777" w:rsidTr="00D80ABB">
        <w:tc>
          <w:tcPr>
            <w:tcW w:w="230" w:type="pct"/>
          </w:tcPr>
          <w:p w14:paraId="75613EA0"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2663" w:type="pct"/>
          </w:tcPr>
          <w:p w14:paraId="2EAC6B0D" w14:textId="77777777" w:rsidR="00463896" w:rsidRPr="007345A7" w:rsidRDefault="00463896"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Détail estimatif et quantitatif dûment rempli, daté et signé à la dernière page ;</w:t>
            </w:r>
          </w:p>
        </w:tc>
        <w:tc>
          <w:tcPr>
            <w:tcW w:w="362" w:type="pct"/>
          </w:tcPr>
          <w:p w14:paraId="27938CFE"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6294B9BF" w14:textId="77777777" w:rsidR="00463896" w:rsidRPr="007345A7" w:rsidRDefault="00463896" w:rsidP="00D80ABB">
            <w:pPr>
              <w:rPr>
                <w:rFonts w:ascii="Arial Narrow" w:hAnsi="Arial Narrow"/>
                <w:color w:val="000000" w:themeColor="text1"/>
                <w:sz w:val="22"/>
                <w:szCs w:val="22"/>
                <w:lang w:val="fr-FR"/>
              </w:rPr>
            </w:pPr>
          </w:p>
        </w:tc>
        <w:tc>
          <w:tcPr>
            <w:tcW w:w="1457" w:type="pct"/>
          </w:tcPr>
          <w:p w14:paraId="7EA6CD8B" w14:textId="77777777" w:rsidR="00463896" w:rsidRPr="00A94253" w:rsidRDefault="00463896" w:rsidP="00D80ABB">
            <w:pPr>
              <w:rPr>
                <w:rFonts w:ascii="Arial Narrow" w:hAnsi="Arial Narrow"/>
                <w:color w:val="000000" w:themeColor="text1"/>
                <w:lang w:val="fr-FR"/>
              </w:rPr>
            </w:pPr>
          </w:p>
        </w:tc>
      </w:tr>
      <w:tr w:rsidR="00463896" w:rsidRPr="00C2766F" w14:paraId="23F8B806" w14:textId="77777777" w:rsidTr="00D80ABB">
        <w:tc>
          <w:tcPr>
            <w:tcW w:w="230" w:type="pct"/>
          </w:tcPr>
          <w:p w14:paraId="039310B7" w14:textId="77777777" w:rsidR="00463896" w:rsidRPr="00C2766F" w:rsidRDefault="00463896"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2663" w:type="pct"/>
          </w:tcPr>
          <w:p w14:paraId="3BF4E77D" w14:textId="77777777" w:rsidR="00463896" w:rsidRPr="007345A7" w:rsidRDefault="00463896" w:rsidP="00D80ABB">
            <w:pPr>
              <w:ind w:left="-20" w:right="197"/>
              <w:jc w:val="both"/>
              <w:rPr>
                <w:rFonts w:ascii="Arial Narrow" w:hAnsi="Arial Narrow"/>
                <w:color w:val="000000" w:themeColor="text1"/>
                <w:sz w:val="22"/>
                <w:szCs w:val="22"/>
                <w:lang w:val="fr-FR"/>
              </w:rPr>
            </w:pPr>
            <w:r>
              <w:rPr>
                <w:rFonts w:ascii="Arial Narrow" w:hAnsi="Arial Narrow"/>
                <w:color w:val="000000" w:themeColor="text1"/>
                <w:lang w:val="fr-FR"/>
              </w:rPr>
              <w:t>S</w:t>
            </w:r>
            <w:r w:rsidRPr="00A94253">
              <w:rPr>
                <w:rFonts w:ascii="Arial Narrow" w:hAnsi="Arial Narrow"/>
                <w:color w:val="000000" w:themeColor="text1"/>
                <w:lang w:val="fr-FR"/>
              </w:rPr>
              <w:t>ous détail des prix</w:t>
            </w:r>
          </w:p>
        </w:tc>
        <w:tc>
          <w:tcPr>
            <w:tcW w:w="362" w:type="pct"/>
          </w:tcPr>
          <w:p w14:paraId="3D618A4A" w14:textId="77777777" w:rsidR="00463896" w:rsidRPr="007345A7" w:rsidRDefault="00463896" w:rsidP="00D80ABB">
            <w:pPr>
              <w:rPr>
                <w:rFonts w:ascii="Arial Narrow" w:hAnsi="Arial Narrow"/>
                <w:color w:val="000000" w:themeColor="text1"/>
                <w:sz w:val="22"/>
                <w:szCs w:val="22"/>
                <w:lang w:val="fr-FR"/>
              </w:rPr>
            </w:pPr>
          </w:p>
        </w:tc>
        <w:tc>
          <w:tcPr>
            <w:tcW w:w="289" w:type="pct"/>
          </w:tcPr>
          <w:p w14:paraId="62031797" w14:textId="77777777" w:rsidR="00463896" w:rsidRPr="007345A7" w:rsidRDefault="00463896" w:rsidP="00D80ABB">
            <w:pPr>
              <w:rPr>
                <w:rFonts w:ascii="Arial Narrow" w:hAnsi="Arial Narrow"/>
                <w:color w:val="000000" w:themeColor="text1"/>
                <w:sz w:val="22"/>
                <w:szCs w:val="22"/>
                <w:lang w:val="fr-FR"/>
              </w:rPr>
            </w:pPr>
          </w:p>
        </w:tc>
        <w:tc>
          <w:tcPr>
            <w:tcW w:w="1457" w:type="pct"/>
          </w:tcPr>
          <w:p w14:paraId="2BACEC79" w14:textId="77777777" w:rsidR="00463896" w:rsidRPr="00A94253" w:rsidRDefault="00463896" w:rsidP="00D80ABB">
            <w:pPr>
              <w:rPr>
                <w:rFonts w:ascii="Arial Narrow" w:hAnsi="Arial Narrow"/>
                <w:color w:val="000000" w:themeColor="text1"/>
                <w:lang w:val="fr-FR"/>
              </w:rPr>
            </w:pPr>
          </w:p>
        </w:tc>
      </w:tr>
    </w:tbl>
    <w:p w14:paraId="17B87E65" w14:textId="77777777" w:rsidR="00463896" w:rsidRDefault="00463896" w:rsidP="00463896">
      <w:pPr>
        <w:rPr>
          <w:rFonts w:ascii="Arial Narrow" w:hAnsi="Arial Narrow" w:cs="Arial"/>
          <w:b/>
          <w:color w:val="000000" w:themeColor="text1"/>
          <w:spacing w:val="35"/>
          <w:w w:val="88"/>
          <w:position w:val="1"/>
        </w:rPr>
      </w:pPr>
    </w:p>
    <w:p w14:paraId="1BD5B5B8" w14:textId="77777777" w:rsidR="00463896" w:rsidRDefault="00463896" w:rsidP="00463896">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financière</w:t>
      </w:r>
    </w:p>
    <w:tbl>
      <w:tblPr>
        <w:tblStyle w:val="Grilledutableau"/>
        <w:tblW w:w="5000" w:type="pct"/>
        <w:tblLook w:val="04A0" w:firstRow="1" w:lastRow="0" w:firstColumn="1" w:lastColumn="0" w:noHBand="0" w:noVBand="1"/>
      </w:tblPr>
      <w:tblGrid>
        <w:gridCol w:w="1224"/>
        <w:gridCol w:w="5854"/>
        <w:gridCol w:w="1337"/>
        <w:gridCol w:w="987"/>
      </w:tblGrid>
      <w:tr w:rsidR="00463896" w14:paraId="5DCB0FB0" w14:textId="77777777" w:rsidTr="00D80ABB">
        <w:tc>
          <w:tcPr>
            <w:tcW w:w="651" w:type="pct"/>
          </w:tcPr>
          <w:p w14:paraId="70A92331" w14:textId="77777777" w:rsidR="00463896" w:rsidRDefault="00463896" w:rsidP="00D80ABB">
            <w:pPr>
              <w:rPr>
                <w:rFonts w:ascii="Arial Narrow" w:hAnsi="Arial Narrow"/>
                <w:color w:val="000000" w:themeColor="text1"/>
              </w:rPr>
            </w:pPr>
            <w:r>
              <w:rPr>
                <w:rFonts w:ascii="Arial Narrow" w:hAnsi="Arial Narrow"/>
                <w:color w:val="000000" w:themeColor="text1"/>
              </w:rPr>
              <w:t>No</w:t>
            </w:r>
          </w:p>
        </w:tc>
        <w:tc>
          <w:tcPr>
            <w:tcW w:w="3113" w:type="pct"/>
          </w:tcPr>
          <w:p w14:paraId="23B7F65B" w14:textId="77777777" w:rsidR="00463896" w:rsidRDefault="00463896" w:rsidP="00D80ABB">
            <w:pPr>
              <w:rPr>
                <w:rFonts w:ascii="Arial Narrow" w:hAnsi="Arial Narrow"/>
                <w:color w:val="000000" w:themeColor="text1"/>
              </w:rPr>
            </w:pPr>
            <w:r>
              <w:rPr>
                <w:rFonts w:ascii="Arial Narrow" w:hAnsi="Arial Narrow"/>
                <w:color w:val="000000" w:themeColor="text1"/>
              </w:rPr>
              <w:t>Critères</w:t>
            </w:r>
          </w:p>
        </w:tc>
        <w:tc>
          <w:tcPr>
            <w:tcW w:w="711" w:type="pct"/>
          </w:tcPr>
          <w:p w14:paraId="6372B5BB" w14:textId="77777777" w:rsidR="00463896" w:rsidRDefault="00463896" w:rsidP="00D80ABB">
            <w:pPr>
              <w:rPr>
                <w:rFonts w:ascii="Arial Narrow" w:hAnsi="Arial Narrow"/>
                <w:color w:val="000000" w:themeColor="text1"/>
              </w:rPr>
            </w:pPr>
            <w:r>
              <w:rPr>
                <w:rFonts w:ascii="Arial Narrow" w:hAnsi="Arial Narrow"/>
                <w:color w:val="000000" w:themeColor="text1"/>
              </w:rPr>
              <w:t>Non</w:t>
            </w:r>
          </w:p>
        </w:tc>
        <w:tc>
          <w:tcPr>
            <w:tcW w:w="525" w:type="pct"/>
          </w:tcPr>
          <w:p w14:paraId="42B2BB5F" w14:textId="77777777" w:rsidR="00463896" w:rsidRDefault="00463896" w:rsidP="00D80ABB">
            <w:pPr>
              <w:rPr>
                <w:rFonts w:ascii="Arial Narrow" w:hAnsi="Arial Narrow"/>
                <w:color w:val="000000" w:themeColor="text1"/>
              </w:rPr>
            </w:pPr>
            <w:r>
              <w:rPr>
                <w:rFonts w:ascii="Arial Narrow" w:hAnsi="Arial Narrow"/>
                <w:color w:val="000000" w:themeColor="text1"/>
              </w:rPr>
              <w:t>Oui</w:t>
            </w:r>
          </w:p>
        </w:tc>
      </w:tr>
      <w:tr w:rsidR="00463896" w14:paraId="4E8A126A" w14:textId="77777777" w:rsidTr="00D80ABB">
        <w:tc>
          <w:tcPr>
            <w:tcW w:w="651" w:type="pct"/>
          </w:tcPr>
          <w:p w14:paraId="5225CD85" w14:textId="77777777" w:rsidR="00463896" w:rsidRDefault="00463896" w:rsidP="00D80ABB">
            <w:pPr>
              <w:rPr>
                <w:rFonts w:ascii="Arial Narrow" w:hAnsi="Arial Narrow"/>
                <w:color w:val="000000" w:themeColor="text1"/>
              </w:rPr>
            </w:pPr>
            <w:r>
              <w:rPr>
                <w:rFonts w:ascii="Arial Narrow" w:hAnsi="Arial Narrow"/>
                <w:color w:val="000000" w:themeColor="text1"/>
              </w:rPr>
              <w:t>1</w:t>
            </w:r>
          </w:p>
        </w:tc>
        <w:tc>
          <w:tcPr>
            <w:tcW w:w="3113" w:type="pct"/>
          </w:tcPr>
          <w:p w14:paraId="0F4A4774" w14:textId="77777777" w:rsidR="00463896" w:rsidRDefault="00463896" w:rsidP="00D80ABB">
            <w:pPr>
              <w:ind w:left="-20" w:right="-188"/>
              <w:rPr>
                <w:rFonts w:ascii="Arial Narrow" w:hAnsi="Arial Narrow"/>
                <w:color w:val="000000" w:themeColor="text1"/>
              </w:rPr>
            </w:pPr>
            <w:r w:rsidRPr="00E95674">
              <w:rPr>
                <w:rFonts w:ascii="Arial Narrow" w:hAnsi="Arial Narrow"/>
                <w:color w:val="000000" w:themeColor="text1"/>
              </w:rPr>
              <w:t>Offre financière incompl</w:t>
            </w:r>
            <w:r>
              <w:rPr>
                <w:rFonts w:ascii="Arial Narrow" w:hAnsi="Arial Narrow"/>
                <w:color w:val="000000" w:themeColor="text1"/>
              </w:rPr>
              <w:t>è</w:t>
            </w:r>
            <w:r w:rsidRPr="00E95674">
              <w:rPr>
                <w:rFonts w:ascii="Arial Narrow" w:hAnsi="Arial Narrow"/>
                <w:color w:val="000000" w:themeColor="text1"/>
              </w:rPr>
              <w:t>te ;</w:t>
            </w:r>
          </w:p>
        </w:tc>
        <w:tc>
          <w:tcPr>
            <w:tcW w:w="711" w:type="pct"/>
          </w:tcPr>
          <w:p w14:paraId="2FA3E257" w14:textId="77777777" w:rsidR="00463896" w:rsidRDefault="00463896" w:rsidP="00D80ABB">
            <w:pPr>
              <w:rPr>
                <w:rFonts w:ascii="Arial Narrow" w:hAnsi="Arial Narrow"/>
                <w:color w:val="000000" w:themeColor="text1"/>
              </w:rPr>
            </w:pPr>
          </w:p>
        </w:tc>
        <w:tc>
          <w:tcPr>
            <w:tcW w:w="525" w:type="pct"/>
          </w:tcPr>
          <w:p w14:paraId="3D2EFC19" w14:textId="77777777" w:rsidR="00463896" w:rsidRDefault="00463896" w:rsidP="00D80ABB">
            <w:pPr>
              <w:rPr>
                <w:rFonts w:ascii="Arial Narrow" w:hAnsi="Arial Narrow"/>
                <w:color w:val="000000" w:themeColor="text1"/>
              </w:rPr>
            </w:pPr>
          </w:p>
        </w:tc>
      </w:tr>
      <w:tr w:rsidR="00463896" w14:paraId="301AE599" w14:textId="77777777" w:rsidTr="00D80ABB">
        <w:tc>
          <w:tcPr>
            <w:tcW w:w="651" w:type="pct"/>
          </w:tcPr>
          <w:p w14:paraId="21F1435A" w14:textId="77777777" w:rsidR="00463896" w:rsidRDefault="00463896" w:rsidP="00D80ABB">
            <w:pPr>
              <w:rPr>
                <w:rFonts w:ascii="Arial Narrow" w:hAnsi="Arial Narrow"/>
                <w:color w:val="000000" w:themeColor="text1"/>
              </w:rPr>
            </w:pPr>
            <w:r>
              <w:rPr>
                <w:rFonts w:ascii="Arial Narrow" w:hAnsi="Arial Narrow"/>
                <w:color w:val="000000" w:themeColor="text1"/>
              </w:rPr>
              <w:t>2</w:t>
            </w:r>
          </w:p>
        </w:tc>
        <w:tc>
          <w:tcPr>
            <w:tcW w:w="3113" w:type="pct"/>
          </w:tcPr>
          <w:p w14:paraId="3FB19B2D" w14:textId="77777777" w:rsidR="00463896" w:rsidRPr="007345A7" w:rsidRDefault="00463896" w:rsidP="00D80ABB">
            <w:pPr>
              <w:ind w:left="-20" w:right="-188"/>
              <w:jc w:val="both"/>
              <w:rPr>
                <w:rFonts w:ascii="Arial Narrow" w:hAnsi="Arial Narrow"/>
                <w:color w:val="000000" w:themeColor="text1"/>
                <w:lang w:val="fr-FR"/>
              </w:rPr>
            </w:pPr>
            <w:r w:rsidRPr="00A94253">
              <w:rPr>
                <w:rFonts w:ascii="Arial Narrow" w:hAnsi="Arial Narrow"/>
                <w:color w:val="000000" w:themeColor="text1"/>
                <w:lang w:val="fr-FR"/>
              </w:rPr>
              <w:t>Omission d’un prix unitaire quantifié dans l’offre financière ;</w:t>
            </w:r>
          </w:p>
        </w:tc>
        <w:tc>
          <w:tcPr>
            <w:tcW w:w="711" w:type="pct"/>
          </w:tcPr>
          <w:p w14:paraId="1B9AF221" w14:textId="77777777" w:rsidR="00463896" w:rsidRPr="007345A7" w:rsidRDefault="00463896" w:rsidP="00D80ABB">
            <w:pPr>
              <w:rPr>
                <w:rFonts w:ascii="Arial Narrow" w:hAnsi="Arial Narrow"/>
                <w:color w:val="000000" w:themeColor="text1"/>
                <w:lang w:val="fr-FR"/>
              </w:rPr>
            </w:pPr>
          </w:p>
        </w:tc>
        <w:tc>
          <w:tcPr>
            <w:tcW w:w="525" w:type="pct"/>
          </w:tcPr>
          <w:p w14:paraId="22479B3B" w14:textId="77777777" w:rsidR="00463896" w:rsidRPr="007345A7" w:rsidRDefault="00463896" w:rsidP="00D80ABB">
            <w:pPr>
              <w:rPr>
                <w:rFonts w:ascii="Arial Narrow" w:hAnsi="Arial Narrow"/>
                <w:color w:val="000000" w:themeColor="text1"/>
                <w:lang w:val="fr-FR"/>
              </w:rPr>
            </w:pPr>
          </w:p>
        </w:tc>
      </w:tr>
      <w:tr w:rsidR="00463896" w14:paraId="01ED931F" w14:textId="77777777" w:rsidTr="00D80ABB">
        <w:tc>
          <w:tcPr>
            <w:tcW w:w="651" w:type="pct"/>
          </w:tcPr>
          <w:p w14:paraId="12E6FD25" w14:textId="77777777" w:rsidR="00463896" w:rsidRDefault="00463896" w:rsidP="00D80ABB">
            <w:pPr>
              <w:rPr>
                <w:rFonts w:ascii="Arial Narrow" w:hAnsi="Arial Narrow"/>
                <w:color w:val="000000" w:themeColor="text1"/>
              </w:rPr>
            </w:pPr>
            <w:r>
              <w:rPr>
                <w:rFonts w:ascii="Arial Narrow" w:hAnsi="Arial Narrow"/>
                <w:color w:val="000000" w:themeColor="text1"/>
              </w:rPr>
              <w:t>3</w:t>
            </w:r>
          </w:p>
        </w:tc>
        <w:tc>
          <w:tcPr>
            <w:tcW w:w="3113" w:type="pct"/>
          </w:tcPr>
          <w:p w14:paraId="428A30C2" w14:textId="77777777" w:rsidR="00463896" w:rsidRPr="007345A7" w:rsidRDefault="00463896"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Absence d’un sous-détail de prix ;</w:t>
            </w:r>
          </w:p>
        </w:tc>
        <w:tc>
          <w:tcPr>
            <w:tcW w:w="711" w:type="pct"/>
          </w:tcPr>
          <w:p w14:paraId="4A7D64C8" w14:textId="77777777" w:rsidR="00463896" w:rsidRPr="007345A7" w:rsidRDefault="00463896" w:rsidP="00D80ABB">
            <w:pPr>
              <w:rPr>
                <w:rFonts w:ascii="Arial Narrow" w:hAnsi="Arial Narrow"/>
                <w:color w:val="000000" w:themeColor="text1"/>
                <w:lang w:val="fr-FR"/>
              </w:rPr>
            </w:pPr>
          </w:p>
        </w:tc>
        <w:tc>
          <w:tcPr>
            <w:tcW w:w="525" w:type="pct"/>
          </w:tcPr>
          <w:p w14:paraId="4790327C" w14:textId="77777777" w:rsidR="00463896" w:rsidRPr="007345A7" w:rsidRDefault="00463896" w:rsidP="00D80ABB">
            <w:pPr>
              <w:rPr>
                <w:rFonts w:ascii="Arial Narrow" w:hAnsi="Arial Narrow"/>
                <w:color w:val="000000" w:themeColor="text1"/>
                <w:lang w:val="fr-FR"/>
              </w:rPr>
            </w:pPr>
          </w:p>
        </w:tc>
      </w:tr>
      <w:tr w:rsidR="00463896" w14:paraId="27920FCC" w14:textId="77777777" w:rsidTr="00D80ABB">
        <w:tc>
          <w:tcPr>
            <w:tcW w:w="651" w:type="pct"/>
          </w:tcPr>
          <w:p w14:paraId="1231B819" w14:textId="77777777" w:rsidR="00463896" w:rsidRDefault="00463896" w:rsidP="00D80ABB">
            <w:pPr>
              <w:rPr>
                <w:rFonts w:ascii="Arial Narrow" w:hAnsi="Arial Narrow"/>
                <w:color w:val="000000" w:themeColor="text1"/>
              </w:rPr>
            </w:pPr>
            <w:r>
              <w:rPr>
                <w:rFonts w:ascii="Arial Narrow" w:hAnsi="Arial Narrow"/>
                <w:color w:val="000000" w:themeColor="text1"/>
              </w:rPr>
              <w:t>4</w:t>
            </w:r>
          </w:p>
        </w:tc>
        <w:tc>
          <w:tcPr>
            <w:tcW w:w="3113" w:type="pct"/>
          </w:tcPr>
          <w:p w14:paraId="18705487" w14:textId="77777777" w:rsidR="00463896" w:rsidRPr="007345A7" w:rsidRDefault="00463896"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Lettre de soumission de la proposition financière non timbrée, datée et signée.</w:t>
            </w:r>
          </w:p>
        </w:tc>
        <w:tc>
          <w:tcPr>
            <w:tcW w:w="711" w:type="pct"/>
          </w:tcPr>
          <w:p w14:paraId="2867876D" w14:textId="77777777" w:rsidR="00463896" w:rsidRPr="007345A7" w:rsidRDefault="00463896" w:rsidP="00D80ABB">
            <w:pPr>
              <w:rPr>
                <w:rFonts w:ascii="Arial Narrow" w:hAnsi="Arial Narrow"/>
                <w:color w:val="000000" w:themeColor="text1"/>
                <w:lang w:val="fr-FR"/>
              </w:rPr>
            </w:pPr>
          </w:p>
        </w:tc>
        <w:tc>
          <w:tcPr>
            <w:tcW w:w="525" w:type="pct"/>
          </w:tcPr>
          <w:p w14:paraId="26C325E8" w14:textId="77777777" w:rsidR="00463896" w:rsidRPr="007345A7" w:rsidRDefault="00463896" w:rsidP="00D80ABB">
            <w:pPr>
              <w:rPr>
                <w:rFonts w:ascii="Arial Narrow" w:hAnsi="Arial Narrow"/>
                <w:color w:val="000000" w:themeColor="text1"/>
                <w:lang w:val="fr-FR"/>
              </w:rPr>
            </w:pPr>
          </w:p>
        </w:tc>
      </w:tr>
    </w:tbl>
    <w:p w14:paraId="2974C8C5" w14:textId="77777777" w:rsidR="00463896" w:rsidRDefault="00463896" w:rsidP="00463896">
      <w:pPr>
        <w:rPr>
          <w:rFonts w:ascii="Arial Narrow" w:hAnsi="Arial Narrow"/>
          <w:b/>
          <w:bCs/>
          <w:color w:val="000000" w:themeColor="text1"/>
        </w:rPr>
      </w:pPr>
    </w:p>
    <w:p w14:paraId="0047083C" w14:textId="77777777" w:rsidR="00463896" w:rsidRPr="00764DB6" w:rsidRDefault="00463896" w:rsidP="00463896">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3</w:t>
      </w:r>
      <w:r w:rsidRPr="00764DB6">
        <w:rPr>
          <w:rFonts w:ascii="Arial Narrow" w:hAnsi="Arial Narrow"/>
          <w:b/>
          <w:bCs/>
          <w:color w:val="000000" w:themeColor="text1"/>
        </w:rPr>
        <w:t> :</w:t>
      </w:r>
    </w:p>
    <w:p w14:paraId="40139108" w14:textId="77777777" w:rsidR="00463896" w:rsidRPr="003D5A4D" w:rsidRDefault="00463896" w:rsidP="00463896">
      <w:pPr>
        <w:rPr>
          <w:rFonts w:ascii="Arial Narrow" w:hAnsi="Arial Narrow"/>
          <w:b/>
          <w:color w:val="000000" w:themeColor="text1"/>
        </w:rPr>
      </w:pPr>
      <w:r w:rsidRPr="003D5A4D">
        <w:rPr>
          <w:rFonts w:ascii="Arial Narrow" w:hAnsi="Arial Narrow"/>
          <w:b/>
          <w:color w:val="000000" w:themeColor="text1"/>
        </w:rPr>
        <w:t>Critères essentiels</w:t>
      </w:r>
    </w:p>
    <w:p w14:paraId="49AFB254" w14:textId="77777777" w:rsidR="00463896" w:rsidRDefault="00463896" w:rsidP="00463896">
      <w:pPr>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Style w:val="Grilledutableau"/>
        <w:tblW w:w="5000" w:type="pct"/>
        <w:tblLook w:val="04A0" w:firstRow="1" w:lastRow="0" w:firstColumn="1" w:lastColumn="0" w:noHBand="0" w:noVBand="1"/>
      </w:tblPr>
      <w:tblGrid>
        <w:gridCol w:w="1224"/>
        <w:gridCol w:w="5854"/>
        <w:gridCol w:w="1337"/>
        <w:gridCol w:w="987"/>
      </w:tblGrid>
      <w:tr w:rsidR="00463896" w14:paraId="35E7A9B8" w14:textId="77777777" w:rsidTr="00D80ABB">
        <w:tc>
          <w:tcPr>
            <w:tcW w:w="651" w:type="pct"/>
          </w:tcPr>
          <w:p w14:paraId="7459213F" w14:textId="77777777" w:rsidR="00463896" w:rsidRDefault="00463896" w:rsidP="00D80ABB">
            <w:pPr>
              <w:rPr>
                <w:rFonts w:ascii="Arial Narrow" w:hAnsi="Arial Narrow"/>
                <w:color w:val="000000" w:themeColor="text1"/>
              </w:rPr>
            </w:pPr>
            <w:r>
              <w:rPr>
                <w:rFonts w:ascii="Arial Narrow" w:hAnsi="Arial Narrow"/>
                <w:color w:val="000000" w:themeColor="text1"/>
              </w:rPr>
              <w:t>No</w:t>
            </w:r>
          </w:p>
        </w:tc>
        <w:tc>
          <w:tcPr>
            <w:tcW w:w="3113" w:type="pct"/>
            <w:vAlign w:val="center"/>
          </w:tcPr>
          <w:p w14:paraId="1A5D5AD6" w14:textId="77777777" w:rsidR="00463896" w:rsidRDefault="00463896" w:rsidP="00D80ABB">
            <w:pPr>
              <w:rPr>
                <w:rFonts w:ascii="Arial Narrow" w:hAnsi="Arial Narrow"/>
                <w:color w:val="000000" w:themeColor="text1"/>
              </w:rPr>
            </w:pPr>
            <w:r w:rsidRPr="003D5A4D">
              <w:rPr>
                <w:rFonts w:ascii="Arial Narrow" w:hAnsi="Arial Narrow"/>
                <w:color w:val="000000" w:themeColor="text1"/>
              </w:rPr>
              <w:t>Activité</w:t>
            </w:r>
          </w:p>
        </w:tc>
        <w:tc>
          <w:tcPr>
            <w:tcW w:w="711" w:type="pct"/>
          </w:tcPr>
          <w:p w14:paraId="0A727B6B" w14:textId="77777777" w:rsidR="00463896" w:rsidRDefault="00463896" w:rsidP="00D80ABB">
            <w:pPr>
              <w:rPr>
                <w:rFonts w:ascii="Arial Narrow" w:hAnsi="Arial Narrow"/>
                <w:color w:val="000000" w:themeColor="text1"/>
              </w:rPr>
            </w:pPr>
            <w:r>
              <w:rPr>
                <w:rFonts w:ascii="Arial Narrow" w:hAnsi="Arial Narrow"/>
                <w:color w:val="000000" w:themeColor="text1"/>
              </w:rPr>
              <w:t>Non</w:t>
            </w:r>
          </w:p>
        </w:tc>
        <w:tc>
          <w:tcPr>
            <w:tcW w:w="525" w:type="pct"/>
          </w:tcPr>
          <w:p w14:paraId="64F569C5" w14:textId="77777777" w:rsidR="00463896" w:rsidRDefault="00463896" w:rsidP="00D80ABB">
            <w:pPr>
              <w:rPr>
                <w:rFonts w:ascii="Arial Narrow" w:hAnsi="Arial Narrow"/>
                <w:color w:val="000000" w:themeColor="text1"/>
              </w:rPr>
            </w:pPr>
            <w:r>
              <w:rPr>
                <w:rFonts w:ascii="Arial Narrow" w:hAnsi="Arial Narrow"/>
                <w:color w:val="000000" w:themeColor="text1"/>
              </w:rPr>
              <w:t>Oui</w:t>
            </w:r>
          </w:p>
        </w:tc>
      </w:tr>
      <w:tr w:rsidR="00463896" w14:paraId="0791D070" w14:textId="77777777" w:rsidTr="00D80ABB">
        <w:tc>
          <w:tcPr>
            <w:tcW w:w="651" w:type="pct"/>
          </w:tcPr>
          <w:p w14:paraId="1366DB0D" w14:textId="77777777" w:rsidR="00463896" w:rsidRDefault="00463896" w:rsidP="00D80ABB">
            <w:pPr>
              <w:rPr>
                <w:rFonts w:ascii="Arial Narrow" w:hAnsi="Arial Narrow"/>
                <w:color w:val="000000" w:themeColor="text1"/>
              </w:rPr>
            </w:pPr>
            <w:r>
              <w:rPr>
                <w:rFonts w:ascii="Arial Narrow" w:hAnsi="Arial Narrow"/>
                <w:color w:val="000000" w:themeColor="text1"/>
              </w:rPr>
              <w:t>1</w:t>
            </w:r>
          </w:p>
        </w:tc>
        <w:tc>
          <w:tcPr>
            <w:tcW w:w="3113" w:type="pct"/>
          </w:tcPr>
          <w:p w14:paraId="6BEE4814" w14:textId="77777777" w:rsidR="00463896" w:rsidRDefault="00463896" w:rsidP="00D80ABB">
            <w:pPr>
              <w:ind w:left="-20" w:right="-188"/>
              <w:rPr>
                <w:rFonts w:ascii="Arial Narrow" w:hAnsi="Arial Narrow"/>
                <w:color w:val="000000" w:themeColor="text1"/>
              </w:rPr>
            </w:pPr>
            <w:r w:rsidRPr="003D5A4D">
              <w:rPr>
                <w:rFonts w:ascii="Arial Narrow" w:hAnsi="Arial Narrow"/>
                <w:color w:val="000000" w:themeColor="text1"/>
              </w:rPr>
              <w:t>Présentation générale de l’Offre</w:t>
            </w:r>
          </w:p>
        </w:tc>
        <w:tc>
          <w:tcPr>
            <w:tcW w:w="711" w:type="pct"/>
          </w:tcPr>
          <w:p w14:paraId="2F50169C" w14:textId="77777777" w:rsidR="00463896" w:rsidRDefault="00463896" w:rsidP="00D80ABB">
            <w:pPr>
              <w:rPr>
                <w:rFonts w:ascii="Arial Narrow" w:hAnsi="Arial Narrow"/>
                <w:color w:val="000000" w:themeColor="text1"/>
              </w:rPr>
            </w:pPr>
          </w:p>
        </w:tc>
        <w:tc>
          <w:tcPr>
            <w:tcW w:w="525" w:type="pct"/>
          </w:tcPr>
          <w:p w14:paraId="2E803584" w14:textId="77777777" w:rsidR="00463896" w:rsidRDefault="00463896" w:rsidP="00D80ABB">
            <w:pPr>
              <w:rPr>
                <w:rFonts w:ascii="Arial Narrow" w:hAnsi="Arial Narrow"/>
                <w:color w:val="000000" w:themeColor="text1"/>
              </w:rPr>
            </w:pPr>
          </w:p>
        </w:tc>
      </w:tr>
      <w:tr w:rsidR="00463896" w14:paraId="6913F6DC" w14:textId="77777777" w:rsidTr="00D80ABB">
        <w:tc>
          <w:tcPr>
            <w:tcW w:w="651" w:type="pct"/>
          </w:tcPr>
          <w:p w14:paraId="7FF61719" w14:textId="77777777" w:rsidR="00463896" w:rsidRDefault="00463896" w:rsidP="00D80ABB">
            <w:pPr>
              <w:rPr>
                <w:rFonts w:ascii="Arial Narrow" w:hAnsi="Arial Narrow"/>
                <w:color w:val="000000" w:themeColor="text1"/>
              </w:rPr>
            </w:pPr>
            <w:r>
              <w:rPr>
                <w:rFonts w:ascii="Arial Narrow" w:hAnsi="Arial Narrow"/>
                <w:color w:val="000000" w:themeColor="text1"/>
              </w:rPr>
              <w:t>2</w:t>
            </w:r>
          </w:p>
        </w:tc>
        <w:tc>
          <w:tcPr>
            <w:tcW w:w="3113" w:type="pct"/>
            <w:vAlign w:val="center"/>
          </w:tcPr>
          <w:p w14:paraId="1EE1260D" w14:textId="77777777" w:rsidR="00463896" w:rsidRPr="007345A7" w:rsidRDefault="00463896" w:rsidP="00D80ABB">
            <w:pPr>
              <w:ind w:left="-20" w:right="-188"/>
              <w:jc w:val="both"/>
              <w:rPr>
                <w:rFonts w:ascii="Arial Narrow" w:hAnsi="Arial Narrow"/>
                <w:color w:val="000000" w:themeColor="text1"/>
                <w:lang w:val="fr-FR"/>
              </w:rPr>
            </w:pPr>
            <w:r w:rsidRPr="007345A7">
              <w:rPr>
                <w:rFonts w:ascii="Arial Narrow" w:hAnsi="Arial Narrow"/>
                <w:color w:val="000000" w:themeColor="text1"/>
                <w:lang w:val="fr-FR"/>
              </w:rPr>
              <w:t>CCTP paraphé et signé à la dernière page</w:t>
            </w:r>
          </w:p>
        </w:tc>
        <w:tc>
          <w:tcPr>
            <w:tcW w:w="711" w:type="pct"/>
          </w:tcPr>
          <w:p w14:paraId="3E7D7FE3" w14:textId="77777777" w:rsidR="00463896" w:rsidRPr="007345A7" w:rsidRDefault="00463896" w:rsidP="00D80ABB">
            <w:pPr>
              <w:rPr>
                <w:rFonts w:ascii="Arial Narrow" w:hAnsi="Arial Narrow"/>
                <w:color w:val="000000" w:themeColor="text1"/>
                <w:lang w:val="fr-FR"/>
              </w:rPr>
            </w:pPr>
          </w:p>
        </w:tc>
        <w:tc>
          <w:tcPr>
            <w:tcW w:w="525" w:type="pct"/>
          </w:tcPr>
          <w:p w14:paraId="6FA00606" w14:textId="77777777" w:rsidR="00463896" w:rsidRPr="007345A7" w:rsidRDefault="00463896" w:rsidP="00D80ABB">
            <w:pPr>
              <w:rPr>
                <w:rFonts w:ascii="Arial Narrow" w:hAnsi="Arial Narrow"/>
                <w:color w:val="000000" w:themeColor="text1"/>
                <w:lang w:val="fr-FR"/>
              </w:rPr>
            </w:pPr>
          </w:p>
        </w:tc>
      </w:tr>
      <w:tr w:rsidR="00463896" w14:paraId="39C4A9F7" w14:textId="77777777" w:rsidTr="00D80ABB">
        <w:tc>
          <w:tcPr>
            <w:tcW w:w="651" w:type="pct"/>
          </w:tcPr>
          <w:p w14:paraId="3DF2384E" w14:textId="77777777" w:rsidR="00463896" w:rsidRDefault="00463896" w:rsidP="00D80ABB">
            <w:pPr>
              <w:rPr>
                <w:rFonts w:ascii="Arial Narrow" w:hAnsi="Arial Narrow"/>
                <w:color w:val="000000" w:themeColor="text1"/>
              </w:rPr>
            </w:pPr>
            <w:r>
              <w:rPr>
                <w:rFonts w:ascii="Arial Narrow" w:hAnsi="Arial Narrow"/>
                <w:color w:val="000000" w:themeColor="text1"/>
              </w:rPr>
              <w:t>3</w:t>
            </w:r>
          </w:p>
        </w:tc>
        <w:tc>
          <w:tcPr>
            <w:tcW w:w="3113" w:type="pct"/>
          </w:tcPr>
          <w:p w14:paraId="1066CEC6" w14:textId="77777777" w:rsidR="00463896" w:rsidRPr="007345A7" w:rsidRDefault="00463896" w:rsidP="00D80ABB">
            <w:pPr>
              <w:ind w:left="-20" w:right="-188"/>
              <w:rPr>
                <w:rFonts w:ascii="Arial Narrow" w:hAnsi="Arial Narrow"/>
                <w:color w:val="000000" w:themeColor="text1"/>
                <w:lang w:val="fr-FR"/>
              </w:rPr>
            </w:pPr>
            <w:r w:rsidRPr="007345A7">
              <w:rPr>
                <w:rFonts w:ascii="Arial Narrow" w:hAnsi="Arial Narrow"/>
                <w:color w:val="000000" w:themeColor="text1"/>
                <w:lang w:val="fr-FR"/>
              </w:rPr>
              <w:t>CCAP paraphé et signé à la dernière page</w:t>
            </w:r>
          </w:p>
        </w:tc>
        <w:tc>
          <w:tcPr>
            <w:tcW w:w="711" w:type="pct"/>
          </w:tcPr>
          <w:p w14:paraId="53172B84" w14:textId="77777777" w:rsidR="00463896" w:rsidRPr="007345A7" w:rsidRDefault="00463896" w:rsidP="00D80ABB">
            <w:pPr>
              <w:rPr>
                <w:rFonts w:ascii="Arial Narrow" w:hAnsi="Arial Narrow"/>
                <w:color w:val="000000" w:themeColor="text1"/>
                <w:lang w:val="fr-FR"/>
              </w:rPr>
            </w:pPr>
          </w:p>
        </w:tc>
        <w:tc>
          <w:tcPr>
            <w:tcW w:w="525" w:type="pct"/>
          </w:tcPr>
          <w:p w14:paraId="3AED3986" w14:textId="77777777" w:rsidR="00463896" w:rsidRPr="007345A7" w:rsidRDefault="00463896" w:rsidP="00D80ABB">
            <w:pPr>
              <w:rPr>
                <w:rFonts w:ascii="Arial Narrow" w:hAnsi="Arial Narrow"/>
                <w:color w:val="000000" w:themeColor="text1"/>
                <w:lang w:val="fr-FR"/>
              </w:rPr>
            </w:pPr>
          </w:p>
        </w:tc>
      </w:tr>
    </w:tbl>
    <w:p w14:paraId="48B92BDE" w14:textId="77777777" w:rsidR="00463896" w:rsidRDefault="00463896" w:rsidP="00463896">
      <w:pPr>
        <w:rPr>
          <w:rFonts w:ascii="Arial Narrow" w:hAnsi="Arial Narrow"/>
          <w:color w:val="000000" w:themeColor="text1"/>
        </w:rPr>
      </w:pPr>
    </w:p>
    <w:p w14:paraId="02D4B3E7" w14:textId="77777777" w:rsidR="00463896" w:rsidRPr="0054413D" w:rsidRDefault="00463896" w:rsidP="00463896">
      <w:pPr>
        <w:rPr>
          <w:rFonts w:ascii="Arial Narrow" w:hAnsi="Arial Narrow"/>
          <w:b/>
          <w:bCs/>
          <w:color w:val="000000" w:themeColor="text1"/>
        </w:rPr>
      </w:pPr>
      <w:r w:rsidRPr="0054413D">
        <w:rPr>
          <w:rFonts w:ascii="Arial Narrow" w:hAnsi="Arial Narrow"/>
          <w:b/>
          <w:bCs/>
          <w:color w:val="000000" w:themeColor="text1"/>
        </w:rPr>
        <w:t>Décision partielle 4 :</w:t>
      </w:r>
    </w:p>
    <w:p w14:paraId="350646A3" w14:textId="77777777" w:rsidR="00463896" w:rsidRDefault="00463896" w:rsidP="00463896">
      <w:pPr>
        <w:rPr>
          <w:rFonts w:ascii="Arial Narrow" w:hAnsi="Arial Narrow"/>
          <w:color w:val="000000" w:themeColor="text1"/>
        </w:rPr>
      </w:pPr>
    </w:p>
    <w:p w14:paraId="4CD0AB04" w14:textId="77777777" w:rsidR="00463896" w:rsidRPr="005444E0" w:rsidRDefault="00463896" w:rsidP="00463896">
      <w:pPr>
        <w:rPr>
          <w:rFonts w:ascii="Arial Narrow" w:eastAsia="Arial Unicode MS" w:hAnsi="Arial Narrow" w:cs="Times New Roman"/>
          <w:b/>
          <w:bCs/>
          <w:i/>
          <w:sz w:val="24"/>
          <w:szCs w:val="24"/>
          <w:lang w:eastAsia="fr-FR"/>
        </w:rPr>
      </w:pPr>
      <w:r w:rsidRPr="0054413D">
        <w:rPr>
          <w:rFonts w:ascii="Arial Narrow" w:hAnsi="Arial Narrow"/>
          <w:b/>
          <w:bCs/>
          <w:color w:val="000000" w:themeColor="text1"/>
        </w:rPr>
        <w:t>Décision finale :</w:t>
      </w:r>
    </w:p>
    <w:p w14:paraId="7C3D9416" w14:textId="77777777" w:rsidR="00463896" w:rsidRPr="005444E0" w:rsidRDefault="00463896" w:rsidP="00463896">
      <w:pPr>
        <w:spacing w:after="0" w:line="240" w:lineRule="auto"/>
        <w:rPr>
          <w:rFonts w:ascii="Arial Narrow" w:eastAsia="Arial Unicode MS" w:hAnsi="Arial Narrow" w:cs="Times New Roman"/>
          <w:sz w:val="24"/>
          <w:szCs w:val="24"/>
          <w:lang w:eastAsia="fr-FR"/>
        </w:rPr>
      </w:pPr>
    </w:p>
    <w:bookmarkEnd w:id="184"/>
    <w:p w14:paraId="616715D0" w14:textId="77777777" w:rsidR="00463896" w:rsidRPr="005444E0" w:rsidRDefault="00463896" w:rsidP="00463896">
      <w:pPr>
        <w:spacing w:after="0" w:line="240" w:lineRule="auto"/>
        <w:rPr>
          <w:rFonts w:ascii="Arial Narrow" w:eastAsia="Arial Unicode MS" w:hAnsi="Arial Narrow" w:cs="Times New Roman"/>
          <w:sz w:val="24"/>
          <w:szCs w:val="24"/>
          <w:lang w:eastAsia="fr-FR"/>
        </w:rPr>
      </w:pPr>
    </w:p>
    <w:p w14:paraId="346FC9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85386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4D1DA0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A7109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1356CD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9C6B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0D8356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8691E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29930B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3E8B45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15AB80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052E99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7D91CA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F2D0CB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4E488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4096B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4E1DA9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78CC2D5"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E1B1A4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0CBF8C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C139BC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74AC3B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A43B2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23C2F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FBA89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7EA1E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163C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14ACA5"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62FF8C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967C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4384" behindDoc="0" locked="0" layoutInCell="1" allowOverlap="1" wp14:anchorId="41501214" wp14:editId="37D258FD">
                <wp:simplePos x="0" y="0"/>
                <wp:positionH relativeFrom="column">
                  <wp:posOffset>48260</wp:posOffset>
                </wp:positionH>
                <wp:positionV relativeFrom="paragraph">
                  <wp:posOffset>5080</wp:posOffset>
                </wp:positionV>
                <wp:extent cx="5667375" cy="1607185"/>
                <wp:effectExtent l="40005" t="50800" r="45720" b="46990"/>
                <wp:wrapNone/>
                <wp:docPr id="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1214" id="AutoShape 491" o:spid="_x0000_s1039" type="#_x0000_t69" style="position:absolute;margin-left:3.8pt;margin-top:.4pt;width:446.25pt;height:1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" strokeweight="2.25pt">
                <v:textbo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5CFE9C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C59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0862B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BF34E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5CA37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F6B14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AFC47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B42E3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21B65B"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85D71C3"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3E2223A" w14:textId="2BCA1663"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sz w:val="24"/>
          <w:szCs w:val="24"/>
          <w:lang w:eastAsia="fr-FR"/>
        </w:rPr>
        <w:t>P.J : Ext</w:t>
      </w:r>
      <w:r w:rsidR="00EA5BA9">
        <w:rPr>
          <w:rFonts w:ascii="Arial Narrow" w:eastAsia="Arial Unicode MS" w:hAnsi="Arial Narrow" w:cs="Times New Roman"/>
          <w:b/>
          <w:i/>
          <w:sz w:val="24"/>
          <w:szCs w:val="24"/>
          <w:lang w:eastAsia="fr-FR"/>
        </w:rPr>
        <w:t>rait du journal des projets 202</w:t>
      </w:r>
      <w:r w:rsidR="006955D8">
        <w:rPr>
          <w:rFonts w:ascii="Arial Narrow" w:eastAsia="Arial Unicode MS" w:hAnsi="Arial Narrow" w:cs="Times New Roman"/>
          <w:b/>
          <w:i/>
          <w:sz w:val="24"/>
          <w:szCs w:val="24"/>
          <w:lang w:eastAsia="fr-FR"/>
        </w:rPr>
        <w:t>6</w:t>
      </w:r>
    </w:p>
    <w:p w14:paraId="5547E37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1EEF2C6"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6E470E5"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4CBC84D"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18CFF3EA"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7CCD057C"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60587010"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3BD0062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688048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B23193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C8A5EB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535F89B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333DE8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7ED4DE4"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D2040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4F1AF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6F21FE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61BF490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2622090"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noProof/>
          <w:sz w:val="24"/>
          <w:szCs w:val="24"/>
          <w:lang w:eastAsia="fr-FR"/>
        </w:rPr>
        <mc:AlternateContent>
          <mc:Choice Requires="wps">
            <w:drawing>
              <wp:anchor distT="0" distB="0" distL="114300" distR="114300" simplePos="0" relativeHeight="251663360" behindDoc="0" locked="0" layoutInCell="1" allowOverlap="1" wp14:anchorId="1BACC5F1" wp14:editId="4E3274D5">
                <wp:simplePos x="0" y="0"/>
                <wp:positionH relativeFrom="column">
                  <wp:posOffset>165227</wp:posOffset>
                </wp:positionH>
                <wp:positionV relativeFrom="paragraph">
                  <wp:posOffset>134620</wp:posOffset>
                </wp:positionV>
                <wp:extent cx="5657850" cy="1987296"/>
                <wp:effectExtent l="38100" t="57150" r="19050" b="51435"/>
                <wp:wrapNone/>
                <wp:docPr id="2"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987296"/>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CC5F1" id="AutoShape 490" o:spid="_x0000_s1040" type="#_x0000_t69" style="position:absolute;left:0;text-align:left;margin-left:13pt;margin-top:10.6pt;width:445.5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" adj="4564" strokeweight="2.25pt">
                <v:textbo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0987E79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DCB627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E8C85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FF5BE39"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18F65C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3F56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9F217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787AEF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B505356"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399CB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E2C7533"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A991DCA"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sz w:val="24"/>
          <w:szCs w:val="24"/>
          <w:lang w:eastAsia="fr-FR"/>
        </w:rPr>
        <w:br w:type="page"/>
      </w:r>
    </w:p>
    <w:p w14:paraId="2F189664" w14:textId="77777777" w:rsidR="005444E0" w:rsidRPr="005444E0" w:rsidRDefault="005444E0" w:rsidP="005444E0">
      <w:pPr>
        <w:spacing w:after="0" w:line="240" w:lineRule="auto"/>
        <w:jc w:val="both"/>
        <w:rPr>
          <w:rFonts w:ascii="Times New Roman" w:eastAsia="Times New Roman" w:hAnsi="Times New Roman" w:cs="Times New Roman"/>
          <w:b/>
          <w:sz w:val="20"/>
          <w:szCs w:val="28"/>
          <w:lang w:eastAsia="fr-FR"/>
        </w:rPr>
      </w:pPr>
    </w:p>
    <w:p w14:paraId="5D4E4328"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 BANQUES :</w:t>
      </w:r>
    </w:p>
    <w:p w14:paraId="1E7344A7"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71D7C7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AFRILAND FIRST BANK (FIRST BANK)</w:t>
      </w:r>
    </w:p>
    <w:p w14:paraId="513C5A69"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BANGE BANK CAMEROUN (BANGE CMR</w:t>
      </w:r>
    </w:p>
    <w:p w14:paraId="13655A0B"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ATLANTIQUE CAMEROUN (BACM)</w:t>
      </w:r>
    </w:p>
    <w:p w14:paraId="323C210D"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CAMEROUNAISE DES PETITES ET MOYENNES ENTREPRISES (BC-PME)</w:t>
      </w:r>
    </w:p>
    <w:p w14:paraId="47CCCD62"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GABONAISE DE FINANCEMENT INTERNATIONAL (BGFIBANK)</w:t>
      </w:r>
    </w:p>
    <w:p w14:paraId="16F0046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INTERNATIONALE DU CAMEROUN POR L’EPARGNE ET LE CREDIT (BICEC)</w:t>
      </w:r>
    </w:p>
    <w:p w14:paraId="10E5375D"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CITIBANK CAMEROUN (CITIGROUP)</w:t>
      </w:r>
    </w:p>
    <w:p w14:paraId="4489A5C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COMMERCIAL BANK – CAMEROUN (CBC)</w:t>
      </w:r>
    </w:p>
    <w:p w14:paraId="6FA8B51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CREDIT COMMUNAUTAIRE D’AFRIQUE BANK (CCA-BANK)</w:t>
      </w:r>
    </w:p>
    <w:p w14:paraId="3637A38C"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ECOBANK CAMEROON (ECOBANK)</w:t>
      </w:r>
    </w:p>
    <w:p w14:paraId="0F89FF43"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NATIONAL FINANCIAL CREDIT BANK (NFC-BANK)</w:t>
      </w:r>
    </w:p>
    <w:p w14:paraId="3C12792B"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COMMERCIALE DE BANQUES – CAMEROUN (SCB CAMEROUN)</w:t>
      </w:r>
    </w:p>
    <w:p w14:paraId="2BBF399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GENERALE CAMEROUN (SGC)</w:t>
      </w:r>
    </w:p>
    <w:p w14:paraId="62104C6F"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STANDARD CHARTERED BANK CAMEROUN (SCBC)</w:t>
      </w:r>
    </w:p>
    <w:p w14:paraId="26513995"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UNION BANK OF CAMEROON PLC (UBC)</w:t>
      </w:r>
    </w:p>
    <w:p w14:paraId="151ADB4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UNITED BANK FOR AFRICA (UBA)</w:t>
      </w:r>
    </w:p>
    <w:p w14:paraId="425A0316" w14:textId="77777777" w:rsidR="005444E0" w:rsidRPr="005444E0" w:rsidRDefault="005444E0" w:rsidP="005444E0">
      <w:pPr>
        <w:spacing w:after="0" w:line="240" w:lineRule="auto"/>
        <w:ind w:left="1134"/>
        <w:jc w:val="both"/>
        <w:rPr>
          <w:rFonts w:ascii="Times New Roman" w:eastAsia="Times New Roman" w:hAnsi="Times New Roman" w:cs="Times New Roman"/>
          <w:b/>
          <w:sz w:val="20"/>
          <w:szCs w:val="28"/>
          <w:lang w:val="en-US" w:eastAsia="fr-FR"/>
        </w:rPr>
      </w:pPr>
    </w:p>
    <w:p w14:paraId="12353EDB" w14:textId="77777777" w:rsidR="005444E0" w:rsidRPr="005444E0" w:rsidRDefault="005444E0" w:rsidP="005444E0">
      <w:pPr>
        <w:spacing w:after="0" w:line="240" w:lineRule="auto"/>
        <w:jc w:val="both"/>
        <w:rPr>
          <w:rFonts w:ascii="Times New Roman" w:eastAsia="Times New Roman" w:hAnsi="Times New Roman" w:cs="Times New Roman"/>
          <w:b/>
          <w:sz w:val="8"/>
          <w:szCs w:val="28"/>
          <w:lang w:val="en-US" w:eastAsia="fr-FR"/>
        </w:rPr>
      </w:pPr>
    </w:p>
    <w:p w14:paraId="1FB92590"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II. COMPAGNIES D’ASSURANCES :</w:t>
      </w:r>
    </w:p>
    <w:p w14:paraId="1CE2BC2A"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159493C"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ACTIVA ASSURANCES SA</w:t>
      </w:r>
    </w:p>
    <w:p w14:paraId="195B628F"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AREA ASSURANCES</w:t>
      </w:r>
    </w:p>
    <w:p w14:paraId="61E0C0AB"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ATLANTIQUE ASSURANCES CAMEROUN</w:t>
      </w:r>
    </w:p>
    <w:p w14:paraId="064C4D38"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CHANAS ASSURANCES SA</w:t>
      </w:r>
    </w:p>
    <w:p w14:paraId="383B22CE"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CPA S.A.</w:t>
      </w:r>
    </w:p>
    <w:p w14:paraId="4FB2FAEC"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NSIA ASSURANCES</w:t>
      </w:r>
    </w:p>
    <w:p w14:paraId="20511185"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PROASSURE</w:t>
      </w:r>
    </w:p>
    <w:p w14:paraId="6119D05D"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PRUDENTIAL BENEFICIAL GENERAL INSURANCE</w:t>
      </w:r>
    </w:p>
    <w:p w14:paraId="365B70B4"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ROYAL ONYX INSURANCE</w:t>
      </w:r>
    </w:p>
    <w:p w14:paraId="6CFF78F6"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SAAR</w:t>
      </w:r>
    </w:p>
    <w:p w14:paraId="1FD071D3"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SANLAM ASSURANCES CAMEROUN</w:t>
      </w:r>
    </w:p>
    <w:p w14:paraId="1AAB7A41"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ZENITH ASSURANCES</w:t>
      </w:r>
    </w:p>
    <w:p w14:paraId="3F7DD7D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CE5734"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BF448A5"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593CB37"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1E7DEB0"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756DA62"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A04B046"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0EB62FE"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4183E3"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96D7E98"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89E730B"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B067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7F991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21612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C99AF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EFFC4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1DCB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2430C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E6F8C7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6DADF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2B6CD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E9C3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00361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B27F4D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6E87F8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071F47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BCC5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AE866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3600" behindDoc="0" locked="0" layoutInCell="1" allowOverlap="1" wp14:anchorId="00B8F7C2" wp14:editId="530581ED">
                <wp:simplePos x="0" y="0"/>
                <wp:positionH relativeFrom="column">
                  <wp:posOffset>270510</wp:posOffset>
                </wp:positionH>
                <wp:positionV relativeFrom="paragraph">
                  <wp:posOffset>39370</wp:posOffset>
                </wp:positionV>
                <wp:extent cx="5629275" cy="1849120"/>
                <wp:effectExtent l="43180" t="46355" r="42545" b="47625"/>
                <wp:wrapNone/>
                <wp:docPr id="1"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F7C2" id="AutoShape 628" o:spid="_x0000_s1041" type="#_x0000_t69" style="position:absolute;left:0;text-align:left;margin-left:21.3pt;margin-top:3.1pt;width:443.25pt;height:1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" strokeweight="2.25pt">
                <v:textbo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00A271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2E45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E427C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7B86DB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9553C5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5F917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10C6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8B3F5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0992E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552E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4F19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F45A0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D2461E5" w14:textId="77777777" w:rsidR="005444E0" w:rsidRPr="005444E0" w:rsidRDefault="005444E0" w:rsidP="005444E0">
      <w:pPr>
        <w:spacing w:before="120" w:after="120" w:line="240" w:lineRule="auto"/>
        <w:jc w:val="center"/>
        <w:rPr>
          <w:rFonts w:ascii="Arial Narrow" w:eastAsia="Arial Unicode MS" w:hAnsi="Arial Narrow" w:cs="Times New Roman"/>
          <w:b/>
          <w:bCs/>
          <w:sz w:val="24"/>
          <w:szCs w:val="24"/>
          <w:u w:val="single"/>
          <w:lang w:eastAsia="fr-FR"/>
        </w:rPr>
        <w:sectPr w:rsidR="005444E0" w:rsidRPr="005444E0" w:rsidSect="00851FCF">
          <w:type w:val="continuous"/>
          <w:pgSz w:w="11906" w:h="16838"/>
          <w:pgMar w:top="1134" w:right="1247" w:bottom="1134" w:left="1247" w:header="720" w:footer="442" w:gutter="0"/>
          <w:cols w:space="720"/>
          <w:docGrid w:linePitch="272"/>
        </w:sectPr>
      </w:pPr>
    </w:p>
    <w:p w14:paraId="1ADFA77B" w14:textId="70A54608" w:rsidR="00AF063E" w:rsidRPr="00BF6757" w:rsidRDefault="00BF6757" w:rsidP="00BF6757">
      <w:pPr>
        <w:pStyle w:val="Paragraphedeliste"/>
        <w:numPr>
          <w:ilvl w:val="5"/>
          <w:numId w:val="132"/>
        </w:numPr>
        <w:spacing w:before="120" w:after="120"/>
        <w:jc w:val="both"/>
        <w:rPr>
          <w:rFonts w:ascii="Arial Narrow" w:eastAsia="Arial Unicode MS" w:hAnsi="Arial Narrow"/>
          <w:b/>
          <w:bCs/>
          <w:i/>
        </w:rPr>
      </w:pPr>
      <w:r>
        <w:rPr>
          <w:rFonts w:ascii="Arial Narrow" w:eastAsia="Arial Unicode MS" w:hAnsi="Arial Narrow"/>
          <w:b/>
          <w:bCs/>
          <w:i/>
        </w:rPr>
        <w:lastRenderedPageBreak/>
        <w:t>Salle informatique</w:t>
      </w:r>
    </w:p>
    <w:p w14:paraId="3A9C8829" w14:textId="77777777" w:rsidR="00BF6757" w:rsidRDefault="00BF6757" w:rsidP="00BF6757">
      <w:pPr>
        <w:spacing w:line="360" w:lineRule="auto"/>
        <w:rPr>
          <w:rFonts w:ascii="Arial" w:hAnsi="Arial" w:cs="Arial"/>
          <w:lang w:val="en-US"/>
        </w:rPr>
      </w:pPr>
      <w:r w:rsidRPr="005D5015">
        <w:rPr>
          <w:rFonts w:ascii="Arial" w:hAnsi="Arial" w:cs="Arial"/>
          <w:noProof/>
          <w:lang w:val="en-US"/>
        </w:rPr>
        <w:drawing>
          <wp:inline distT="0" distB="0" distL="0" distR="0" wp14:anchorId="22206DDB" wp14:editId="3BED7507">
            <wp:extent cx="9227820" cy="5890260"/>
            <wp:effectExtent l="0" t="0" r="0" b="0"/>
            <wp:docPr id="848360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60189" name=""/>
                    <pic:cNvPicPr/>
                  </pic:nvPicPr>
                  <pic:blipFill>
                    <a:blip r:embed="rId13"/>
                    <a:stretch>
                      <a:fillRect/>
                    </a:stretch>
                  </pic:blipFill>
                  <pic:spPr>
                    <a:xfrm>
                      <a:off x="0" y="0"/>
                      <a:ext cx="9227820" cy="5890260"/>
                    </a:xfrm>
                    <a:prstGeom prst="rect">
                      <a:avLst/>
                    </a:prstGeom>
                  </pic:spPr>
                </pic:pic>
              </a:graphicData>
            </a:graphic>
          </wp:inline>
        </w:drawing>
      </w:r>
    </w:p>
    <w:p w14:paraId="1128E0F2" w14:textId="62BE9693" w:rsidR="00AF063E" w:rsidRDefault="005E40C7" w:rsidP="005E40C7">
      <w:pPr>
        <w:pStyle w:val="Paragraphedeliste"/>
        <w:numPr>
          <w:ilvl w:val="5"/>
          <w:numId w:val="132"/>
        </w:numPr>
        <w:spacing w:before="120" w:after="120"/>
        <w:jc w:val="both"/>
        <w:rPr>
          <w:rFonts w:ascii="Arial Narrow" w:eastAsia="Arial Unicode MS" w:hAnsi="Arial Narrow"/>
          <w:b/>
          <w:bCs/>
          <w:i/>
        </w:rPr>
      </w:pPr>
      <w:r w:rsidRPr="005E40C7">
        <w:rPr>
          <w:rFonts w:ascii="Arial Narrow" w:eastAsia="Arial Unicode MS" w:hAnsi="Arial Narrow"/>
          <w:b/>
          <w:bCs/>
          <w:i/>
        </w:rPr>
        <w:lastRenderedPageBreak/>
        <w:t>BLOC DE TROIS SALLES DE CLASSE + DEUX BUREAUX</w:t>
      </w:r>
    </w:p>
    <w:p w14:paraId="684A4D6C" w14:textId="5D537A7B" w:rsidR="00AF063E" w:rsidRDefault="00BF6757" w:rsidP="005444E0">
      <w:pPr>
        <w:spacing w:before="120" w:after="120" w:line="240" w:lineRule="auto"/>
        <w:jc w:val="both"/>
        <w:rPr>
          <w:rFonts w:ascii="Arial Narrow" w:eastAsia="Arial Unicode MS" w:hAnsi="Arial Narrow" w:cs="Times New Roman"/>
          <w:b/>
          <w:bCs/>
          <w:i/>
          <w:sz w:val="24"/>
          <w:szCs w:val="24"/>
          <w:lang w:eastAsia="fr-FR"/>
        </w:rPr>
      </w:pPr>
      <w:r w:rsidRPr="00BF6757">
        <w:rPr>
          <w:rFonts w:ascii="Arial Narrow" w:eastAsia="Arial Unicode MS" w:hAnsi="Arial Narrow" w:cs="Times New Roman"/>
          <w:b/>
          <w:bCs/>
          <w:i/>
          <w:noProof/>
          <w:sz w:val="24"/>
          <w:szCs w:val="24"/>
          <w:lang w:eastAsia="fr-FR"/>
        </w:rPr>
        <w:drawing>
          <wp:inline distT="0" distB="0" distL="0" distR="0" wp14:anchorId="668EA7A2" wp14:editId="21E8E14A">
            <wp:extent cx="9273540" cy="5676900"/>
            <wp:effectExtent l="0" t="0" r="3810" b="0"/>
            <wp:docPr id="1025672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72203" name=""/>
                    <pic:cNvPicPr/>
                  </pic:nvPicPr>
                  <pic:blipFill>
                    <a:blip r:embed="rId14"/>
                    <a:stretch>
                      <a:fillRect/>
                    </a:stretch>
                  </pic:blipFill>
                  <pic:spPr>
                    <a:xfrm>
                      <a:off x="0" y="0"/>
                      <a:ext cx="9273540" cy="5676900"/>
                    </a:xfrm>
                    <a:prstGeom prst="rect">
                      <a:avLst/>
                    </a:prstGeom>
                  </pic:spPr>
                </pic:pic>
              </a:graphicData>
            </a:graphic>
          </wp:inline>
        </w:drawing>
      </w:r>
    </w:p>
    <w:p w14:paraId="05891A34" w14:textId="77777777" w:rsidR="00AF063E" w:rsidRDefault="00AF063E" w:rsidP="005444E0">
      <w:pPr>
        <w:spacing w:before="120" w:after="120" w:line="240" w:lineRule="auto"/>
        <w:jc w:val="both"/>
        <w:rPr>
          <w:rFonts w:ascii="Arial Narrow" w:eastAsia="Arial Unicode MS" w:hAnsi="Arial Narrow" w:cs="Times New Roman"/>
          <w:b/>
          <w:bCs/>
          <w:i/>
          <w:sz w:val="24"/>
          <w:szCs w:val="24"/>
          <w:lang w:eastAsia="fr-FR"/>
        </w:rPr>
      </w:pPr>
    </w:p>
    <w:p w14:paraId="7942DF98" w14:textId="22BC0DB2" w:rsidR="00633963" w:rsidRPr="005444E0" w:rsidRDefault="00BF6757" w:rsidP="005444E0">
      <w:pPr>
        <w:spacing w:before="120" w:after="120" w:line="240" w:lineRule="auto"/>
        <w:jc w:val="both"/>
        <w:rPr>
          <w:rFonts w:ascii="Arial Narrow" w:eastAsia="Arial Unicode MS" w:hAnsi="Arial Narrow" w:cs="Times New Roman"/>
          <w:b/>
          <w:bCs/>
          <w:i/>
          <w:sz w:val="24"/>
          <w:szCs w:val="24"/>
          <w:lang w:eastAsia="fr-FR"/>
        </w:rPr>
      </w:pPr>
      <w:r w:rsidRPr="00BF6757">
        <w:rPr>
          <w:rFonts w:ascii="Arial Narrow" w:eastAsia="Arial Unicode MS" w:hAnsi="Arial Narrow" w:cs="Times New Roman"/>
          <w:b/>
          <w:bCs/>
          <w:i/>
          <w:noProof/>
          <w:sz w:val="24"/>
          <w:szCs w:val="24"/>
          <w:lang w:eastAsia="fr-FR"/>
        </w:rPr>
        <w:lastRenderedPageBreak/>
        <w:drawing>
          <wp:inline distT="0" distB="0" distL="0" distR="0" wp14:anchorId="3DA0FCB5" wp14:editId="5709B3EB">
            <wp:extent cx="9265920" cy="6228080"/>
            <wp:effectExtent l="0" t="0" r="0" b="1270"/>
            <wp:docPr id="549210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10625" name=""/>
                    <pic:cNvPicPr/>
                  </pic:nvPicPr>
                  <pic:blipFill>
                    <a:blip r:embed="rId15"/>
                    <a:stretch>
                      <a:fillRect/>
                    </a:stretch>
                  </pic:blipFill>
                  <pic:spPr>
                    <a:xfrm>
                      <a:off x="0" y="0"/>
                      <a:ext cx="9265920" cy="6228080"/>
                    </a:xfrm>
                    <a:prstGeom prst="rect">
                      <a:avLst/>
                    </a:prstGeom>
                  </pic:spPr>
                </pic:pic>
              </a:graphicData>
            </a:graphic>
          </wp:inline>
        </w:drawing>
      </w:r>
    </w:p>
    <w:sectPr w:rsidR="00633963" w:rsidRPr="005444E0" w:rsidSect="00AF063E">
      <w:pgSz w:w="16838" w:h="11906" w:orient="landscape"/>
      <w:pgMar w:top="851" w:right="1134" w:bottom="1247" w:left="1134" w:header="720"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5D15B" w14:textId="77777777" w:rsidR="0002710F" w:rsidRDefault="0002710F">
      <w:pPr>
        <w:spacing w:after="0" w:line="240" w:lineRule="auto"/>
      </w:pPr>
      <w:r>
        <w:separator/>
      </w:r>
    </w:p>
  </w:endnote>
  <w:endnote w:type="continuationSeparator" w:id="0">
    <w:p w14:paraId="1C14B906" w14:textId="77777777" w:rsidR="0002710F" w:rsidRDefault="00027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WildWes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C5F5" w14:textId="77777777" w:rsidR="00CF3899" w:rsidRDefault="00CF3899">
    <w:pPr>
      <w:pStyle w:val="Pieddepage"/>
      <w:jc w:val="right"/>
    </w:pPr>
    <w:r>
      <w:t xml:space="preserve">Page </w:t>
    </w:r>
    <w:r>
      <w:rPr>
        <w:b/>
      </w:rPr>
      <w:fldChar w:fldCharType="begin"/>
    </w:r>
    <w:r>
      <w:rPr>
        <w:b/>
      </w:rPr>
      <w:instrText>PAGE</w:instrText>
    </w:r>
    <w:r>
      <w:rPr>
        <w:b/>
      </w:rPr>
      <w:fldChar w:fldCharType="separate"/>
    </w:r>
    <w:r w:rsidR="00633963">
      <w:rPr>
        <w:b/>
        <w:noProof/>
      </w:rPr>
      <w:t>124</w:t>
    </w:r>
    <w:r>
      <w:rPr>
        <w:b/>
      </w:rPr>
      <w:fldChar w:fldCharType="end"/>
    </w:r>
    <w:r>
      <w:t xml:space="preserve"> sur </w:t>
    </w:r>
    <w:r>
      <w:rPr>
        <w:b/>
      </w:rPr>
      <w:fldChar w:fldCharType="begin"/>
    </w:r>
    <w:r>
      <w:rPr>
        <w:b/>
      </w:rPr>
      <w:instrText>NUMPAGES</w:instrText>
    </w:r>
    <w:r>
      <w:rPr>
        <w:b/>
      </w:rPr>
      <w:fldChar w:fldCharType="separate"/>
    </w:r>
    <w:r w:rsidR="00633963">
      <w:rPr>
        <w:b/>
        <w:noProof/>
      </w:rPr>
      <w:t>125</w:t>
    </w:r>
    <w:r>
      <w:rPr>
        <w:b/>
      </w:rPr>
      <w:fldChar w:fldCharType="end"/>
    </w:r>
  </w:p>
  <w:p w14:paraId="69E912DB" w14:textId="77777777" w:rsidR="00CF3899" w:rsidRDefault="00CF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F6A16" w14:textId="77777777" w:rsidR="0002710F" w:rsidRDefault="0002710F">
      <w:pPr>
        <w:spacing w:after="0" w:line="240" w:lineRule="auto"/>
      </w:pPr>
      <w:r>
        <w:separator/>
      </w:r>
    </w:p>
  </w:footnote>
  <w:footnote w:type="continuationSeparator" w:id="0">
    <w:p w14:paraId="49FFF816" w14:textId="77777777" w:rsidR="0002710F" w:rsidRDefault="00027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1F55406"/>
    <w:multiLevelType w:val="hybridMultilevel"/>
    <w:tmpl w:val="5B64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AF1A51"/>
    <w:multiLevelType w:val="hybridMultilevel"/>
    <w:tmpl w:val="A546E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 w15:restartNumberingAfterBreak="0">
    <w:nsid w:val="07F43BB6"/>
    <w:multiLevelType w:val="hybridMultilevel"/>
    <w:tmpl w:val="E62003DE"/>
    <w:lvl w:ilvl="0" w:tplc="8C203118">
      <w:start w:val="1"/>
      <w:numFmt w:val="bullet"/>
      <w:lvlText w:val=""/>
      <w:lvlJc w:val="left"/>
      <w:pPr>
        <w:tabs>
          <w:tab w:val="num" w:pos="851"/>
        </w:tabs>
        <w:ind w:left="851" w:hanging="511"/>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15:restartNumberingAfterBreak="0">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2" w15:restartNumberingAfterBreak="0">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3" w15:restartNumberingAfterBreak="0">
    <w:nsid w:val="0EA506FF"/>
    <w:multiLevelType w:val="hybridMultilevel"/>
    <w:tmpl w:val="6728F2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EDE0289"/>
    <w:multiLevelType w:val="hybridMultilevel"/>
    <w:tmpl w:val="ECFC3900"/>
    <w:lvl w:ilvl="0" w:tplc="040C0001">
      <w:start w:val="1"/>
      <w:numFmt w:val="bullet"/>
      <w:lvlText w:val=""/>
      <w:lvlJc w:val="left"/>
      <w:pPr>
        <w:ind w:left="3130" w:hanging="360"/>
      </w:pPr>
      <w:rPr>
        <w:rFonts w:ascii="Symbol" w:hAnsi="Symbol"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5" w15:restartNumberingAfterBreak="0">
    <w:nsid w:val="0EE4619B"/>
    <w:multiLevelType w:val="hybridMultilevel"/>
    <w:tmpl w:val="F21CA582"/>
    <w:lvl w:ilvl="0" w:tplc="EB54836A">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F0A3790"/>
    <w:multiLevelType w:val="hybridMultilevel"/>
    <w:tmpl w:val="C7B8991C"/>
    <w:lvl w:ilvl="0" w:tplc="3DD6CF28">
      <w:start w:val="1"/>
      <w:numFmt w:val="upperLetter"/>
      <w:pStyle w:val="puce1"/>
      <w:lvlText w:val="%1."/>
      <w:lvlJc w:val="left"/>
      <w:pPr>
        <w:ind w:left="482" w:hanging="375"/>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7" w15:restartNumberingAfterBreak="0">
    <w:nsid w:val="102871C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8" w15:restartNumberingAfterBreak="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1" w15:restartNumberingAfterBreak="0">
    <w:nsid w:val="145F4020"/>
    <w:multiLevelType w:val="hybridMultilevel"/>
    <w:tmpl w:val="B40473A6"/>
    <w:lvl w:ilvl="0" w:tplc="0F5A763E">
      <w:start w:val="1"/>
      <w:numFmt w:val="lowerRoman"/>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610D04"/>
    <w:multiLevelType w:val="hybridMultilevel"/>
    <w:tmpl w:val="FEF22A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4C44FD0"/>
    <w:multiLevelType w:val="hybridMultilevel"/>
    <w:tmpl w:val="B8622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68F30C4"/>
    <w:multiLevelType w:val="hybridMultilevel"/>
    <w:tmpl w:val="CAD277B0"/>
    <w:lvl w:ilvl="0" w:tplc="4026581A">
      <w:start w:val="1"/>
      <w:numFmt w:val="decimal"/>
      <w:lvlText w:val="%1."/>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8801127"/>
    <w:multiLevelType w:val="hybridMultilevel"/>
    <w:tmpl w:val="74D21076"/>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 w15:restartNumberingAfterBreak="0">
    <w:nsid w:val="19BD13D0"/>
    <w:multiLevelType w:val="hybridMultilevel"/>
    <w:tmpl w:val="BE02C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A056BEC"/>
    <w:multiLevelType w:val="hybridMultilevel"/>
    <w:tmpl w:val="33800702"/>
    <w:lvl w:ilvl="0" w:tplc="481CE95E">
      <w:start w:val="1"/>
      <w:numFmt w:val="bullet"/>
      <w:lvlText w:val="-"/>
      <w:lvlJc w:val="left"/>
      <w:pPr>
        <w:ind w:left="720" w:hanging="360"/>
      </w:pPr>
      <w:rPr>
        <w:rFonts w:ascii="WildWest" w:hAnsi="WildWes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03525B"/>
    <w:multiLevelType w:val="hybridMultilevel"/>
    <w:tmpl w:val="5ADC3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C3C728A"/>
    <w:multiLevelType w:val="hybridMultilevel"/>
    <w:tmpl w:val="39A01CCA"/>
    <w:lvl w:ilvl="0" w:tplc="AABC7580">
      <w:start w:val="1"/>
      <w:numFmt w:val="decimal"/>
      <w:lvlText w:val="6.%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2" w15:restartNumberingAfterBreak="0">
    <w:nsid w:val="1C8D7261"/>
    <w:multiLevelType w:val="hybridMultilevel"/>
    <w:tmpl w:val="A718EABC"/>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3077E4"/>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4" w15:restartNumberingAfterBreak="0">
    <w:nsid w:val="1DD94807"/>
    <w:multiLevelType w:val="hybridMultilevel"/>
    <w:tmpl w:val="E954FDFE"/>
    <w:lvl w:ilvl="0" w:tplc="54128A24">
      <w:start w:val="4"/>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35"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 w15:restartNumberingAfterBreak="0">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37"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8" w15:restartNumberingAfterBreak="0">
    <w:nsid w:val="214F0776"/>
    <w:multiLevelType w:val="hybridMultilevel"/>
    <w:tmpl w:val="7292B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2CB7DE5"/>
    <w:multiLevelType w:val="multilevel"/>
    <w:tmpl w:val="4A1ED0EA"/>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1" w15:restartNumberingAfterBreak="0">
    <w:nsid w:val="23CE61BB"/>
    <w:multiLevelType w:val="hybridMultilevel"/>
    <w:tmpl w:val="1A86CEA4"/>
    <w:lvl w:ilvl="0" w:tplc="F4CCCD2A">
      <w:start w:val="1"/>
      <w:numFmt w:val="decimal"/>
      <w:lvlText w:val="1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24645403"/>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3" w15:restartNumberingAfterBreak="0">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5" w15:restartNumberingAfterBreak="0">
    <w:nsid w:val="259F0C13"/>
    <w:multiLevelType w:val="hybridMultilevel"/>
    <w:tmpl w:val="EFB6B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5CE0CE6"/>
    <w:multiLevelType w:val="hybridMultilevel"/>
    <w:tmpl w:val="A7C472EE"/>
    <w:lvl w:ilvl="0" w:tplc="C5ACF7FC">
      <w:start w:val="1"/>
      <w:numFmt w:val="decimal"/>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7314144"/>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8"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2ABA5DBC"/>
    <w:multiLevelType w:val="hybridMultilevel"/>
    <w:tmpl w:val="6D1EB7F8"/>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C4E78E5"/>
    <w:multiLevelType w:val="hybridMultilevel"/>
    <w:tmpl w:val="5B12439E"/>
    <w:lvl w:ilvl="0" w:tplc="040C0005">
      <w:start w:val="1"/>
      <w:numFmt w:val="bullet"/>
      <w:lvlText w:val=""/>
      <w:lvlJc w:val="left"/>
      <w:pPr>
        <w:ind w:left="775" w:hanging="360"/>
      </w:pPr>
      <w:rPr>
        <w:rFonts w:ascii="Wingdings" w:hAnsi="Wingdings"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1" w15:restartNumberingAfterBreak="0">
    <w:nsid w:val="2CD2233A"/>
    <w:multiLevelType w:val="hybridMultilevel"/>
    <w:tmpl w:val="0862D4DC"/>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3" w15:restartNumberingAfterBreak="0">
    <w:nsid w:val="303931E7"/>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4" w15:restartNumberingAfterBreak="0">
    <w:nsid w:val="308C2E80"/>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15:restartNumberingAfterBreak="0">
    <w:nsid w:val="33E52236"/>
    <w:multiLevelType w:val="hybridMultilevel"/>
    <w:tmpl w:val="6D92D498"/>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7" w15:restartNumberingAfterBreak="0">
    <w:nsid w:val="33F16859"/>
    <w:multiLevelType w:val="hybridMultilevel"/>
    <w:tmpl w:val="B7921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45A2247"/>
    <w:multiLevelType w:val="hybridMultilevel"/>
    <w:tmpl w:val="8858190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A55EDF"/>
    <w:multiLevelType w:val="hybridMultilevel"/>
    <w:tmpl w:val="7A104194"/>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AA1D15"/>
    <w:multiLevelType w:val="hybridMultilevel"/>
    <w:tmpl w:val="286E5344"/>
    <w:lvl w:ilvl="0" w:tplc="1E643F5E">
      <w:start w:val="1"/>
      <w:numFmt w:val="decimal"/>
      <w:lvlText w:val="8.%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4D210C3"/>
    <w:multiLevelType w:val="hybridMultilevel"/>
    <w:tmpl w:val="8774E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9506B39"/>
    <w:multiLevelType w:val="hybridMultilevel"/>
    <w:tmpl w:val="85E665A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4" w15:restartNumberingAfterBreak="0">
    <w:nsid w:val="3A6E54EE"/>
    <w:multiLevelType w:val="hybridMultilevel"/>
    <w:tmpl w:val="23E68EDE"/>
    <w:lvl w:ilvl="0" w:tplc="E86CFF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15:restartNumberingAfterBreak="0">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CEF651F"/>
    <w:multiLevelType w:val="hybridMultilevel"/>
    <w:tmpl w:val="7B46A32C"/>
    <w:lvl w:ilvl="0" w:tplc="922C2010">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D150690"/>
    <w:multiLevelType w:val="hybridMultilevel"/>
    <w:tmpl w:val="D854BC7C"/>
    <w:lvl w:ilvl="0" w:tplc="56C64116">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D367933"/>
    <w:multiLevelType w:val="hybridMultilevel"/>
    <w:tmpl w:val="EFC60BDA"/>
    <w:lvl w:ilvl="0" w:tplc="C07A78C4">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D952AB7"/>
    <w:multiLevelType w:val="hybridMultilevel"/>
    <w:tmpl w:val="B9CA2500"/>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0" w15:restartNumberingAfterBreak="0">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01651FA"/>
    <w:multiLevelType w:val="hybridMultilevel"/>
    <w:tmpl w:val="18302F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6"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42C370EB"/>
    <w:multiLevelType w:val="hybridMultilevel"/>
    <w:tmpl w:val="7F684318"/>
    <w:lvl w:ilvl="0" w:tplc="040C0001">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79" w15:restartNumberingAfterBreak="0">
    <w:nsid w:val="43B95E93"/>
    <w:multiLevelType w:val="hybridMultilevel"/>
    <w:tmpl w:val="4FACE31A"/>
    <w:lvl w:ilvl="0" w:tplc="935A6CBA">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1" w15:restartNumberingAfterBreak="0">
    <w:nsid w:val="47182C5A"/>
    <w:multiLevelType w:val="hybridMultilevel"/>
    <w:tmpl w:val="888600FA"/>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83" w15:restartNumberingAfterBreak="0">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4" w15:restartNumberingAfterBreak="0">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5"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6" w15:restartNumberingAfterBreak="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A904522"/>
    <w:multiLevelType w:val="hybridMultilevel"/>
    <w:tmpl w:val="E6FCF160"/>
    <w:lvl w:ilvl="0" w:tplc="467C8A16">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8"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9" w15:restartNumberingAfterBreak="0">
    <w:nsid w:val="4C0063FE"/>
    <w:multiLevelType w:val="hybridMultilevel"/>
    <w:tmpl w:val="951E35C6"/>
    <w:lvl w:ilvl="0" w:tplc="040C0003">
      <w:start w:val="1"/>
      <w:numFmt w:val="bullet"/>
      <w:lvlText w:val="o"/>
      <w:lvlJc w:val="left"/>
      <w:pPr>
        <w:ind w:left="1495" w:hanging="360"/>
      </w:pPr>
      <w:rPr>
        <w:rFonts w:ascii="Courier New" w:hAnsi="Courier New" w:cs="Courier New"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90" w15:restartNumberingAfterBreak="0">
    <w:nsid w:val="4C593F50"/>
    <w:multiLevelType w:val="hybridMultilevel"/>
    <w:tmpl w:val="2A7A0E50"/>
    <w:lvl w:ilvl="0" w:tplc="9E56CD1E">
      <w:start w:val="1"/>
      <w:numFmt w:val="bullet"/>
      <w:lvlText w:val=""/>
      <w:lvlJc w:val="left"/>
      <w:pPr>
        <w:tabs>
          <w:tab w:val="num" w:pos="680"/>
        </w:tabs>
        <w:ind w:left="680" w:hanging="68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93" w15:restartNumberingAfterBreak="0">
    <w:nsid w:val="4E0F6782"/>
    <w:multiLevelType w:val="hybridMultilevel"/>
    <w:tmpl w:val="4E883F06"/>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94" w15:restartNumberingAfterBreak="0">
    <w:nsid w:val="4E1E1E63"/>
    <w:multiLevelType w:val="hybridMultilevel"/>
    <w:tmpl w:val="FB7EA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E9E427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6" w15:restartNumberingAfterBreak="0">
    <w:nsid w:val="50DB2246"/>
    <w:multiLevelType w:val="hybridMultilevel"/>
    <w:tmpl w:val="44BC65EA"/>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3BB72EC"/>
    <w:multiLevelType w:val="hybridMultilevel"/>
    <w:tmpl w:val="3CF035AC"/>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8" w15:restartNumberingAfterBreak="0">
    <w:nsid w:val="5416276B"/>
    <w:multiLevelType w:val="hybridMultilevel"/>
    <w:tmpl w:val="BD8AD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0" w15:restartNumberingAfterBreak="0">
    <w:nsid w:val="54452B7E"/>
    <w:multiLevelType w:val="hybridMultilevel"/>
    <w:tmpl w:val="9386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2" w15:restartNumberingAfterBreak="0">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103"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05" w15:restartNumberingAfterBreak="0">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6" w15:restartNumberingAfterBreak="0">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1" w15:restartNumberingAfterBreak="0">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2" w15:restartNumberingAfterBreak="0">
    <w:nsid w:val="62372BE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3" w15:restartNumberingAfterBreak="0">
    <w:nsid w:val="645842C8"/>
    <w:multiLevelType w:val="multilevel"/>
    <w:tmpl w:val="36523444"/>
    <w:lvl w:ilvl="0">
      <w:start w:val="1"/>
      <w:numFmt w:val="decimal"/>
      <w:lvlText w:val="%1 ."/>
      <w:lvlJc w:val="left"/>
      <w:pPr>
        <w:tabs>
          <w:tab w:val="num" w:pos="0"/>
        </w:tabs>
        <w:ind w:left="737" w:hanging="737"/>
      </w:pPr>
      <w:rPr>
        <w:rFonts w:ascii="Times New Roman" w:hAnsi="Times New Roman" w:cs="Times New Roman" w:hint="default"/>
        <w:b w:val="0"/>
        <w:i w:val="0"/>
        <w:sz w:val="24"/>
        <w:szCs w:val="24"/>
        <w:u w:val="none"/>
      </w:rPr>
    </w:lvl>
    <w:lvl w:ilvl="1">
      <w:start w:val="1"/>
      <w:numFmt w:val="decimal"/>
      <w:lvlText w:val="%1.%2."/>
      <w:lvlJc w:val="left"/>
      <w:pPr>
        <w:tabs>
          <w:tab w:val="num" w:pos="0"/>
        </w:tabs>
        <w:ind w:left="0" w:firstLine="0"/>
      </w:pPr>
      <w:rPr>
        <w:rFonts w:ascii="Arial Narrow" w:hAnsi="Arial Narrow" w:hint="default"/>
        <w:b w:val="0"/>
        <w:i/>
        <w:color w:val="auto"/>
        <w:sz w:val="24"/>
        <w:szCs w:val="24"/>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4"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15" w15:restartNumberingAfterBreak="0">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6" w15:restartNumberingAfterBreak="0">
    <w:nsid w:val="6A8A0BFD"/>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C042198"/>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19" w15:restartNumberingAfterBreak="0">
    <w:nsid w:val="6C780B7A"/>
    <w:multiLevelType w:val="hybridMultilevel"/>
    <w:tmpl w:val="88606B76"/>
    <w:lvl w:ilvl="0" w:tplc="040C0017">
      <w:start w:val="1"/>
      <w:numFmt w:val="lowerLetter"/>
      <w:lvlText w:val="%1)"/>
      <w:lvlJc w:val="left"/>
      <w:pPr>
        <w:tabs>
          <w:tab w:val="num" w:pos="720"/>
        </w:tabs>
        <w:ind w:left="720" w:hanging="360"/>
      </w:pPr>
      <w:rPr>
        <w:rFonts w:cs="Times New Roman" w:hint="default"/>
        <w:u w:val="none"/>
      </w:rPr>
    </w:lvl>
    <w:lvl w:ilvl="1" w:tplc="EBEA0C8A">
      <w:numFmt w:val="bullet"/>
      <w:lvlText w:val="-"/>
      <w:lvlJc w:val="left"/>
      <w:pPr>
        <w:tabs>
          <w:tab w:val="num" w:pos="1440"/>
        </w:tabs>
        <w:ind w:left="1440" w:hanging="360"/>
      </w:pPr>
      <w:rPr>
        <w:rFonts w:ascii="Arial" w:eastAsia="Times New Roman" w:hAnsi="Arial" w:hint="default"/>
        <w:u w:val="none"/>
      </w:rPr>
    </w:lvl>
    <w:lvl w:ilvl="2" w:tplc="4D40DF7A">
      <w:start w:val="1"/>
      <w:numFmt w:val="upperLetter"/>
      <w:lvlText w:val="%3)"/>
      <w:lvlJc w:val="left"/>
      <w:pPr>
        <w:tabs>
          <w:tab w:val="num" w:pos="2340"/>
        </w:tabs>
        <w:ind w:left="2340" w:hanging="360"/>
      </w:pPr>
      <w:rPr>
        <w:rFonts w:cs="Times New Roman" w:hint="default"/>
        <w:u w:val="none"/>
      </w:rPr>
    </w:lvl>
    <w:lvl w:ilvl="3" w:tplc="8BF25EF6">
      <w:start w:val="1"/>
      <w:numFmt w:val="decimal"/>
      <w:lvlText w:val="%4)"/>
      <w:lvlJc w:val="left"/>
      <w:pPr>
        <w:tabs>
          <w:tab w:val="num" w:pos="2880"/>
        </w:tabs>
        <w:ind w:left="2880" w:hanging="360"/>
      </w:pPr>
      <w:rPr>
        <w:rFonts w:cs="Times New Roman" w:hint="default"/>
        <w:sz w:val="24"/>
      </w:rPr>
    </w:lvl>
    <w:lvl w:ilvl="4" w:tplc="040C000B">
      <w:start w:val="1"/>
      <w:numFmt w:val="bullet"/>
      <w:lvlText w:val=""/>
      <w:lvlJc w:val="left"/>
      <w:pPr>
        <w:tabs>
          <w:tab w:val="num" w:pos="3600"/>
        </w:tabs>
        <w:ind w:left="3600" w:hanging="360"/>
      </w:pPr>
      <w:rPr>
        <w:rFonts w:ascii="Wingdings" w:hAnsi="Wingdings" w:hint="default"/>
        <w:u w:val="none"/>
      </w:rPr>
    </w:lvl>
    <w:lvl w:ilvl="5" w:tplc="2098F0C8">
      <w:start w:val="1"/>
      <w:numFmt w:val="decimal"/>
      <w:lvlText w:val="%6-"/>
      <w:lvlJc w:val="left"/>
      <w:pPr>
        <w:ind w:left="4500" w:hanging="360"/>
      </w:pPr>
      <w:rPr>
        <w:rFonts w:hint="default"/>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6D0930C1"/>
    <w:multiLevelType w:val="hybridMultilevel"/>
    <w:tmpl w:val="0D7EF9D2"/>
    <w:lvl w:ilvl="0" w:tplc="8C203118">
      <w:start w:val="1"/>
      <w:numFmt w:val="bullet"/>
      <w:lvlText w:val=""/>
      <w:lvlJc w:val="left"/>
      <w:pPr>
        <w:tabs>
          <w:tab w:val="num" w:pos="851"/>
        </w:tabs>
        <w:ind w:left="851" w:hanging="511"/>
      </w:pPr>
      <w:rPr>
        <w:rFonts w:ascii="Symbol" w:hAnsi="Symbol"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121" w15:restartNumberingAfterBreak="0">
    <w:nsid w:val="6D733214"/>
    <w:multiLevelType w:val="hybridMultilevel"/>
    <w:tmpl w:val="D6B43864"/>
    <w:lvl w:ilvl="0" w:tplc="9E56CD1E">
      <w:start w:val="1"/>
      <w:numFmt w:val="bullet"/>
      <w:lvlText w:val=""/>
      <w:lvlJc w:val="left"/>
      <w:pPr>
        <w:tabs>
          <w:tab w:val="num" w:pos="680"/>
        </w:tabs>
        <w:ind w:left="680" w:hanging="680"/>
      </w:pPr>
      <w:rPr>
        <w:rFonts w:ascii="Symbol" w:hAnsi="Symbol" w:hint="default"/>
        <w:color w:val="auto"/>
      </w:rPr>
    </w:lvl>
    <w:lvl w:ilvl="1" w:tplc="040C0019">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2" w15:restartNumberingAfterBreak="0">
    <w:nsid w:val="6FA97180"/>
    <w:multiLevelType w:val="hybridMultilevel"/>
    <w:tmpl w:val="3CA6F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02D4544"/>
    <w:multiLevelType w:val="hybridMultilevel"/>
    <w:tmpl w:val="F754DE16"/>
    <w:lvl w:ilvl="0" w:tplc="FA981B42">
      <w:start w:val="1"/>
      <w:numFmt w:val="bullet"/>
      <w:lvlText w:val="-"/>
      <w:lvlJc w:val="left"/>
      <w:pPr>
        <w:tabs>
          <w:tab w:val="num" w:pos="958"/>
        </w:tabs>
        <w:ind w:left="964" w:hanging="510"/>
      </w:pPr>
      <w:rPr>
        <w:rFonts w:ascii="WildWest" w:hAnsi="WildWest" w:hint="default"/>
      </w:rPr>
    </w:lvl>
    <w:lvl w:ilvl="1" w:tplc="040C0001">
      <w:start w:val="1"/>
      <w:numFmt w:val="bullet"/>
      <w:lvlText w:val=""/>
      <w:lvlJc w:val="left"/>
      <w:pPr>
        <w:tabs>
          <w:tab w:val="num" w:pos="1440"/>
        </w:tabs>
        <w:ind w:left="1440" w:hanging="360"/>
      </w:pPr>
      <w:rPr>
        <w:rFonts w:ascii="Symbol" w:hAnsi="Symbol" w:hint="default"/>
      </w:rPr>
    </w:lvl>
    <w:lvl w:ilvl="2" w:tplc="2696C64E" w:tentative="1">
      <w:start w:val="1"/>
      <w:numFmt w:val="bullet"/>
      <w:lvlText w:val=""/>
      <w:lvlJc w:val="left"/>
      <w:pPr>
        <w:tabs>
          <w:tab w:val="num" w:pos="2160"/>
        </w:tabs>
        <w:ind w:left="2160" w:hanging="360"/>
      </w:pPr>
      <w:rPr>
        <w:rFonts w:ascii="Wingdings" w:hAnsi="Wingdings" w:hint="default"/>
      </w:rPr>
    </w:lvl>
    <w:lvl w:ilvl="3" w:tplc="39667B8C" w:tentative="1">
      <w:start w:val="1"/>
      <w:numFmt w:val="bullet"/>
      <w:lvlText w:val=""/>
      <w:lvlJc w:val="left"/>
      <w:pPr>
        <w:tabs>
          <w:tab w:val="num" w:pos="2880"/>
        </w:tabs>
        <w:ind w:left="2880" w:hanging="360"/>
      </w:pPr>
      <w:rPr>
        <w:rFonts w:ascii="Symbol" w:hAnsi="Symbol" w:hint="default"/>
      </w:rPr>
    </w:lvl>
    <w:lvl w:ilvl="4" w:tplc="33EA0DB6" w:tentative="1">
      <w:start w:val="1"/>
      <w:numFmt w:val="bullet"/>
      <w:lvlText w:val="o"/>
      <w:lvlJc w:val="left"/>
      <w:pPr>
        <w:tabs>
          <w:tab w:val="num" w:pos="3600"/>
        </w:tabs>
        <w:ind w:left="3600" w:hanging="360"/>
      </w:pPr>
      <w:rPr>
        <w:rFonts w:ascii="Courier New" w:hAnsi="Courier New" w:hint="default"/>
      </w:rPr>
    </w:lvl>
    <w:lvl w:ilvl="5" w:tplc="5C74231C" w:tentative="1">
      <w:start w:val="1"/>
      <w:numFmt w:val="bullet"/>
      <w:lvlText w:val=""/>
      <w:lvlJc w:val="left"/>
      <w:pPr>
        <w:tabs>
          <w:tab w:val="num" w:pos="4320"/>
        </w:tabs>
        <w:ind w:left="4320" w:hanging="360"/>
      </w:pPr>
      <w:rPr>
        <w:rFonts w:ascii="Wingdings" w:hAnsi="Wingdings" w:hint="default"/>
      </w:rPr>
    </w:lvl>
    <w:lvl w:ilvl="6" w:tplc="4CEA2A58" w:tentative="1">
      <w:start w:val="1"/>
      <w:numFmt w:val="bullet"/>
      <w:lvlText w:val=""/>
      <w:lvlJc w:val="left"/>
      <w:pPr>
        <w:tabs>
          <w:tab w:val="num" w:pos="5040"/>
        </w:tabs>
        <w:ind w:left="5040" w:hanging="360"/>
      </w:pPr>
      <w:rPr>
        <w:rFonts w:ascii="Symbol" w:hAnsi="Symbol" w:hint="default"/>
      </w:rPr>
    </w:lvl>
    <w:lvl w:ilvl="7" w:tplc="FE0A72EA" w:tentative="1">
      <w:start w:val="1"/>
      <w:numFmt w:val="bullet"/>
      <w:lvlText w:val="o"/>
      <w:lvlJc w:val="left"/>
      <w:pPr>
        <w:tabs>
          <w:tab w:val="num" w:pos="5760"/>
        </w:tabs>
        <w:ind w:left="5760" w:hanging="360"/>
      </w:pPr>
      <w:rPr>
        <w:rFonts w:ascii="Courier New" w:hAnsi="Courier New" w:hint="default"/>
      </w:rPr>
    </w:lvl>
    <w:lvl w:ilvl="8" w:tplc="0D805550"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0D7400E"/>
    <w:multiLevelType w:val="multilevel"/>
    <w:tmpl w:val="DEFAC5C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70F35E3B"/>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127" w15:restartNumberingAfterBreak="0">
    <w:nsid w:val="713250D2"/>
    <w:multiLevelType w:val="hybridMultilevel"/>
    <w:tmpl w:val="99FAAFE6"/>
    <w:lvl w:ilvl="0" w:tplc="9E56CD1E">
      <w:start w:val="1"/>
      <w:numFmt w:val="bullet"/>
      <w:lvlText w:val=""/>
      <w:lvlJc w:val="left"/>
      <w:pPr>
        <w:tabs>
          <w:tab w:val="num" w:pos="680"/>
        </w:tabs>
        <w:ind w:left="680" w:hanging="680"/>
      </w:pPr>
      <w:rPr>
        <w:rFonts w:ascii="Symbol" w:hAnsi="Symbol" w:hint="default"/>
        <w:color w:val="auto"/>
      </w:rPr>
    </w:lvl>
    <w:lvl w:ilvl="1" w:tplc="04090003" w:tentative="1">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128" w15:restartNumberingAfterBreak="0">
    <w:nsid w:val="71801514"/>
    <w:multiLevelType w:val="hybridMultilevel"/>
    <w:tmpl w:val="83667B5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15C69BCC"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18963BA"/>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30" w15:restartNumberingAfterBreak="0">
    <w:nsid w:val="72003134"/>
    <w:multiLevelType w:val="hybridMultilevel"/>
    <w:tmpl w:val="A3DA8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725F7C2D"/>
    <w:multiLevelType w:val="hybridMultilevel"/>
    <w:tmpl w:val="673A954A"/>
    <w:lvl w:ilvl="0" w:tplc="007AC440">
      <w:start w:val="1"/>
      <w:numFmt w:val="decimal"/>
      <w:lvlText w:val="%1."/>
      <w:lvlJc w:val="left"/>
      <w:pPr>
        <w:ind w:left="587" w:hanging="360"/>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132" w15:restartNumberingAfterBreak="0">
    <w:nsid w:val="729D312F"/>
    <w:multiLevelType w:val="hybridMultilevel"/>
    <w:tmpl w:val="BEFAF70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3" w15:restartNumberingAfterBreak="0">
    <w:nsid w:val="72A620B0"/>
    <w:multiLevelType w:val="hybridMultilevel"/>
    <w:tmpl w:val="6DB05C6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4" w15:restartNumberingAfterBreak="0">
    <w:nsid w:val="74AF380F"/>
    <w:multiLevelType w:val="hybridMultilevel"/>
    <w:tmpl w:val="ACD01224"/>
    <w:lvl w:ilvl="0" w:tplc="522CEE8A">
      <w:start w:val="1"/>
      <w:numFmt w:val="decimal"/>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36" w15:restartNumberingAfterBreak="0">
    <w:nsid w:val="787A3744"/>
    <w:multiLevelType w:val="hybridMultilevel"/>
    <w:tmpl w:val="984C14A8"/>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38" w15:restartNumberingAfterBreak="0">
    <w:nsid w:val="7AD934E4"/>
    <w:multiLevelType w:val="hybridMultilevel"/>
    <w:tmpl w:val="9ECA2B36"/>
    <w:lvl w:ilvl="0" w:tplc="F806C9BE">
      <w:start w:val="1"/>
      <w:numFmt w:val="decimal"/>
      <w:lvlText w:val="7.%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AEA35A8"/>
    <w:multiLevelType w:val="hybridMultilevel"/>
    <w:tmpl w:val="AF7823F0"/>
    <w:lvl w:ilvl="0" w:tplc="16E83B1C">
      <w:start w:val="1"/>
      <w:numFmt w:val="decimal"/>
      <w:lvlText w:val="9.%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7C5402F5"/>
    <w:multiLevelType w:val="hybridMultilevel"/>
    <w:tmpl w:val="85DA9262"/>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C6C0632"/>
    <w:multiLevelType w:val="hybridMultilevel"/>
    <w:tmpl w:val="B290EA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43" w15:restartNumberingAfterBreak="0">
    <w:nsid w:val="7D324DBD"/>
    <w:multiLevelType w:val="hybridMultilevel"/>
    <w:tmpl w:val="14988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BC454F"/>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45" w15:restartNumberingAfterBreak="0">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16cid:durableId="2046060702">
    <w:abstractNumId w:val="104"/>
  </w:num>
  <w:num w:numId="2" w16cid:durableId="637028172">
    <w:abstractNumId w:val="3"/>
  </w:num>
  <w:num w:numId="3" w16cid:durableId="2137016913">
    <w:abstractNumId w:val="55"/>
  </w:num>
  <w:num w:numId="4" w16cid:durableId="1105150621">
    <w:abstractNumId w:val="5"/>
  </w:num>
  <w:num w:numId="5" w16cid:durableId="1864439812">
    <w:abstractNumId w:val="137"/>
  </w:num>
  <w:num w:numId="6" w16cid:durableId="656958767">
    <w:abstractNumId w:val="72"/>
  </w:num>
  <w:num w:numId="7" w16cid:durableId="599609084">
    <w:abstractNumId w:val="88"/>
  </w:num>
  <w:num w:numId="8" w16cid:durableId="1800219694">
    <w:abstractNumId w:val="85"/>
  </w:num>
  <w:num w:numId="9" w16cid:durableId="1060591110">
    <w:abstractNumId w:val="73"/>
  </w:num>
  <w:num w:numId="10" w16cid:durableId="690959715">
    <w:abstractNumId w:val="20"/>
  </w:num>
  <w:num w:numId="11" w16cid:durableId="175770210">
    <w:abstractNumId w:val="82"/>
  </w:num>
  <w:num w:numId="12" w16cid:durableId="1802386141">
    <w:abstractNumId w:val="75"/>
  </w:num>
  <w:num w:numId="13" w16cid:durableId="1038159988">
    <w:abstractNumId w:val="37"/>
  </w:num>
  <w:num w:numId="14" w16cid:durableId="2091077586">
    <w:abstractNumId w:val="8"/>
  </w:num>
  <w:num w:numId="15" w16cid:durableId="921572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58379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432056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412517">
    <w:abstractNumId w:val="107"/>
  </w:num>
  <w:num w:numId="19" w16cid:durableId="954025462">
    <w:abstractNumId w:val="76"/>
  </w:num>
  <w:num w:numId="20" w16cid:durableId="1582447074">
    <w:abstractNumId w:val="2"/>
  </w:num>
  <w:num w:numId="21" w16cid:durableId="1745376159">
    <w:abstractNumId w:val="1"/>
  </w:num>
  <w:num w:numId="22" w16cid:durableId="924847634">
    <w:abstractNumId w:val="0"/>
  </w:num>
  <w:num w:numId="23" w16cid:durableId="761413578">
    <w:abstractNumId w:val="102"/>
  </w:num>
  <w:num w:numId="24" w16cid:durableId="183132350">
    <w:abstractNumId w:val="40"/>
  </w:num>
  <w:num w:numId="25" w16cid:durableId="1130828843">
    <w:abstractNumId w:val="91"/>
  </w:num>
  <w:num w:numId="26" w16cid:durableId="381096602">
    <w:abstractNumId w:val="18"/>
  </w:num>
  <w:num w:numId="27" w16cid:durableId="1284994488">
    <w:abstractNumId w:val="62"/>
  </w:num>
  <w:num w:numId="28" w16cid:durableId="1010254342">
    <w:abstractNumId w:val="70"/>
  </w:num>
  <w:num w:numId="29" w16cid:durableId="852840522">
    <w:abstractNumId w:val="10"/>
  </w:num>
  <w:num w:numId="30" w16cid:durableId="689642632">
    <w:abstractNumId w:val="142"/>
  </w:num>
  <w:num w:numId="31" w16cid:durableId="1581670937">
    <w:abstractNumId w:val="103"/>
  </w:num>
  <w:num w:numId="32" w16cid:durableId="1598176595">
    <w:abstractNumId w:val="78"/>
  </w:num>
  <w:num w:numId="33" w16cid:durableId="1992296555">
    <w:abstractNumId w:val="12"/>
  </w:num>
  <w:num w:numId="34" w16cid:durableId="15498736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313745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694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3699204">
    <w:abstractNumId w:val="99"/>
  </w:num>
  <w:num w:numId="38" w16cid:durableId="782654891">
    <w:abstractNumId w:val="86"/>
  </w:num>
  <w:num w:numId="39" w16cid:durableId="757096906">
    <w:abstractNumId w:val="26"/>
  </w:num>
  <w:num w:numId="40" w16cid:durableId="1208952194">
    <w:abstractNumId w:val="43"/>
  </w:num>
  <w:num w:numId="41" w16cid:durableId="1695036455">
    <w:abstractNumId w:val="124"/>
  </w:num>
  <w:num w:numId="42" w16cid:durableId="230703297">
    <w:abstractNumId w:val="106"/>
  </w:num>
  <w:num w:numId="43" w16cid:durableId="1027636617">
    <w:abstractNumId w:val="109"/>
  </w:num>
  <w:num w:numId="44" w16cid:durableId="125661220">
    <w:abstractNumId w:val="135"/>
  </w:num>
  <w:num w:numId="45" w16cid:durableId="961768774">
    <w:abstractNumId w:val="54"/>
  </w:num>
  <w:num w:numId="46" w16cid:durableId="2059087012">
    <w:abstractNumId w:val="36"/>
  </w:num>
  <w:num w:numId="47" w16cid:durableId="1124272831">
    <w:abstractNumId w:val="115"/>
  </w:num>
  <w:num w:numId="48" w16cid:durableId="1433748385">
    <w:abstractNumId w:val="14"/>
  </w:num>
  <w:num w:numId="49" w16cid:durableId="46696947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45161057">
    <w:abstractNumId w:val="126"/>
  </w:num>
  <w:num w:numId="51" w16cid:durableId="1305431980">
    <w:abstractNumId w:val="100"/>
  </w:num>
  <w:num w:numId="52" w16cid:durableId="107316411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05315259">
    <w:abstractNumId w:val="117"/>
  </w:num>
  <w:num w:numId="54" w16cid:durableId="608972233">
    <w:abstractNumId w:val="16"/>
  </w:num>
  <w:num w:numId="55" w16cid:durableId="1189830510">
    <w:abstractNumId w:val="24"/>
  </w:num>
  <w:num w:numId="56" w16cid:durableId="1579628866">
    <w:abstractNumId w:val="21"/>
  </w:num>
  <w:num w:numId="57" w16cid:durableId="2062317353">
    <w:abstractNumId w:val="58"/>
  </w:num>
  <w:num w:numId="58" w16cid:durableId="75135116">
    <w:abstractNumId w:val="125"/>
  </w:num>
  <w:num w:numId="59" w16cid:durableId="2090076091">
    <w:abstractNumId w:val="74"/>
  </w:num>
  <w:num w:numId="60" w16cid:durableId="1704402121">
    <w:abstractNumId w:val="7"/>
  </w:num>
  <w:num w:numId="61" w16cid:durableId="186065771">
    <w:abstractNumId w:val="114"/>
  </w:num>
  <w:num w:numId="62" w16cid:durableId="1555189705">
    <w:abstractNumId w:val="92"/>
  </w:num>
  <w:num w:numId="63" w16cid:durableId="897975630">
    <w:abstractNumId w:val="48"/>
  </w:num>
  <w:num w:numId="64" w16cid:durableId="1583101274">
    <w:abstractNumId w:val="108"/>
  </w:num>
  <w:num w:numId="65" w16cid:durableId="791705642">
    <w:abstractNumId w:val="35"/>
  </w:num>
  <w:num w:numId="66" w16cid:durableId="1409694269">
    <w:abstractNumId w:val="93"/>
  </w:num>
  <w:num w:numId="67" w16cid:durableId="1567573836">
    <w:abstractNumId w:val="128"/>
  </w:num>
  <w:num w:numId="68" w16cid:durableId="1203206846">
    <w:abstractNumId w:val="31"/>
  </w:num>
  <w:num w:numId="69" w16cid:durableId="184564712">
    <w:abstractNumId w:val="81"/>
  </w:num>
  <w:num w:numId="70" w16cid:durableId="53045490">
    <w:abstractNumId w:val="96"/>
  </w:num>
  <w:num w:numId="71" w16cid:durableId="687411568">
    <w:abstractNumId w:val="25"/>
  </w:num>
  <w:num w:numId="72" w16cid:durableId="744498508">
    <w:abstractNumId w:val="123"/>
  </w:num>
  <w:num w:numId="73" w16cid:durableId="754323235">
    <w:abstractNumId w:val="32"/>
  </w:num>
  <w:num w:numId="74" w16cid:durableId="518012684">
    <w:abstractNumId w:val="59"/>
  </w:num>
  <w:num w:numId="75" w16cid:durableId="783499236">
    <w:abstractNumId w:val="50"/>
  </w:num>
  <w:num w:numId="76" w16cid:durableId="1824929561">
    <w:abstractNumId w:val="141"/>
  </w:num>
  <w:num w:numId="77" w16cid:durableId="2122604403">
    <w:abstractNumId w:val="89"/>
  </w:num>
  <w:num w:numId="78" w16cid:durableId="1753627712">
    <w:abstractNumId w:val="77"/>
  </w:num>
  <w:num w:numId="79" w16cid:durableId="660162715">
    <w:abstractNumId w:val="130"/>
  </w:num>
  <w:num w:numId="80" w16cid:durableId="1109737274">
    <w:abstractNumId w:val="29"/>
  </w:num>
  <w:num w:numId="81" w16cid:durableId="1804617733">
    <w:abstractNumId w:val="63"/>
  </w:num>
  <w:num w:numId="82" w16cid:durableId="1937208145">
    <w:abstractNumId w:val="132"/>
  </w:num>
  <w:num w:numId="83" w16cid:durableId="1489514962">
    <w:abstractNumId w:val="87"/>
  </w:num>
  <w:num w:numId="84" w16cid:durableId="547882664">
    <w:abstractNumId w:val="9"/>
  </w:num>
  <w:num w:numId="85" w16cid:durableId="197668847">
    <w:abstractNumId w:val="97"/>
  </w:num>
  <w:num w:numId="86" w16cid:durableId="831408830">
    <w:abstractNumId w:val="120"/>
  </w:num>
  <w:num w:numId="87" w16cid:durableId="1151676047">
    <w:abstractNumId w:val="56"/>
  </w:num>
  <w:num w:numId="88" w16cid:durableId="2030981268">
    <w:abstractNumId w:val="69"/>
  </w:num>
  <w:num w:numId="89" w16cid:durableId="1222209191">
    <w:abstractNumId w:val="71"/>
  </w:num>
  <w:num w:numId="90" w16cid:durableId="1364793095">
    <w:abstractNumId w:val="127"/>
  </w:num>
  <w:num w:numId="91" w16cid:durableId="1781334600">
    <w:abstractNumId w:val="13"/>
  </w:num>
  <w:num w:numId="92" w16cid:durableId="919369150">
    <w:abstractNumId w:val="90"/>
  </w:num>
  <w:num w:numId="93" w16cid:durableId="28459193">
    <w:abstractNumId w:val="121"/>
  </w:num>
  <w:num w:numId="94" w16cid:durableId="250284258">
    <w:abstractNumId w:val="19"/>
    <w:lvlOverride w:ilvl="0"/>
    <w:lvlOverride w:ilvl="1"/>
    <w:lvlOverride w:ilvl="2"/>
    <w:lvlOverride w:ilvl="3"/>
    <w:lvlOverride w:ilvl="4"/>
    <w:lvlOverride w:ilvl="5"/>
    <w:lvlOverride w:ilvl="6"/>
    <w:lvlOverride w:ilvl="7">
      <w:startOverride w:val="1"/>
    </w:lvlOverride>
    <w:lvlOverride w:ilvl="8">
      <w:startOverride w:val="1"/>
    </w:lvlOverride>
  </w:num>
  <w:num w:numId="95" w16cid:durableId="1910189090">
    <w:abstractNumId w:val="113"/>
  </w:num>
  <w:num w:numId="96" w16cid:durableId="255021547">
    <w:abstractNumId w:val="22"/>
  </w:num>
  <w:num w:numId="97" w16cid:durableId="1321348791">
    <w:abstractNumId w:val="45"/>
  </w:num>
  <w:num w:numId="98" w16cid:durableId="920799608">
    <w:abstractNumId w:val="39"/>
  </w:num>
  <w:num w:numId="99" w16cid:durableId="1379281567">
    <w:abstractNumId w:val="38"/>
  </w:num>
  <w:num w:numId="100" w16cid:durableId="1991520788">
    <w:abstractNumId w:val="49"/>
  </w:num>
  <w:num w:numId="101" w16cid:durableId="2134589940">
    <w:abstractNumId w:val="23"/>
  </w:num>
  <w:num w:numId="102" w16cid:durableId="28800152">
    <w:abstractNumId w:val="134"/>
  </w:num>
  <w:num w:numId="103" w16cid:durableId="862943283">
    <w:abstractNumId w:val="51"/>
  </w:num>
  <w:num w:numId="104" w16cid:durableId="411317003">
    <w:abstractNumId w:val="79"/>
  </w:num>
  <w:num w:numId="105" w16cid:durableId="517278689">
    <w:abstractNumId w:val="15"/>
  </w:num>
  <w:num w:numId="106" w16cid:durableId="300425656">
    <w:abstractNumId w:val="68"/>
  </w:num>
  <w:num w:numId="107" w16cid:durableId="175004230">
    <w:abstractNumId w:val="46"/>
  </w:num>
  <w:num w:numId="108" w16cid:durableId="213544201">
    <w:abstractNumId w:val="30"/>
  </w:num>
  <w:num w:numId="109" w16cid:durableId="1752510597">
    <w:abstractNumId w:val="138"/>
  </w:num>
  <w:num w:numId="110" w16cid:durableId="2136829855">
    <w:abstractNumId w:val="61"/>
  </w:num>
  <w:num w:numId="111" w16cid:durableId="468743578">
    <w:abstractNumId w:val="4"/>
  </w:num>
  <w:num w:numId="112" w16cid:durableId="796070473">
    <w:abstractNumId w:val="122"/>
  </w:num>
  <w:num w:numId="113" w16cid:durableId="1718895680">
    <w:abstractNumId w:val="98"/>
  </w:num>
  <w:num w:numId="114" w16cid:durableId="1627812718">
    <w:abstractNumId w:val="143"/>
  </w:num>
  <w:num w:numId="115" w16cid:durableId="899556740">
    <w:abstractNumId w:val="60"/>
  </w:num>
  <w:num w:numId="116" w16cid:durableId="1792825250">
    <w:abstractNumId w:val="139"/>
  </w:num>
  <w:num w:numId="117" w16cid:durableId="382145844">
    <w:abstractNumId w:val="41"/>
  </w:num>
  <w:num w:numId="118" w16cid:durableId="366226066">
    <w:abstractNumId w:val="27"/>
  </w:num>
  <w:num w:numId="119" w16cid:durableId="2004777823">
    <w:abstractNumId w:val="131"/>
  </w:num>
  <w:num w:numId="120" w16cid:durableId="391927927">
    <w:abstractNumId w:val="67"/>
  </w:num>
  <w:num w:numId="121" w16cid:durableId="1842504560">
    <w:abstractNumId w:val="94"/>
  </w:num>
  <w:num w:numId="122" w16cid:durableId="2128546607">
    <w:abstractNumId w:val="17"/>
  </w:num>
  <w:num w:numId="123" w16cid:durableId="1292977033">
    <w:abstractNumId w:val="129"/>
  </w:num>
  <w:num w:numId="124" w16cid:durableId="1149442858">
    <w:abstractNumId w:val="95"/>
  </w:num>
  <w:num w:numId="125" w16cid:durableId="1945576220">
    <w:abstractNumId w:val="42"/>
  </w:num>
  <w:num w:numId="126" w16cid:durableId="1177424892">
    <w:abstractNumId w:val="144"/>
  </w:num>
  <w:num w:numId="127" w16cid:durableId="1363095445">
    <w:abstractNumId w:val="118"/>
  </w:num>
  <w:num w:numId="128" w16cid:durableId="1281840322">
    <w:abstractNumId w:val="112"/>
  </w:num>
  <w:num w:numId="129" w16cid:durableId="981160590">
    <w:abstractNumId w:val="53"/>
  </w:num>
  <w:num w:numId="130" w16cid:durableId="1164052008">
    <w:abstractNumId w:val="33"/>
  </w:num>
  <w:num w:numId="131" w16cid:durableId="936518426">
    <w:abstractNumId w:val="47"/>
  </w:num>
  <w:num w:numId="132" w16cid:durableId="126900348">
    <w:abstractNumId w:val="119"/>
  </w:num>
  <w:num w:numId="133" w16cid:durableId="21031381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858328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4506981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222490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48881103">
    <w:abstractNumId w:val="116"/>
  </w:num>
  <w:num w:numId="138" w16cid:durableId="1160006363">
    <w:abstractNumId w:val="133"/>
  </w:num>
  <w:num w:numId="139" w16cid:durableId="2068339895">
    <w:abstractNumId w:val="66"/>
  </w:num>
  <w:num w:numId="140" w16cid:durableId="1620724439">
    <w:abstractNumId w:val="28"/>
  </w:num>
  <w:num w:numId="141" w16cid:durableId="457722597">
    <w:abstractNumId w:val="6"/>
  </w:num>
  <w:num w:numId="142" w16cid:durableId="585724548">
    <w:abstractNumId w:val="136"/>
  </w:num>
  <w:num w:numId="143" w16cid:durableId="716128374">
    <w:abstractNumId w:val="57"/>
  </w:num>
  <w:num w:numId="144" w16cid:durableId="1124350452">
    <w:abstractNumId w:val="140"/>
  </w:num>
  <w:num w:numId="145" w16cid:durableId="1154640548">
    <w:abstractNumId w:val="34"/>
  </w:num>
  <w:num w:numId="146" w16cid:durableId="952711797">
    <w:abstractNumId w:val="6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E0"/>
    <w:rsid w:val="00000C39"/>
    <w:rsid w:val="00001E49"/>
    <w:rsid w:val="0002710F"/>
    <w:rsid w:val="00041F88"/>
    <w:rsid w:val="00044F00"/>
    <w:rsid w:val="000906FF"/>
    <w:rsid w:val="000D6067"/>
    <w:rsid w:val="00120E3D"/>
    <w:rsid w:val="00127820"/>
    <w:rsid w:val="00130893"/>
    <w:rsid w:val="001A0559"/>
    <w:rsid w:val="001C0AE5"/>
    <w:rsid w:val="001E268D"/>
    <w:rsid w:val="001E4689"/>
    <w:rsid w:val="001F3B68"/>
    <w:rsid w:val="00205801"/>
    <w:rsid w:val="00216259"/>
    <w:rsid w:val="002205AE"/>
    <w:rsid w:val="00267ED1"/>
    <w:rsid w:val="002E7DF3"/>
    <w:rsid w:val="003E5AE0"/>
    <w:rsid w:val="003F60CF"/>
    <w:rsid w:val="00402491"/>
    <w:rsid w:val="004149EF"/>
    <w:rsid w:val="00422969"/>
    <w:rsid w:val="0044352F"/>
    <w:rsid w:val="00463896"/>
    <w:rsid w:val="00477EF6"/>
    <w:rsid w:val="004804D1"/>
    <w:rsid w:val="005444E0"/>
    <w:rsid w:val="00544B57"/>
    <w:rsid w:val="00576C77"/>
    <w:rsid w:val="00585BCE"/>
    <w:rsid w:val="005B39FE"/>
    <w:rsid w:val="005B7B37"/>
    <w:rsid w:val="005C12D5"/>
    <w:rsid w:val="005E40C7"/>
    <w:rsid w:val="0062315B"/>
    <w:rsid w:val="00633963"/>
    <w:rsid w:val="00675402"/>
    <w:rsid w:val="00680FAC"/>
    <w:rsid w:val="00684386"/>
    <w:rsid w:val="00691536"/>
    <w:rsid w:val="006955D8"/>
    <w:rsid w:val="006D0A1D"/>
    <w:rsid w:val="00703AF1"/>
    <w:rsid w:val="0077412F"/>
    <w:rsid w:val="007D7A57"/>
    <w:rsid w:val="008002A8"/>
    <w:rsid w:val="008326BD"/>
    <w:rsid w:val="0084795E"/>
    <w:rsid w:val="008512D0"/>
    <w:rsid w:val="00851FCF"/>
    <w:rsid w:val="008D295B"/>
    <w:rsid w:val="008F46D6"/>
    <w:rsid w:val="00945F78"/>
    <w:rsid w:val="00972CD9"/>
    <w:rsid w:val="009D1085"/>
    <w:rsid w:val="009E0D7A"/>
    <w:rsid w:val="009E14F6"/>
    <w:rsid w:val="009E4487"/>
    <w:rsid w:val="00A00F95"/>
    <w:rsid w:val="00A04716"/>
    <w:rsid w:val="00A06BA8"/>
    <w:rsid w:val="00A10237"/>
    <w:rsid w:val="00A236BD"/>
    <w:rsid w:val="00A5464F"/>
    <w:rsid w:val="00A976DE"/>
    <w:rsid w:val="00AB6B59"/>
    <w:rsid w:val="00AF063E"/>
    <w:rsid w:val="00AF5EBF"/>
    <w:rsid w:val="00B317EA"/>
    <w:rsid w:val="00B42B3E"/>
    <w:rsid w:val="00B56542"/>
    <w:rsid w:val="00B905EF"/>
    <w:rsid w:val="00B95DC2"/>
    <w:rsid w:val="00BE1137"/>
    <w:rsid w:val="00BF6757"/>
    <w:rsid w:val="00BF7B3F"/>
    <w:rsid w:val="00C35A15"/>
    <w:rsid w:val="00C5495F"/>
    <w:rsid w:val="00CA213A"/>
    <w:rsid w:val="00CA7C09"/>
    <w:rsid w:val="00CB73FE"/>
    <w:rsid w:val="00CC0F6B"/>
    <w:rsid w:val="00CC492C"/>
    <w:rsid w:val="00CF3899"/>
    <w:rsid w:val="00D2292E"/>
    <w:rsid w:val="00D3576B"/>
    <w:rsid w:val="00D4209C"/>
    <w:rsid w:val="00D65A20"/>
    <w:rsid w:val="00D7786A"/>
    <w:rsid w:val="00D86ABF"/>
    <w:rsid w:val="00D9718F"/>
    <w:rsid w:val="00E178A3"/>
    <w:rsid w:val="00E23944"/>
    <w:rsid w:val="00E31C12"/>
    <w:rsid w:val="00E64A74"/>
    <w:rsid w:val="00E9373F"/>
    <w:rsid w:val="00E97A18"/>
    <w:rsid w:val="00EA5BA9"/>
    <w:rsid w:val="00F07770"/>
    <w:rsid w:val="00FD5154"/>
    <w:rsid w:val="00FD75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5F158A"/>
  <w15:chartTrackingRefBased/>
  <w15:docId w15:val="{A36A243F-0074-4AAE-8A9C-51FA1221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aliases w:val="YAYA1"/>
    <w:basedOn w:val="Normal"/>
    <w:next w:val="Normal"/>
    <w:link w:val="Titre1Car"/>
    <w:qFormat/>
    <w:rsid w:val="005444E0"/>
    <w:pPr>
      <w:keepNext/>
      <w:spacing w:after="0" w:line="240" w:lineRule="auto"/>
      <w:jc w:val="center"/>
      <w:outlineLvl w:val="0"/>
    </w:pPr>
    <w:rPr>
      <w:rFonts w:ascii="Times New Roman" w:eastAsia="Times New Roman" w:hAnsi="Times New Roman" w:cs="Times New Roman"/>
      <w:b/>
      <w:i/>
      <w:sz w:val="28"/>
      <w:szCs w:val="24"/>
      <w:lang w:eastAsia="fr-FR"/>
    </w:rPr>
  </w:style>
  <w:style w:type="paragraph" w:styleId="Titre2">
    <w:name w:val="heading 2"/>
    <w:aliases w:val="YAYA2,Titre 2 Car Car Car Car Car Car Car Car,h2,Paranum"/>
    <w:basedOn w:val="Normal"/>
    <w:next w:val="Normal"/>
    <w:link w:val="Titre2Car"/>
    <w:qFormat/>
    <w:rsid w:val="005444E0"/>
    <w:pPr>
      <w:keepNext/>
      <w:spacing w:after="0" w:line="240" w:lineRule="auto"/>
      <w:outlineLvl w:val="1"/>
    </w:pPr>
    <w:rPr>
      <w:rFonts w:ascii="Times New Roman" w:eastAsia="Times New Roman" w:hAnsi="Times New Roman" w:cs="Times New Roman"/>
      <w:sz w:val="24"/>
      <w:szCs w:val="24"/>
      <w:lang w:eastAsia="fr-FR"/>
    </w:rPr>
  </w:style>
  <w:style w:type="paragraph" w:styleId="Titre3">
    <w:name w:val="heading 3"/>
    <w:aliases w:val="YAYA3"/>
    <w:basedOn w:val="Normal"/>
    <w:next w:val="Normal"/>
    <w:link w:val="Titre3Car"/>
    <w:qFormat/>
    <w:rsid w:val="005444E0"/>
    <w:pPr>
      <w:keepNext/>
      <w:spacing w:after="0" w:line="240" w:lineRule="auto"/>
      <w:jc w:val="right"/>
      <w:outlineLvl w:val="2"/>
    </w:pPr>
    <w:rPr>
      <w:rFonts w:ascii="Times New Roman" w:eastAsia="Times New Roman" w:hAnsi="Times New Roman" w:cs="Times New Roman"/>
      <w:b/>
      <w:i/>
      <w:sz w:val="24"/>
      <w:szCs w:val="24"/>
      <w:lang w:eastAsia="fr-FR"/>
    </w:rPr>
  </w:style>
  <w:style w:type="paragraph" w:styleId="Titre4">
    <w:name w:val="heading 4"/>
    <w:basedOn w:val="Normal"/>
    <w:next w:val="Normal"/>
    <w:link w:val="Titre4Car"/>
    <w:qFormat/>
    <w:rsid w:val="005444E0"/>
    <w:pPr>
      <w:keepNext/>
      <w:spacing w:after="0" w:line="240" w:lineRule="auto"/>
      <w:outlineLvl w:val="3"/>
    </w:pPr>
    <w:rPr>
      <w:rFonts w:ascii="Times New Roman" w:eastAsia="Times New Roman" w:hAnsi="Times New Roman" w:cs="Times New Roman"/>
      <w:sz w:val="24"/>
      <w:szCs w:val="24"/>
      <w:u w:val="single"/>
      <w:lang w:eastAsia="fr-FR"/>
    </w:rPr>
  </w:style>
  <w:style w:type="paragraph" w:styleId="Titre5">
    <w:name w:val="heading 5"/>
    <w:aliases w:val=" Side,Side"/>
    <w:basedOn w:val="Normal"/>
    <w:next w:val="Normal"/>
    <w:link w:val="Titre5Car"/>
    <w:qFormat/>
    <w:rsid w:val="005444E0"/>
    <w:pPr>
      <w:keepNext/>
      <w:spacing w:after="0" w:line="240" w:lineRule="auto"/>
      <w:jc w:val="center"/>
      <w:outlineLvl w:val="4"/>
    </w:pPr>
    <w:rPr>
      <w:rFonts w:ascii="Times New Roman" w:eastAsia="Times New Roman" w:hAnsi="Times New Roman" w:cs="Times New Roman"/>
      <w:b/>
      <w:sz w:val="28"/>
      <w:szCs w:val="24"/>
      <w:lang w:eastAsia="fr-FR"/>
    </w:rPr>
  </w:style>
  <w:style w:type="paragraph" w:styleId="Titre6">
    <w:name w:val="heading 6"/>
    <w:basedOn w:val="Normal"/>
    <w:next w:val="Normal"/>
    <w:link w:val="Titre6Car"/>
    <w:qFormat/>
    <w:rsid w:val="005444E0"/>
    <w:pPr>
      <w:keepNext/>
      <w:spacing w:after="0" w:line="240" w:lineRule="auto"/>
      <w:outlineLvl w:val="5"/>
    </w:pPr>
    <w:rPr>
      <w:rFonts w:ascii="Times New Roman" w:eastAsia="Times New Roman" w:hAnsi="Times New Roman" w:cs="Times New Roman"/>
      <w:b/>
      <w:i/>
      <w:sz w:val="24"/>
      <w:szCs w:val="24"/>
      <w:lang w:eastAsia="fr-FR"/>
    </w:rPr>
  </w:style>
  <w:style w:type="paragraph" w:styleId="Titre7">
    <w:name w:val="heading 7"/>
    <w:basedOn w:val="Normal"/>
    <w:next w:val="Normal"/>
    <w:link w:val="Titre7Car"/>
    <w:qFormat/>
    <w:rsid w:val="005444E0"/>
    <w:pPr>
      <w:keepNext/>
      <w:spacing w:after="0" w:line="240" w:lineRule="auto"/>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5444E0"/>
    <w:pPr>
      <w:keepNext/>
      <w:spacing w:after="0" w:line="240" w:lineRule="auto"/>
      <w:jc w:val="right"/>
      <w:outlineLvl w:val="7"/>
    </w:pPr>
    <w:rPr>
      <w:rFonts w:ascii="Times New Roman" w:eastAsia="Times New Roman" w:hAnsi="Times New Roman" w:cs="Times New Roman"/>
      <w:sz w:val="24"/>
      <w:szCs w:val="24"/>
      <w:lang w:eastAsia="fr-FR"/>
    </w:rPr>
  </w:style>
  <w:style w:type="paragraph" w:styleId="Titre9">
    <w:name w:val="heading 9"/>
    <w:basedOn w:val="Normal"/>
    <w:next w:val="Normal"/>
    <w:link w:val="Titre9Car"/>
    <w:qFormat/>
    <w:rsid w:val="005444E0"/>
    <w:pPr>
      <w:keepNext/>
      <w:numPr>
        <w:numId w:val="1"/>
      </w:numPr>
      <w:spacing w:after="0" w:line="240" w:lineRule="auto"/>
      <w:jc w:val="both"/>
      <w:outlineLvl w:val="8"/>
    </w:pPr>
    <w:rPr>
      <w:rFonts w:ascii="Times New Roman" w:eastAsia="Times New Roman" w:hAnsi="Times New Roman" w:cs="Times New Roman"/>
      <w:b/>
      <w: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0"/>
    <w:rsid w:val="005444E0"/>
    <w:rPr>
      <w:rFonts w:ascii="Times New Roman" w:eastAsia="Times New Roman" w:hAnsi="Times New Roman" w:cs="Times New Roman"/>
      <w:b/>
      <w:i/>
      <w:sz w:val="28"/>
      <w:szCs w:val="24"/>
      <w:lang w:eastAsia="fr-FR"/>
    </w:rPr>
  </w:style>
  <w:style w:type="character" w:customStyle="1" w:styleId="Titre2Car">
    <w:name w:val="Titre 2 Car"/>
    <w:aliases w:val="YAYA2 Car,Titre 2 Car Car Car Car Car Car Car Car Car,h2 Car,Paranum Car"/>
    <w:basedOn w:val="Policepardfaut"/>
    <w:link w:val="Titre2"/>
    <w:rsid w:val="005444E0"/>
    <w:rPr>
      <w:rFonts w:ascii="Times New Roman" w:eastAsia="Times New Roman" w:hAnsi="Times New Roman" w:cs="Times New Roman"/>
      <w:sz w:val="24"/>
      <w:szCs w:val="24"/>
      <w:lang w:eastAsia="fr-FR"/>
    </w:rPr>
  </w:style>
  <w:style w:type="character" w:customStyle="1" w:styleId="Titre3Car">
    <w:name w:val="Titre 3 Car"/>
    <w:aliases w:val="YAYA3 Car"/>
    <w:basedOn w:val="Policepardfaut"/>
    <w:link w:val="Titre3"/>
    <w:rsid w:val="005444E0"/>
    <w:rPr>
      <w:rFonts w:ascii="Times New Roman" w:eastAsia="Times New Roman" w:hAnsi="Times New Roman" w:cs="Times New Roman"/>
      <w:b/>
      <w:i/>
      <w:sz w:val="24"/>
      <w:szCs w:val="24"/>
      <w:lang w:eastAsia="fr-FR"/>
    </w:rPr>
  </w:style>
  <w:style w:type="character" w:customStyle="1" w:styleId="Titre4Car">
    <w:name w:val="Titre 4 Car"/>
    <w:basedOn w:val="Policepardfaut"/>
    <w:link w:val="Titre4"/>
    <w:rsid w:val="005444E0"/>
    <w:rPr>
      <w:rFonts w:ascii="Times New Roman" w:eastAsia="Times New Roman" w:hAnsi="Times New Roman" w:cs="Times New Roman"/>
      <w:sz w:val="24"/>
      <w:szCs w:val="24"/>
      <w:u w:val="single"/>
      <w:lang w:eastAsia="fr-FR"/>
    </w:rPr>
  </w:style>
  <w:style w:type="character" w:customStyle="1" w:styleId="Titre5Car">
    <w:name w:val="Titre 5 Car"/>
    <w:aliases w:val=" Side Car,Side Car"/>
    <w:basedOn w:val="Policepardfaut"/>
    <w:link w:val="Titre5"/>
    <w:rsid w:val="005444E0"/>
    <w:rPr>
      <w:rFonts w:ascii="Times New Roman" w:eastAsia="Times New Roman" w:hAnsi="Times New Roman" w:cs="Times New Roman"/>
      <w:b/>
      <w:sz w:val="28"/>
      <w:szCs w:val="24"/>
      <w:lang w:eastAsia="fr-FR"/>
    </w:rPr>
  </w:style>
  <w:style w:type="character" w:customStyle="1" w:styleId="Titre6Car">
    <w:name w:val="Titre 6 Car"/>
    <w:basedOn w:val="Policepardfaut"/>
    <w:link w:val="Titre6"/>
    <w:rsid w:val="005444E0"/>
    <w:rPr>
      <w:rFonts w:ascii="Times New Roman" w:eastAsia="Times New Roman" w:hAnsi="Times New Roman" w:cs="Times New Roman"/>
      <w:b/>
      <w:i/>
      <w:sz w:val="24"/>
      <w:szCs w:val="24"/>
      <w:lang w:eastAsia="fr-FR"/>
    </w:rPr>
  </w:style>
  <w:style w:type="character" w:customStyle="1" w:styleId="Titre7Car">
    <w:name w:val="Titre 7 Car"/>
    <w:basedOn w:val="Policepardfaut"/>
    <w:link w:val="Titre7"/>
    <w:rsid w:val="005444E0"/>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5444E0"/>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rsid w:val="005444E0"/>
    <w:rPr>
      <w:rFonts w:ascii="Times New Roman" w:eastAsia="Times New Roman" w:hAnsi="Times New Roman" w:cs="Times New Roman"/>
      <w:b/>
      <w:i/>
      <w:sz w:val="24"/>
      <w:szCs w:val="24"/>
      <w:lang w:eastAsia="fr-FR"/>
    </w:rPr>
  </w:style>
  <w:style w:type="numbering" w:customStyle="1" w:styleId="Aucuneliste1">
    <w:name w:val="Aucune liste1"/>
    <w:next w:val="Aucuneliste"/>
    <w:uiPriority w:val="99"/>
    <w:semiHidden/>
    <w:unhideWhenUsed/>
    <w:rsid w:val="005444E0"/>
  </w:style>
  <w:style w:type="paragraph" w:styleId="Retraitcorpsdetexte">
    <w:name w:val="Body Text Indent"/>
    <w:basedOn w:val="Normal"/>
    <w:link w:val="RetraitcorpsdetexteCar"/>
    <w:rsid w:val="005444E0"/>
    <w:pPr>
      <w:spacing w:after="0" w:line="240" w:lineRule="auto"/>
      <w:ind w:left="705"/>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5444E0"/>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5444E0"/>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aliases w:val="CORPS CCTP Car"/>
    <w:basedOn w:val="Policepardfaut"/>
    <w:link w:val="Corpsdetexte"/>
    <w:rsid w:val="005444E0"/>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5444E0"/>
    <w:pPr>
      <w:spacing w:after="0" w:line="240" w:lineRule="auto"/>
      <w:jc w:val="both"/>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5444E0"/>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5444E0"/>
    <w:pPr>
      <w:spacing w:after="0" w:line="240" w:lineRule="auto"/>
      <w:ind w:left="708"/>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5444E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5444E0"/>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5444E0"/>
    <w:pPr>
      <w:spacing w:after="0" w:line="240" w:lineRule="auto"/>
      <w:ind w:firstLine="708"/>
      <w:jc w:val="both"/>
    </w:pPr>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rsid w:val="005444E0"/>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5444E0"/>
    <w:pPr>
      <w:spacing w:after="0" w:line="240" w:lineRule="auto"/>
      <w:jc w:val="center"/>
    </w:pPr>
    <w:rPr>
      <w:rFonts w:ascii="Times New Roman" w:eastAsia="Times New Roman" w:hAnsi="Times New Roman" w:cs="Times New Roman"/>
      <w:b/>
      <w:i/>
      <w:sz w:val="28"/>
      <w:szCs w:val="24"/>
      <w:lang w:eastAsia="fr-FR"/>
    </w:rPr>
  </w:style>
  <w:style w:type="character" w:customStyle="1" w:styleId="Corpsdetexte3Car">
    <w:name w:val="Corps de texte 3 Car"/>
    <w:basedOn w:val="Policepardfaut"/>
    <w:link w:val="Corpsdetexte3"/>
    <w:uiPriority w:val="99"/>
    <w:rsid w:val="005444E0"/>
    <w:rPr>
      <w:rFonts w:ascii="Times New Roman" w:eastAsia="Times New Roman" w:hAnsi="Times New Roman" w:cs="Times New Roman"/>
      <w:b/>
      <w:i/>
      <w:sz w:val="28"/>
      <w:szCs w:val="24"/>
      <w:lang w:eastAsia="fr-FR"/>
    </w:rPr>
  </w:style>
  <w:style w:type="character" w:styleId="Numrodepage">
    <w:name w:val="page number"/>
    <w:basedOn w:val="Policepardfaut"/>
    <w:rsid w:val="005444E0"/>
  </w:style>
  <w:style w:type="paragraph" w:styleId="Titre">
    <w:name w:val="Title"/>
    <w:basedOn w:val="Normal"/>
    <w:link w:val="TitreCar"/>
    <w:qFormat/>
    <w:rsid w:val="005444E0"/>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rsid w:val="005444E0"/>
    <w:rPr>
      <w:rFonts w:ascii="Times New Roman" w:eastAsia="Times New Roman" w:hAnsi="Times New Roman" w:cs="Times New Roman"/>
      <w:sz w:val="28"/>
      <w:szCs w:val="24"/>
      <w:lang w:eastAsia="fr-FR"/>
    </w:rPr>
  </w:style>
  <w:style w:type="paragraph" w:styleId="Sous-titre">
    <w:name w:val="Subtitle"/>
    <w:aliases w:val="1.1"/>
    <w:basedOn w:val="Normal"/>
    <w:link w:val="Sous-titreCar"/>
    <w:qFormat/>
    <w:rsid w:val="005444E0"/>
    <w:pPr>
      <w:spacing w:after="0" w:line="240" w:lineRule="auto"/>
      <w:ind w:left="708"/>
      <w:jc w:val="center"/>
    </w:pPr>
    <w:rPr>
      <w:rFonts w:ascii="Times New Roman" w:eastAsia="Times New Roman" w:hAnsi="Times New Roman" w:cs="Times New Roman"/>
      <w:b/>
      <w:bCs/>
      <w:i/>
      <w:iCs/>
      <w:sz w:val="28"/>
      <w:szCs w:val="24"/>
      <w:lang w:eastAsia="fr-FR"/>
    </w:rPr>
  </w:style>
  <w:style w:type="character" w:customStyle="1" w:styleId="Sous-titreCar">
    <w:name w:val="Sous-titre Car"/>
    <w:aliases w:val="1.1 Car"/>
    <w:basedOn w:val="Policepardfaut"/>
    <w:link w:val="Sous-titre"/>
    <w:rsid w:val="005444E0"/>
    <w:rPr>
      <w:rFonts w:ascii="Times New Roman" w:eastAsia="Times New Roman" w:hAnsi="Times New Roman" w:cs="Times New Roman"/>
      <w:b/>
      <w:bCs/>
      <w:i/>
      <w:iCs/>
      <w:sz w:val="28"/>
      <w:szCs w:val="24"/>
      <w:lang w:eastAsia="fr-FR"/>
    </w:rPr>
  </w:style>
  <w:style w:type="paragraph" w:styleId="En-tte">
    <w:name w:val="header"/>
    <w:aliases w:val="Para3"/>
    <w:basedOn w:val="Normal"/>
    <w:link w:val="En-tteCar"/>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aliases w:val="Para3 Car"/>
    <w:basedOn w:val="Policepardfaut"/>
    <w:link w:val="En-tte"/>
    <w:rsid w:val="005444E0"/>
    <w:rPr>
      <w:rFonts w:ascii="Times New Roman" w:eastAsia="Times New Roman" w:hAnsi="Times New Roman" w:cs="Times New Roman"/>
      <w:sz w:val="24"/>
      <w:szCs w:val="24"/>
      <w:lang w:eastAsia="fr-FR"/>
    </w:rPr>
  </w:style>
  <w:style w:type="paragraph" w:styleId="Lgende">
    <w:name w:val="caption"/>
    <w:basedOn w:val="Normal"/>
    <w:next w:val="Normal"/>
    <w:link w:val="LgendeCar"/>
    <w:qFormat/>
    <w:rsid w:val="005444E0"/>
    <w:pPr>
      <w:tabs>
        <w:tab w:val="left" w:pos="5580"/>
        <w:tab w:val="left" w:pos="5760"/>
      </w:tabs>
      <w:spacing w:after="0" w:line="240" w:lineRule="auto"/>
      <w:ind w:right="4445"/>
      <w:jc w:val="both"/>
    </w:pPr>
    <w:rPr>
      <w:rFonts w:ascii="Tahoma" w:eastAsia="Times New Roman" w:hAnsi="Tahoma" w:cs="Times New Roman"/>
      <w:b/>
      <w:bCs/>
      <w:sz w:val="24"/>
      <w:szCs w:val="24"/>
      <w:lang w:eastAsia="fr-FR"/>
    </w:rPr>
  </w:style>
  <w:style w:type="paragraph" w:customStyle="1" w:styleId="Corpsdetexte21">
    <w:name w:val="Corps de texte 21"/>
    <w:basedOn w:val="Normal"/>
    <w:rsid w:val="005444E0"/>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etraitcorpsdetexte21">
    <w:name w:val="Retrait corps de texte 21"/>
    <w:basedOn w:val="Normal"/>
    <w:rsid w:val="005444E0"/>
    <w:pPr>
      <w:suppressAutoHyphens/>
      <w:spacing w:after="0" w:line="240" w:lineRule="auto"/>
      <w:ind w:left="708"/>
      <w:jc w:val="both"/>
    </w:pPr>
    <w:rPr>
      <w:rFonts w:ascii="Times New Roman" w:eastAsia="Times New Roman" w:hAnsi="Times New Roman" w:cs="Times New Roman"/>
      <w:sz w:val="24"/>
      <w:szCs w:val="24"/>
      <w:lang w:eastAsia="ar-SA"/>
    </w:rPr>
  </w:style>
  <w:style w:type="table" w:styleId="Grilledutableau">
    <w:name w:val="Table Grid"/>
    <w:basedOn w:val="TableauNormal"/>
    <w:uiPriority w:val="5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5444E0"/>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rsid w:val="005444E0"/>
    <w:rPr>
      <w:rFonts w:ascii="Tahoma" w:eastAsia="Times New Roman" w:hAnsi="Tahoma" w:cs="Times New Roman"/>
      <w:sz w:val="16"/>
      <w:szCs w:val="16"/>
      <w:lang w:eastAsia="fr-FR"/>
    </w:rPr>
  </w:style>
  <w:style w:type="paragraph" w:styleId="NormalWeb">
    <w:name w:val="Normal (Web)"/>
    <w:basedOn w:val="Normal"/>
    <w:uiPriority w:val="99"/>
    <w:rsid w:val="00544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rsid w:val="005444E0"/>
    <w:pPr>
      <w:numPr>
        <w:numId w:val="2"/>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rsid w:val="005444E0"/>
    <w:pPr>
      <w:shd w:val="clear" w:color="auto" w:fill="000080"/>
      <w:spacing w:after="0" w:line="240" w:lineRule="auto"/>
    </w:pPr>
    <w:rPr>
      <w:rFonts w:ascii="Tahoma" w:eastAsia="Times New Roman" w:hAnsi="Tahoma" w:cs="Times New Roman"/>
      <w:sz w:val="24"/>
      <w:szCs w:val="24"/>
      <w:lang w:eastAsia="fr-FR"/>
    </w:rPr>
  </w:style>
  <w:style w:type="character" w:customStyle="1" w:styleId="ExplorateurdedocumentsCar">
    <w:name w:val="Explorateur de documents Car"/>
    <w:basedOn w:val="Policepardfaut"/>
    <w:link w:val="Explorateurdedocuments"/>
    <w:rsid w:val="005444E0"/>
    <w:rPr>
      <w:rFonts w:ascii="Tahoma" w:eastAsia="Times New Roman" w:hAnsi="Tahoma" w:cs="Times New Roman"/>
      <w:sz w:val="24"/>
      <w:szCs w:val="24"/>
      <w:shd w:val="clear" w:color="auto" w:fill="000080"/>
      <w:lang w:eastAsia="fr-FR"/>
    </w:rPr>
  </w:style>
  <w:style w:type="paragraph" w:customStyle="1" w:styleId="xl24">
    <w:name w:val="xl24"/>
    <w:basedOn w:val="Normal"/>
    <w:rsid w:val="005444E0"/>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rsid w:val="005444E0"/>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rsid w:val="005444E0"/>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rsid w:val="005444E0"/>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rsid w:val="005444E0"/>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rsid w:val="005444E0"/>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rsid w:val="005444E0"/>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rsid w:val="005444E0"/>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5444E0"/>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5444E0"/>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5444E0"/>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5444E0"/>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rsid w:val="005444E0"/>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5444E0"/>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5444E0"/>
    <w:rPr>
      <w:rFonts w:ascii="Times New Roman" w:eastAsia="Times New Roman" w:hAnsi="Times New Roman" w:cs="Times New Roman"/>
      <w:sz w:val="24"/>
      <w:szCs w:val="24"/>
      <w:lang w:eastAsia="fr-FR"/>
    </w:rPr>
  </w:style>
  <w:style w:type="paragraph" w:styleId="TitreTR">
    <w:name w:val="toa heading"/>
    <w:basedOn w:val="Normal"/>
    <w:next w:val="Normal"/>
    <w:rsid w:val="005444E0"/>
    <w:pPr>
      <w:tabs>
        <w:tab w:val="left" w:pos="9000"/>
        <w:tab w:val="right" w:pos="9360"/>
      </w:tabs>
      <w:suppressAutoHyphens/>
      <w:spacing w:after="0" w:line="240" w:lineRule="auto"/>
      <w:jc w:val="both"/>
    </w:pPr>
    <w:rPr>
      <w:rFonts w:ascii="Times New Roman" w:eastAsia="Times New Roman" w:hAnsi="Times New Roman" w:cs="Times New Roman"/>
      <w:sz w:val="24"/>
      <w:szCs w:val="24"/>
      <w:lang w:eastAsia="fr-FR"/>
    </w:rPr>
  </w:style>
  <w:style w:type="paragraph" w:customStyle="1" w:styleId="Head22">
    <w:name w:val="Head 2.2"/>
    <w:basedOn w:val="Normal"/>
    <w:rsid w:val="005444E0"/>
    <w:pPr>
      <w:suppressAutoHyphens/>
      <w:spacing w:after="0" w:line="240" w:lineRule="auto"/>
      <w:ind w:left="360" w:hanging="360"/>
    </w:pPr>
    <w:rPr>
      <w:rFonts w:ascii="Times New Roman" w:eastAsia="Times New Roman" w:hAnsi="Times New Roman" w:cs="Times New Roman"/>
      <w:b/>
      <w:sz w:val="24"/>
      <w:szCs w:val="24"/>
      <w:lang w:eastAsia="fr-FR"/>
    </w:rPr>
  </w:style>
  <w:style w:type="paragraph" w:customStyle="1" w:styleId="Head21">
    <w:name w:val="Head 2.1"/>
    <w:basedOn w:val="Normal"/>
    <w:rsid w:val="005444E0"/>
    <w:pPr>
      <w:suppressAutoHyphens/>
      <w:spacing w:after="0" w:line="240" w:lineRule="auto"/>
      <w:jc w:val="center"/>
    </w:pPr>
    <w:rPr>
      <w:rFonts w:ascii="Times New Roman" w:eastAsia="Times New Roman" w:hAnsi="Times New Roman" w:cs="Times New Roman"/>
      <w:b/>
      <w:sz w:val="24"/>
      <w:szCs w:val="24"/>
      <w:lang w:eastAsia="fr-FR"/>
    </w:rPr>
  </w:style>
  <w:style w:type="paragraph" w:customStyle="1" w:styleId="Outline">
    <w:name w:val="Outline"/>
    <w:basedOn w:val="Normal"/>
    <w:rsid w:val="005444E0"/>
    <w:pPr>
      <w:spacing w:before="240" w:after="0" w:line="240" w:lineRule="auto"/>
    </w:pPr>
    <w:rPr>
      <w:rFonts w:ascii="Times New Roman" w:eastAsia="Times New Roman" w:hAnsi="Times New Roman" w:cs="Times New Roman"/>
      <w:kern w:val="28"/>
      <w:sz w:val="24"/>
      <w:szCs w:val="24"/>
      <w:lang w:eastAsia="fr-FR"/>
    </w:rPr>
  </w:style>
  <w:style w:type="paragraph" w:styleId="Normalcentr">
    <w:name w:val="Block Text"/>
    <w:basedOn w:val="Normal"/>
    <w:rsid w:val="005444E0"/>
    <w:pPr>
      <w:suppressAutoHyphens/>
      <w:spacing w:after="0" w:line="240" w:lineRule="auto"/>
      <w:ind w:left="533" w:right="-72" w:hanging="533"/>
      <w:jc w:val="both"/>
    </w:pPr>
    <w:rPr>
      <w:rFonts w:ascii="Times New Roman" w:eastAsia="Times New Roman" w:hAnsi="Times New Roman" w:cs="Times New Roman"/>
      <w:sz w:val="24"/>
      <w:szCs w:val="24"/>
      <w:lang w:eastAsia="fr-FR"/>
    </w:rPr>
  </w:style>
  <w:style w:type="paragraph" w:customStyle="1" w:styleId="Titredetablejuridique">
    <w:name w:val="Titre de table juridique"/>
    <w:basedOn w:val="Normal"/>
    <w:rsid w:val="005444E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4"/>
      <w:lang w:val="en-US" w:eastAsia="fr-FR"/>
    </w:rPr>
  </w:style>
  <w:style w:type="paragraph" w:styleId="TM1">
    <w:name w:val="toc 1"/>
    <w:aliases w:val="TM 2.1"/>
    <w:basedOn w:val="Normal"/>
    <w:next w:val="Normal"/>
    <w:autoRedefine/>
    <w:uiPriority w:val="39"/>
    <w:qFormat/>
    <w:rsid w:val="005444E0"/>
    <w:pPr>
      <w:spacing w:before="60" w:after="60" w:line="240" w:lineRule="auto"/>
    </w:pPr>
    <w:rPr>
      <w:rFonts w:ascii="Tahoma" w:eastAsia="Times New Roman" w:hAnsi="Tahoma" w:cs="Tahoma"/>
      <w:bCs/>
      <w:iCs/>
      <w:sz w:val="18"/>
      <w:szCs w:val="18"/>
      <w:lang w:eastAsia="fr-FR"/>
    </w:rPr>
  </w:style>
  <w:style w:type="paragraph" w:styleId="TM2">
    <w:name w:val="toc 2"/>
    <w:aliases w:val="TM 2.2"/>
    <w:basedOn w:val="Normal"/>
    <w:next w:val="Normal"/>
    <w:autoRedefine/>
    <w:uiPriority w:val="39"/>
    <w:qFormat/>
    <w:rsid w:val="005444E0"/>
    <w:pPr>
      <w:tabs>
        <w:tab w:val="right" w:leader="dot" w:pos="9639"/>
      </w:tabs>
      <w:spacing w:after="0" w:line="240" w:lineRule="auto"/>
      <w:ind w:left="240"/>
    </w:pPr>
    <w:rPr>
      <w:rFonts w:ascii="Tahoma" w:eastAsia="Times New Roman" w:hAnsi="Tahoma" w:cs="Tahoma"/>
      <w:b/>
      <w:bCs/>
      <w:noProof/>
      <w:sz w:val="24"/>
      <w:szCs w:val="24"/>
      <w:lang w:eastAsia="fr-FR"/>
    </w:rPr>
  </w:style>
  <w:style w:type="paragraph" w:styleId="TM3">
    <w:name w:val="toc 3"/>
    <w:basedOn w:val="Normal"/>
    <w:next w:val="Normal"/>
    <w:autoRedefine/>
    <w:uiPriority w:val="39"/>
    <w:qFormat/>
    <w:rsid w:val="005444E0"/>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rsid w:val="005444E0"/>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39"/>
    <w:rsid w:val="005444E0"/>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39"/>
    <w:rsid w:val="005444E0"/>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39"/>
    <w:rsid w:val="005444E0"/>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39"/>
    <w:rsid w:val="005444E0"/>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39"/>
    <w:rsid w:val="005444E0"/>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5444E0"/>
    <w:rPr>
      <w:color w:val="0000FF"/>
      <w:u w:val="single"/>
    </w:rPr>
  </w:style>
  <w:style w:type="paragraph" w:customStyle="1" w:styleId="Pucea">
    <w:name w:val="Puce a"/>
    <w:basedOn w:val="Normal"/>
    <w:rsid w:val="005444E0"/>
    <w:pPr>
      <w:widowControl w:val="0"/>
      <w:numPr>
        <w:numId w:val="3"/>
      </w:numPr>
      <w:spacing w:before="60" w:after="60" w:line="240" w:lineRule="auto"/>
      <w:jc w:val="both"/>
    </w:pPr>
    <w:rPr>
      <w:rFonts w:ascii="Arial" w:eastAsia="Times New Roman" w:hAnsi="Arial" w:cs="Arial"/>
      <w:sz w:val="24"/>
      <w:szCs w:val="24"/>
      <w:lang w:eastAsia="fr-FR"/>
    </w:rPr>
  </w:style>
  <w:style w:type="paragraph" w:customStyle="1" w:styleId="Tiret">
    <w:name w:val="Tiret"/>
    <w:basedOn w:val="Normal"/>
    <w:rsid w:val="005444E0"/>
    <w:pPr>
      <w:widowControl w:val="0"/>
      <w:numPr>
        <w:ilvl w:val="3"/>
      </w:numPr>
      <w:tabs>
        <w:tab w:val="left" w:pos="1701"/>
      </w:tabs>
      <w:spacing w:after="60" w:line="240" w:lineRule="auto"/>
      <w:ind w:left="1701" w:hanging="425"/>
      <w:outlineLvl w:val="3"/>
    </w:pPr>
    <w:rPr>
      <w:rFonts w:ascii="Arial" w:eastAsia="Times New Roman" w:hAnsi="Arial" w:cs="Arial"/>
      <w:bCs/>
      <w:sz w:val="24"/>
      <w:szCs w:val="24"/>
      <w:lang w:eastAsia="fr-FR"/>
    </w:rPr>
  </w:style>
  <w:style w:type="paragraph" w:customStyle="1" w:styleId="Corpsdetexte1a">
    <w:name w:val="Corps de texte 1a"/>
    <w:basedOn w:val="Normal"/>
    <w:rsid w:val="005444E0"/>
    <w:pPr>
      <w:widowControl w:val="0"/>
      <w:tabs>
        <w:tab w:val="left" w:pos="851"/>
      </w:tabs>
      <w:spacing w:before="120" w:after="60" w:line="240" w:lineRule="auto"/>
      <w:ind w:left="851" w:hanging="284"/>
      <w:jc w:val="both"/>
    </w:pPr>
    <w:rPr>
      <w:rFonts w:ascii="Arial" w:eastAsia="Times New Roman" w:hAnsi="Arial" w:cs="Times New Roman"/>
      <w:sz w:val="24"/>
      <w:szCs w:val="24"/>
      <w:lang w:eastAsia="fr-FR"/>
    </w:rPr>
  </w:style>
  <w:style w:type="paragraph" w:customStyle="1" w:styleId="corpsdetexte0">
    <w:name w:val="corps de texte"/>
    <w:basedOn w:val="Normal"/>
    <w:rsid w:val="005444E0"/>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rsid w:val="005444E0"/>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5444E0"/>
    <w:rPr>
      <w:b/>
      <w:bCs/>
      <w:sz w:val="24"/>
      <w:lang w:val="en-GB" w:eastAsia="fr-FR" w:bidi="ar-SA"/>
    </w:rPr>
  </w:style>
  <w:style w:type="paragraph" w:styleId="Textebrut">
    <w:name w:val="Plain Text"/>
    <w:basedOn w:val="Normal"/>
    <w:link w:val="TextebrutCar"/>
    <w:uiPriority w:val="99"/>
    <w:rsid w:val="005444E0"/>
    <w:pPr>
      <w:spacing w:after="0" w:line="240" w:lineRule="auto"/>
    </w:pPr>
    <w:rPr>
      <w:rFonts w:ascii="Courier New" w:eastAsia="Times New Roman" w:hAnsi="Courier New" w:cs="Times New Roman"/>
      <w:sz w:val="24"/>
      <w:szCs w:val="24"/>
      <w:lang w:val="en-GB"/>
    </w:rPr>
  </w:style>
  <w:style w:type="character" w:customStyle="1" w:styleId="TextebrutCar">
    <w:name w:val="Texte brut Car"/>
    <w:basedOn w:val="Policepardfaut"/>
    <w:link w:val="Textebrut"/>
    <w:uiPriority w:val="99"/>
    <w:rsid w:val="005444E0"/>
    <w:rPr>
      <w:rFonts w:ascii="Courier New" w:eastAsia="Times New Roman" w:hAnsi="Courier New" w:cs="Times New Roman"/>
      <w:sz w:val="24"/>
      <w:szCs w:val="24"/>
      <w:lang w:val="en-GB"/>
    </w:rPr>
  </w:style>
  <w:style w:type="paragraph" w:styleId="Commentaire">
    <w:name w:val="annotation text"/>
    <w:basedOn w:val="Normal"/>
    <w:link w:val="CommentaireCar2"/>
    <w:uiPriority w:val="99"/>
    <w:rsid w:val="005444E0"/>
    <w:pPr>
      <w:spacing w:after="0" w:line="240" w:lineRule="auto"/>
    </w:pPr>
    <w:rPr>
      <w:rFonts w:ascii="Times New Roman" w:eastAsia="Times New Roman" w:hAnsi="Times New Roman" w:cs="Times New Roman"/>
      <w:sz w:val="24"/>
      <w:szCs w:val="24"/>
    </w:rPr>
  </w:style>
  <w:style w:type="character" w:customStyle="1" w:styleId="CommentaireCar">
    <w:name w:val="Commentaire Car"/>
    <w:basedOn w:val="Policepardfaut"/>
    <w:uiPriority w:val="99"/>
    <w:rsid w:val="005444E0"/>
    <w:rPr>
      <w:sz w:val="20"/>
      <w:szCs w:val="20"/>
    </w:rPr>
  </w:style>
  <w:style w:type="paragraph" w:customStyle="1" w:styleId="arial">
    <w:name w:val="arial"/>
    <w:basedOn w:val="Normal"/>
    <w:rsid w:val="005444E0"/>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qFormat/>
    <w:rsid w:val="005444E0"/>
    <w:pPr>
      <w:spacing w:after="200" w:line="276" w:lineRule="auto"/>
      <w:ind w:left="720"/>
      <w:contextualSpacing/>
    </w:pPr>
    <w:rPr>
      <w:rFonts w:ascii="Calibri" w:eastAsia="Calibri" w:hAnsi="Calibri" w:cs="Times New Roman"/>
      <w:lang w:val="en-US"/>
    </w:rPr>
  </w:style>
  <w:style w:type="character" w:customStyle="1" w:styleId="Fort">
    <w:name w:val="Fort"/>
    <w:rsid w:val="005444E0"/>
    <w:rPr>
      <w:b/>
    </w:rPr>
  </w:style>
  <w:style w:type="numbering" w:customStyle="1" w:styleId="NoList1">
    <w:name w:val="No List1"/>
    <w:next w:val="Aucuneliste"/>
    <w:semiHidden/>
    <w:unhideWhenUsed/>
    <w:rsid w:val="005444E0"/>
  </w:style>
  <w:style w:type="paragraph" w:styleId="Retraitnormal">
    <w:name w:val="Normal Indent"/>
    <w:basedOn w:val="Normal"/>
    <w:rsid w:val="005444E0"/>
    <w:pPr>
      <w:widowControl w:val="0"/>
      <w:spacing w:after="0" w:line="240" w:lineRule="auto"/>
      <w:ind w:left="708"/>
      <w:jc w:val="both"/>
    </w:pPr>
    <w:rPr>
      <w:rFonts w:ascii="Arial" w:eastAsia="Times New Roman" w:hAnsi="Arial" w:cs="Times New Roman"/>
      <w:snapToGrid w:val="0"/>
      <w:szCs w:val="24"/>
      <w:lang w:eastAsia="fr-FR"/>
    </w:rPr>
  </w:style>
  <w:style w:type="character" w:styleId="Lienhypertextesuivivisit">
    <w:name w:val="FollowedHyperlink"/>
    <w:rsid w:val="005444E0"/>
    <w:rPr>
      <w:color w:val="800080"/>
      <w:u w:val="single"/>
    </w:rPr>
  </w:style>
  <w:style w:type="paragraph" w:customStyle="1" w:styleId="font5">
    <w:name w:val="font5"/>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5444E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5444E0"/>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5444E0"/>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5444E0"/>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5444E0"/>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5444E0"/>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5444E0"/>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5444E0"/>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5444E0"/>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5444E0"/>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5444E0"/>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5444E0"/>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5444E0"/>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5444E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5444E0"/>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5444E0"/>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5444E0"/>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5444E0"/>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5444E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5444E0"/>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5444E0"/>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5444E0"/>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5444E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5444E0"/>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5444E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5444E0"/>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5444E0"/>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5444E0"/>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5444E0"/>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5444E0"/>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5444E0"/>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5444E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5444E0"/>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5444E0"/>
  </w:style>
  <w:style w:type="character" w:customStyle="1" w:styleId="editsection">
    <w:name w:val="editsection"/>
    <w:basedOn w:val="Policepardfaut"/>
    <w:rsid w:val="005444E0"/>
  </w:style>
  <w:style w:type="character" w:customStyle="1" w:styleId="bloctexteagrasbleu">
    <w:name w:val="bloc_texteagrasbleu"/>
    <w:basedOn w:val="Policepardfaut"/>
    <w:rsid w:val="005444E0"/>
  </w:style>
  <w:style w:type="character" w:styleId="lev">
    <w:name w:val="Strong"/>
    <w:qFormat/>
    <w:rsid w:val="005444E0"/>
    <w:rPr>
      <w:b/>
      <w:bCs/>
    </w:rPr>
  </w:style>
  <w:style w:type="paragraph" w:customStyle="1" w:styleId="Style1">
    <w:name w:val="Style1"/>
    <w:basedOn w:val="Titre"/>
    <w:qFormat/>
    <w:rsid w:val="005444E0"/>
    <w:pPr>
      <w:numPr>
        <w:ilvl w:val="2"/>
        <w:numId w:val="5"/>
      </w:numPr>
      <w:spacing w:before="120"/>
      <w:jc w:val="left"/>
    </w:pPr>
    <w:rPr>
      <w:rFonts w:ascii="Arial Narrow" w:hAnsi="Arial Narrow"/>
      <w:b/>
      <w:i/>
      <w:noProof/>
      <w:color w:val="1F497D"/>
      <w:sz w:val="24"/>
    </w:rPr>
  </w:style>
  <w:style w:type="paragraph" w:customStyle="1" w:styleId="TIRETS">
    <w:name w:val="TIRETS"/>
    <w:basedOn w:val="Normal"/>
    <w:rsid w:val="005444E0"/>
    <w:pPr>
      <w:numPr>
        <w:ilvl w:val="1"/>
        <w:numId w:val="8"/>
      </w:numPr>
      <w:spacing w:after="120" w:line="240" w:lineRule="auto"/>
      <w:jc w:val="both"/>
    </w:pPr>
    <w:rPr>
      <w:rFonts w:ascii="Arial" w:eastAsia="Times New Roman" w:hAnsi="Arial" w:cs="Arial"/>
      <w:sz w:val="24"/>
      <w:szCs w:val="24"/>
      <w:lang w:eastAsia="fr-FR"/>
    </w:rPr>
  </w:style>
  <w:style w:type="paragraph" w:customStyle="1" w:styleId="CORPSAAO">
    <w:name w:val="CORPS AAO"/>
    <w:basedOn w:val="Normal"/>
    <w:link w:val="CORPSAAOCar"/>
    <w:rsid w:val="005444E0"/>
    <w:pPr>
      <w:spacing w:after="120" w:line="240" w:lineRule="auto"/>
      <w:ind w:firstLine="601"/>
      <w:jc w:val="both"/>
    </w:pPr>
    <w:rPr>
      <w:rFonts w:ascii="Gill Sans MT" w:eastAsia="Times New Roman" w:hAnsi="Gill Sans MT" w:cs="Times New Roman"/>
      <w:sz w:val="24"/>
      <w:szCs w:val="24"/>
      <w:lang w:eastAsia="fr-FR"/>
    </w:rPr>
  </w:style>
  <w:style w:type="character" w:customStyle="1" w:styleId="CORPSAAOCar">
    <w:name w:val="CORPS AAO Car"/>
    <w:link w:val="CORPSAAO"/>
    <w:locked/>
    <w:rsid w:val="005444E0"/>
    <w:rPr>
      <w:rFonts w:ascii="Gill Sans MT" w:eastAsia="Times New Roman" w:hAnsi="Gill Sans MT" w:cs="Times New Roman"/>
      <w:sz w:val="24"/>
      <w:szCs w:val="24"/>
      <w:lang w:eastAsia="fr-FR"/>
    </w:rPr>
  </w:style>
  <w:style w:type="paragraph" w:customStyle="1" w:styleId="Titre1">
    <w:name w:val="Titre1"/>
    <w:basedOn w:val="Normal"/>
    <w:rsid w:val="005444E0"/>
    <w:pPr>
      <w:numPr>
        <w:ilvl w:val="1"/>
        <w:numId w:val="10"/>
      </w:numPr>
      <w:spacing w:after="0" w:line="240" w:lineRule="auto"/>
      <w:jc w:val="center"/>
    </w:pPr>
    <w:rPr>
      <w:rFonts w:ascii="Times New Roman" w:eastAsia="Times New Roman" w:hAnsi="Times New Roman" w:cs="Times New Roman"/>
      <w:sz w:val="24"/>
      <w:szCs w:val="24"/>
      <w:lang w:eastAsia="fr-FR"/>
    </w:rPr>
  </w:style>
  <w:style w:type="character" w:customStyle="1" w:styleId="CorpsdetexteCar1">
    <w:name w:val="Corps de texte Car1"/>
    <w:aliases w:val="CORPS CCTP Car1"/>
    <w:locked/>
    <w:rsid w:val="005444E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5444E0"/>
    <w:rPr>
      <w:rFonts w:ascii="Corbel" w:hAnsi="Corbel"/>
      <w:caps/>
    </w:rPr>
  </w:style>
  <w:style w:type="character" w:customStyle="1" w:styleId="StyleCORPSAAOToutenmajusculeCar">
    <w:name w:val="Style CORPS AAO + Tout en majuscule Car"/>
    <w:link w:val="StyleCORPSAAOToutenmajuscule"/>
    <w:locked/>
    <w:rsid w:val="005444E0"/>
    <w:rPr>
      <w:rFonts w:ascii="Corbel" w:eastAsia="Times New Roman" w:hAnsi="Corbel" w:cs="Times New Roman"/>
      <w:caps/>
      <w:sz w:val="24"/>
      <w:szCs w:val="24"/>
      <w:lang w:eastAsia="fr-FR"/>
    </w:rPr>
  </w:style>
  <w:style w:type="paragraph" w:customStyle="1" w:styleId="TRGAO1">
    <w:name w:val="TRGAO1"/>
    <w:basedOn w:val="Normal"/>
    <w:rsid w:val="005444E0"/>
    <w:pPr>
      <w:pBdr>
        <w:bar w:val="single" w:sz="4" w:color="auto"/>
      </w:pBdr>
      <w:spacing w:before="240" w:after="0" w:line="240" w:lineRule="auto"/>
      <w:ind w:firstLine="709"/>
    </w:pPr>
    <w:rPr>
      <w:rFonts w:ascii="Broadband ICG" w:eastAsia="Times New Roman" w:hAnsi="Broadband ICG" w:cs="Times New Roman"/>
      <w:sz w:val="24"/>
      <w:szCs w:val="24"/>
      <w:lang w:eastAsia="fr-FR"/>
    </w:rPr>
  </w:style>
  <w:style w:type="paragraph" w:customStyle="1" w:styleId="CORPSRGAO">
    <w:name w:val="CORPS RGAO"/>
    <w:basedOn w:val="Normal"/>
    <w:rsid w:val="005444E0"/>
    <w:pPr>
      <w:pBdr>
        <w:bar w:val="single" w:sz="4" w:color="auto"/>
      </w:pBdr>
      <w:spacing w:after="240" w:line="240" w:lineRule="auto"/>
      <w:ind w:left="567" w:firstLine="709"/>
      <w:jc w:val="both"/>
    </w:pPr>
    <w:rPr>
      <w:rFonts w:ascii="Goudy Old Style" w:eastAsia="Times New Roman" w:hAnsi="Goudy Old Style" w:cs="Times New Roman"/>
      <w:sz w:val="24"/>
      <w:szCs w:val="24"/>
      <w:lang w:eastAsia="fr-FR"/>
    </w:rPr>
  </w:style>
  <w:style w:type="paragraph" w:customStyle="1" w:styleId="TRGAO0">
    <w:name w:val="TRGAO0"/>
    <w:basedOn w:val="Normal"/>
    <w:rsid w:val="005444E0"/>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rsid w:val="005444E0"/>
    <w:pPr>
      <w:spacing w:after="0" w:line="240" w:lineRule="auto"/>
      <w:jc w:val="center"/>
    </w:pPr>
    <w:rPr>
      <w:rFonts w:ascii="African" w:eastAsia="Times New Roman" w:hAnsi="African" w:cs="Times New Roman"/>
      <w:b/>
      <w:bCs/>
      <w:sz w:val="48"/>
      <w:szCs w:val="24"/>
      <w:lang w:eastAsia="fr-FR"/>
    </w:rPr>
  </w:style>
  <w:style w:type="paragraph" w:customStyle="1" w:styleId="TITRE11">
    <w:name w:val="TITRE 1"/>
    <w:basedOn w:val="Normal"/>
    <w:link w:val="TITRE1Car0"/>
    <w:rsid w:val="005444E0"/>
    <w:pPr>
      <w:spacing w:after="240" w:line="480" w:lineRule="auto"/>
      <w:jc w:val="center"/>
      <w:outlineLvl w:val="0"/>
    </w:pPr>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5444E0"/>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5444E0"/>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rsid w:val="005444E0"/>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rsid w:val="005444E0"/>
    <w:pPr>
      <w:spacing w:after="120" w:line="240" w:lineRule="auto"/>
      <w:ind w:left="709" w:firstLine="567"/>
      <w:jc w:val="both"/>
    </w:pPr>
    <w:rPr>
      <w:rFonts w:ascii="Gill Sans MT" w:eastAsia="Times New Roman" w:hAnsi="Gill Sans MT" w:cs="Times New Roman"/>
      <w:sz w:val="24"/>
      <w:szCs w:val="24"/>
      <w:lang w:eastAsia="fr-FR"/>
    </w:rPr>
  </w:style>
  <w:style w:type="paragraph" w:customStyle="1" w:styleId="TITRE1CCAP">
    <w:name w:val="TITRE1CCAP"/>
    <w:basedOn w:val="Style1"/>
    <w:rsid w:val="005444E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5444E0"/>
    <w:pPr>
      <w:spacing w:after="240" w:line="240" w:lineRule="auto"/>
      <w:ind w:left="499" w:firstLine="902"/>
      <w:jc w:val="both"/>
    </w:pPr>
    <w:rPr>
      <w:rFonts w:ascii="Gill Sans MT" w:eastAsia="Times New Roman" w:hAnsi="Gill Sans MT" w:cs="Times New Roman"/>
      <w:sz w:val="24"/>
      <w:szCs w:val="24"/>
      <w:lang w:eastAsia="fr-FR"/>
    </w:rPr>
  </w:style>
  <w:style w:type="paragraph" w:customStyle="1" w:styleId="CORPSCCTPBTC">
    <w:name w:val="CORPS CCTP BTC"/>
    <w:basedOn w:val="Normal"/>
    <w:rsid w:val="005444E0"/>
    <w:pPr>
      <w:spacing w:before="120" w:after="120" w:line="240" w:lineRule="auto"/>
      <w:ind w:left="567" w:firstLine="709"/>
      <w:jc w:val="both"/>
    </w:pPr>
    <w:rPr>
      <w:rFonts w:ascii="Arial Narrow" w:eastAsia="Times New Roman" w:hAnsi="Arial Narrow" w:cs="Times New Roman"/>
      <w:sz w:val="24"/>
      <w:szCs w:val="24"/>
      <w:lang w:eastAsia="fr-FR"/>
    </w:rPr>
  </w:style>
  <w:style w:type="paragraph" w:customStyle="1" w:styleId="TITRE1BTC">
    <w:name w:val="TITRE1 BTC"/>
    <w:basedOn w:val="Normal"/>
    <w:link w:val="TITRE1BTCCar"/>
    <w:rsid w:val="005444E0"/>
    <w:pPr>
      <w:spacing w:before="240" w:after="240" w:line="360" w:lineRule="auto"/>
      <w:ind w:left="567" w:firstLine="709"/>
      <w:jc w:val="both"/>
    </w:pPr>
    <w:rPr>
      <w:rFonts w:ascii="BinnerD" w:eastAsia="Times New Roman" w:hAnsi="BinnerD" w:cs="Times New Roman"/>
      <w:b/>
      <w:bCs/>
      <w:sz w:val="24"/>
      <w:szCs w:val="24"/>
      <w:u w:val="single"/>
      <w:lang w:eastAsia="fr-FR"/>
    </w:rPr>
  </w:style>
  <w:style w:type="character" w:customStyle="1" w:styleId="TITRE1BTCCar">
    <w:name w:val="TITRE1 BTC Car"/>
    <w:link w:val="TITRE1BTC"/>
    <w:locked/>
    <w:rsid w:val="005444E0"/>
    <w:rPr>
      <w:rFonts w:ascii="BinnerD" w:eastAsia="Times New Roman" w:hAnsi="BinnerD" w:cs="Times New Roman"/>
      <w:b/>
      <w:bCs/>
      <w:sz w:val="24"/>
      <w:szCs w:val="24"/>
      <w:u w:val="single"/>
      <w:lang w:eastAsia="fr-FR"/>
    </w:rPr>
  </w:style>
  <w:style w:type="paragraph" w:customStyle="1" w:styleId="Style2">
    <w:name w:val="Style2"/>
    <w:basedOn w:val="Titre10"/>
    <w:link w:val="Style2Car"/>
    <w:qFormat/>
    <w:rsid w:val="005444E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5444E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5444E0"/>
    <w:pPr>
      <w:spacing w:after="0" w:line="240" w:lineRule="auto"/>
      <w:jc w:val="both"/>
    </w:pPr>
    <w:rPr>
      <w:rFonts w:ascii="Bauhaus 93" w:eastAsia="Times New Roman" w:hAnsi="Bauhaus 93" w:cs="Times New Roman"/>
      <w:b/>
      <w:sz w:val="24"/>
      <w:szCs w:val="24"/>
      <w:lang w:eastAsia="fr-FR"/>
    </w:rPr>
  </w:style>
  <w:style w:type="paragraph" w:customStyle="1" w:styleId="CCTP">
    <w:name w:val="CCTP"/>
    <w:basedOn w:val="Corpsdetexte"/>
    <w:link w:val="CCTPCar"/>
    <w:rsid w:val="005444E0"/>
    <w:pPr>
      <w:spacing w:after="240"/>
      <w:ind w:left="851" w:firstLine="851"/>
      <w:jc w:val="both"/>
    </w:pPr>
    <w:rPr>
      <w:rFonts w:ascii="AlbertaExtralight" w:hAnsi="AlbertaExtralight"/>
    </w:rPr>
  </w:style>
  <w:style w:type="character" w:customStyle="1" w:styleId="CCTPCar">
    <w:name w:val="CCTP Car"/>
    <w:link w:val="CCTP"/>
    <w:locked/>
    <w:rsid w:val="005444E0"/>
    <w:rPr>
      <w:rFonts w:ascii="AlbertaExtralight" w:eastAsia="Times New Roman" w:hAnsi="AlbertaExtralight" w:cs="Times New Roman"/>
      <w:sz w:val="24"/>
      <w:szCs w:val="24"/>
      <w:lang w:eastAsia="fr-FR"/>
    </w:rPr>
  </w:style>
  <w:style w:type="paragraph" w:customStyle="1" w:styleId="TITRE12">
    <w:name w:val="TITRE1"/>
    <w:basedOn w:val="Normal"/>
    <w:rsid w:val="005444E0"/>
    <w:pPr>
      <w:spacing w:after="240" w:line="240" w:lineRule="auto"/>
      <w:jc w:val="center"/>
    </w:pPr>
    <w:rPr>
      <w:rFonts w:ascii="Traffic" w:eastAsia="Times New Roman" w:hAnsi="Traffic" w:cs="Times New Roman"/>
      <w:caps/>
      <w:sz w:val="24"/>
      <w:szCs w:val="24"/>
      <w:lang w:eastAsia="fr-FR"/>
      <w14:shadow w14:blurRad="50800" w14:dist="38100" w14:dir="2700000" w14:sx="100000" w14:sy="100000" w14:kx="0" w14:ky="0" w14:algn="tl">
        <w14:srgbClr w14:val="000000">
          <w14:alpha w14:val="60000"/>
        </w14:srgbClr>
      </w14:shadow>
    </w:rPr>
  </w:style>
  <w:style w:type="paragraph" w:customStyle="1" w:styleId="MAD">
    <w:name w:val="MAD"/>
    <w:basedOn w:val="TITRE11"/>
    <w:rsid w:val="005444E0"/>
    <w:pPr>
      <w:spacing w:line="240" w:lineRule="auto"/>
    </w:pPr>
  </w:style>
  <w:style w:type="paragraph" w:styleId="Paragraphedeliste">
    <w:name w:val="List Paragraph"/>
    <w:aliases w:val="grand_titre,TITRE 2,Liste 1,Desmond 2,List_Paragraph,Multilevel para_II,List Paragraph1,List Paragraph (numbered (a)),Akapit z listą BS,Bullets,References,ReferencesCxSpLast,Medium Grid 1 - Accent 21,Numbered List Paragraph,lp1,Puces"/>
    <w:basedOn w:val="Normal"/>
    <w:link w:val="ParagraphedelisteCar"/>
    <w:uiPriority w:val="1"/>
    <w:qFormat/>
    <w:rsid w:val="005444E0"/>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NO">
    <w:name w:val="NO"/>
    <w:rsid w:val="005444E0"/>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aliases w:val="grand_titre Car,TITRE 2 Car,Liste 1 Car,Desmond 2 Car,List_Paragraph Car,Multilevel para_II Car,List Paragraph1 Car,List Paragraph (numbered (a)) Car,Akapit z listą BS Car,Bullets Car,References Car,ReferencesCxSpLast Car,lp1 Car"/>
    <w:link w:val="Paragraphedeliste"/>
    <w:uiPriority w:val="34"/>
    <w:qFormat/>
    <w:locked/>
    <w:rsid w:val="005444E0"/>
    <w:rPr>
      <w:rFonts w:ascii="Times New Roman" w:eastAsia="Times New Roman" w:hAnsi="Times New Roman" w:cs="Times New Roman"/>
      <w:sz w:val="24"/>
      <w:szCs w:val="24"/>
      <w:lang w:eastAsia="fr-FR"/>
    </w:rPr>
  </w:style>
  <w:style w:type="paragraph" w:customStyle="1" w:styleId="CM99">
    <w:name w:val="CM99"/>
    <w:basedOn w:val="Normal"/>
    <w:next w:val="Normal"/>
    <w:rsid w:val="005444E0"/>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customStyle="1" w:styleId="Normalcentr1">
    <w:name w:val="Normal centré1"/>
    <w:basedOn w:val="Normal"/>
    <w:rsid w:val="005444E0"/>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4"/>
      <w:lang w:eastAsia="fr-FR"/>
    </w:rPr>
  </w:style>
  <w:style w:type="paragraph" w:styleId="Liste2">
    <w:name w:val="List 2"/>
    <w:basedOn w:val="Normal"/>
    <w:rsid w:val="005444E0"/>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4"/>
      <w:lang w:eastAsia="fr-FR"/>
    </w:rPr>
  </w:style>
  <w:style w:type="paragraph" w:styleId="Liste4">
    <w:name w:val="List 4"/>
    <w:basedOn w:val="Normal"/>
    <w:rsid w:val="005444E0"/>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5444E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5444E0"/>
    <w:pPr>
      <w:spacing w:before="280" w:after="240" w:line="240" w:lineRule="auto"/>
      <w:ind w:left="1134"/>
    </w:pPr>
    <w:rPr>
      <w:rFonts w:ascii="CG Omega" w:eastAsia="Times New Roman" w:hAnsi="CG Omega" w:cs="Times New Roman"/>
      <w:b/>
      <w:smallCaps/>
      <w:sz w:val="28"/>
      <w:szCs w:val="24"/>
      <w:lang w:eastAsia="fr-FR"/>
    </w:rPr>
  </w:style>
  <w:style w:type="paragraph" w:customStyle="1" w:styleId="TEXTE">
    <w:name w:val="TEXTE"/>
    <w:rsid w:val="005444E0"/>
    <w:pPr>
      <w:spacing w:before="120" w:after="0" w:line="240" w:lineRule="auto"/>
      <w:ind w:firstLine="567"/>
      <w:jc w:val="both"/>
    </w:pPr>
    <w:rPr>
      <w:rFonts w:ascii="CG Times" w:eastAsia="Times New Roman" w:hAnsi="CG Times" w:cs="Times New Roman"/>
      <w:noProof/>
      <w:sz w:val="26"/>
      <w:szCs w:val="20"/>
      <w:lang w:eastAsia="fr-FR"/>
    </w:rPr>
  </w:style>
  <w:style w:type="paragraph" w:styleId="Sansinterligne">
    <w:name w:val="No Spacing"/>
    <w:qFormat/>
    <w:rsid w:val="005444E0"/>
    <w:pPr>
      <w:spacing w:after="0" w:line="240" w:lineRule="auto"/>
    </w:pPr>
    <w:rPr>
      <w:rFonts w:ascii="Calibri" w:eastAsia="Calibri" w:hAnsi="Calibri" w:cs="Times New Roman"/>
    </w:rPr>
  </w:style>
  <w:style w:type="paragraph" w:customStyle="1" w:styleId="Outline1">
    <w:name w:val="Outline1"/>
    <w:basedOn w:val="Normal"/>
    <w:next w:val="Outline2"/>
    <w:rsid w:val="005444E0"/>
    <w:pPr>
      <w:keepNext/>
      <w:numPr>
        <w:numId w:val="19"/>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4"/>
      <w:lang w:eastAsia="fr-FR"/>
    </w:rPr>
  </w:style>
  <w:style w:type="paragraph" w:customStyle="1" w:styleId="Outline2">
    <w:name w:val="Outline2"/>
    <w:basedOn w:val="Normal"/>
    <w:rsid w:val="005444E0"/>
    <w:pPr>
      <w:numPr>
        <w:ilvl w:val="1"/>
        <w:numId w:val="19"/>
      </w:numPr>
      <w:spacing w:before="240" w:after="0" w:line="240" w:lineRule="auto"/>
    </w:pPr>
    <w:rPr>
      <w:rFonts w:ascii="Times New Roman" w:eastAsia="Times New Roman" w:hAnsi="Times New Roman" w:cs="Times New Roman"/>
      <w:kern w:val="28"/>
      <w:sz w:val="24"/>
      <w:szCs w:val="24"/>
      <w:lang w:eastAsia="fr-FR"/>
    </w:rPr>
  </w:style>
  <w:style w:type="paragraph" w:customStyle="1" w:styleId="Outline3">
    <w:name w:val="Outline3"/>
    <w:basedOn w:val="Normal"/>
    <w:rsid w:val="005444E0"/>
    <w:pPr>
      <w:numPr>
        <w:ilvl w:val="2"/>
        <w:numId w:val="19"/>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4"/>
      <w:lang w:eastAsia="fr-FR"/>
    </w:rPr>
  </w:style>
  <w:style w:type="paragraph" w:customStyle="1" w:styleId="Outline4">
    <w:name w:val="Outline4"/>
    <w:basedOn w:val="Normal"/>
    <w:rsid w:val="005444E0"/>
    <w:pPr>
      <w:numPr>
        <w:ilvl w:val="3"/>
        <w:numId w:val="19"/>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4"/>
      <w:lang w:eastAsia="fr-FR"/>
    </w:rPr>
  </w:style>
  <w:style w:type="character" w:customStyle="1" w:styleId="para">
    <w:name w:val="para"/>
    <w:basedOn w:val="Policepardfaut"/>
    <w:rsid w:val="005444E0"/>
  </w:style>
  <w:style w:type="paragraph" w:customStyle="1" w:styleId="SectionVIIHeader2">
    <w:name w:val="Section VII Header2"/>
    <w:basedOn w:val="Titre10"/>
    <w:autoRedefine/>
    <w:rsid w:val="005444E0"/>
    <w:pPr>
      <w:keepNext w:val="0"/>
      <w:spacing w:after="200"/>
      <w:jc w:val="left"/>
    </w:pPr>
    <w:rPr>
      <w:i w:val="0"/>
      <w:sz w:val="24"/>
    </w:rPr>
  </w:style>
  <w:style w:type="paragraph" w:customStyle="1" w:styleId="lattention">
    <w:name w:val="À l'attention"/>
    <w:basedOn w:val="Corpsdetexte"/>
    <w:rsid w:val="005444E0"/>
    <w:pPr>
      <w:jc w:val="both"/>
    </w:pPr>
  </w:style>
  <w:style w:type="paragraph" w:styleId="Liste">
    <w:name w:val="List"/>
    <w:basedOn w:val="Normal"/>
    <w:rsid w:val="005444E0"/>
    <w:pPr>
      <w:spacing w:after="0" w:line="240" w:lineRule="auto"/>
      <w:ind w:left="283" w:hanging="283"/>
    </w:pPr>
    <w:rPr>
      <w:rFonts w:ascii="Times New Roman" w:eastAsia="Times New Roman" w:hAnsi="Times New Roman" w:cs="Times New Roman"/>
      <w:sz w:val="24"/>
      <w:szCs w:val="24"/>
      <w:lang w:eastAsia="fr-FR"/>
    </w:rPr>
  </w:style>
  <w:style w:type="paragraph" w:styleId="Liste3">
    <w:name w:val="List 3"/>
    <w:basedOn w:val="Normal"/>
    <w:rsid w:val="005444E0"/>
    <w:pPr>
      <w:spacing w:after="0" w:line="240" w:lineRule="auto"/>
      <w:ind w:left="849" w:hanging="283"/>
    </w:pPr>
    <w:rPr>
      <w:rFonts w:ascii="Times New Roman" w:eastAsia="Times New Roman" w:hAnsi="Times New Roman" w:cs="Times New Roman"/>
      <w:sz w:val="24"/>
      <w:szCs w:val="24"/>
      <w:lang w:eastAsia="fr-FR"/>
    </w:rPr>
  </w:style>
  <w:style w:type="paragraph" w:styleId="Liste5">
    <w:name w:val="List 5"/>
    <w:basedOn w:val="Normal"/>
    <w:rsid w:val="005444E0"/>
    <w:pPr>
      <w:spacing w:after="0" w:line="240" w:lineRule="auto"/>
      <w:ind w:left="1415" w:hanging="283"/>
    </w:pPr>
    <w:rPr>
      <w:rFonts w:ascii="Times New Roman" w:eastAsia="Times New Roman" w:hAnsi="Times New Roman" w:cs="Times New Roman"/>
      <w:sz w:val="24"/>
      <w:szCs w:val="24"/>
      <w:lang w:eastAsia="fr-FR"/>
    </w:rPr>
  </w:style>
  <w:style w:type="paragraph" w:styleId="Formuledepolitesse">
    <w:name w:val="Closing"/>
    <w:basedOn w:val="Normal"/>
    <w:link w:val="FormuledepolitesseCar"/>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FormuledepolitesseCar">
    <w:name w:val="Formule de politesse Car"/>
    <w:basedOn w:val="Policepardfaut"/>
    <w:link w:val="Formuledepolitesse"/>
    <w:rsid w:val="005444E0"/>
    <w:rPr>
      <w:rFonts w:ascii="Times New Roman" w:eastAsia="Times New Roman" w:hAnsi="Times New Roman" w:cs="Times New Roman"/>
      <w:sz w:val="24"/>
      <w:szCs w:val="24"/>
      <w:lang w:eastAsia="fr-FR"/>
    </w:rPr>
  </w:style>
  <w:style w:type="paragraph" w:styleId="Listepuces2">
    <w:name w:val="List Bullet 2"/>
    <w:basedOn w:val="Normal"/>
    <w:autoRedefine/>
    <w:rsid w:val="005444E0"/>
    <w:pPr>
      <w:numPr>
        <w:numId w:val="20"/>
      </w:numPr>
      <w:spacing w:after="0" w:line="240" w:lineRule="auto"/>
    </w:pPr>
    <w:rPr>
      <w:rFonts w:ascii="Times New Roman" w:eastAsia="Times New Roman" w:hAnsi="Times New Roman" w:cs="Times New Roman"/>
      <w:sz w:val="24"/>
      <w:szCs w:val="24"/>
      <w:lang w:eastAsia="fr-FR"/>
    </w:rPr>
  </w:style>
  <w:style w:type="paragraph" w:styleId="Listepuces3">
    <w:name w:val="List Bullet 3"/>
    <w:basedOn w:val="Normal"/>
    <w:autoRedefine/>
    <w:rsid w:val="005444E0"/>
    <w:pPr>
      <w:numPr>
        <w:numId w:val="21"/>
      </w:numPr>
      <w:tabs>
        <w:tab w:val="clear" w:pos="926"/>
        <w:tab w:val="num" w:pos="360"/>
      </w:tabs>
      <w:spacing w:after="0" w:line="240" w:lineRule="auto"/>
      <w:ind w:left="0" w:firstLine="0"/>
    </w:pPr>
    <w:rPr>
      <w:rFonts w:ascii="Times New Roman" w:eastAsia="Times New Roman" w:hAnsi="Times New Roman" w:cs="Times New Roman"/>
      <w:sz w:val="24"/>
      <w:szCs w:val="24"/>
      <w:lang w:eastAsia="fr-FR"/>
    </w:rPr>
  </w:style>
  <w:style w:type="paragraph" w:styleId="Listepuces4">
    <w:name w:val="List Bullet 4"/>
    <w:basedOn w:val="Normal"/>
    <w:autoRedefine/>
    <w:rsid w:val="005444E0"/>
    <w:pPr>
      <w:numPr>
        <w:numId w:val="22"/>
      </w:numPr>
      <w:spacing w:after="0" w:line="240" w:lineRule="auto"/>
    </w:pPr>
    <w:rPr>
      <w:rFonts w:ascii="Times New Roman" w:eastAsia="Times New Roman" w:hAnsi="Times New Roman" w:cs="Times New Roman"/>
      <w:sz w:val="24"/>
      <w:szCs w:val="24"/>
      <w:lang w:eastAsia="fr-FR"/>
    </w:rPr>
  </w:style>
  <w:style w:type="paragraph" w:styleId="Listecontinue">
    <w:name w:val="List Continue"/>
    <w:basedOn w:val="Normal"/>
    <w:rsid w:val="005444E0"/>
    <w:pPr>
      <w:spacing w:after="120" w:line="240" w:lineRule="auto"/>
      <w:ind w:left="283"/>
    </w:pPr>
    <w:rPr>
      <w:rFonts w:ascii="Times New Roman" w:eastAsia="Times New Roman" w:hAnsi="Times New Roman" w:cs="Times New Roman"/>
      <w:sz w:val="24"/>
      <w:szCs w:val="24"/>
      <w:lang w:eastAsia="fr-FR"/>
    </w:rPr>
  </w:style>
  <w:style w:type="paragraph" w:styleId="Listecontinue2">
    <w:name w:val="List Continue 2"/>
    <w:basedOn w:val="Normal"/>
    <w:rsid w:val="005444E0"/>
    <w:pPr>
      <w:spacing w:after="120" w:line="240" w:lineRule="auto"/>
      <w:ind w:left="566"/>
    </w:pPr>
    <w:rPr>
      <w:rFonts w:ascii="Times New Roman" w:eastAsia="Times New Roman" w:hAnsi="Times New Roman" w:cs="Times New Roman"/>
      <w:sz w:val="24"/>
      <w:szCs w:val="24"/>
      <w:lang w:eastAsia="fr-FR"/>
    </w:rPr>
  </w:style>
  <w:style w:type="paragraph" w:styleId="Listecontinue3">
    <w:name w:val="List Continue 3"/>
    <w:basedOn w:val="Normal"/>
    <w:rsid w:val="005444E0"/>
    <w:pPr>
      <w:spacing w:after="120" w:line="240" w:lineRule="auto"/>
      <w:ind w:left="849"/>
    </w:pPr>
    <w:rPr>
      <w:rFonts w:ascii="Times New Roman" w:eastAsia="Times New Roman" w:hAnsi="Times New Roman" w:cs="Times New Roman"/>
      <w:sz w:val="24"/>
      <w:szCs w:val="24"/>
      <w:lang w:eastAsia="fr-FR"/>
    </w:rPr>
  </w:style>
  <w:style w:type="paragraph" w:styleId="Listecontinue4">
    <w:name w:val="List Continue 4"/>
    <w:basedOn w:val="Normal"/>
    <w:rsid w:val="005444E0"/>
    <w:pPr>
      <w:spacing w:after="120" w:line="240" w:lineRule="auto"/>
      <w:ind w:left="1132"/>
    </w:pPr>
    <w:rPr>
      <w:rFonts w:ascii="Times New Roman" w:eastAsia="Times New Roman" w:hAnsi="Times New Roman" w:cs="Times New Roman"/>
      <w:sz w:val="24"/>
      <w:szCs w:val="24"/>
      <w:lang w:eastAsia="fr-FR"/>
    </w:rPr>
  </w:style>
  <w:style w:type="paragraph" w:styleId="Signature">
    <w:name w:val="Signature"/>
    <w:basedOn w:val="Normal"/>
    <w:link w:val="SignatureCar"/>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SignatureCar">
    <w:name w:val="Signature Car"/>
    <w:basedOn w:val="Policepardfaut"/>
    <w:link w:val="Signature"/>
    <w:rsid w:val="005444E0"/>
    <w:rPr>
      <w:rFonts w:ascii="Times New Roman" w:eastAsia="Times New Roman" w:hAnsi="Times New Roman" w:cs="Times New Roman"/>
      <w:sz w:val="24"/>
      <w:szCs w:val="24"/>
      <w:lang w:eastAsia="fr-FR"/>
    </w:rPr>
  </w:style>
  <w:style w:type="paragraph" w:customStyle="1" w:styleId="Fonction">
    <w:name w:val="Fonction"/>
    <w:basedOn w:val="Signature"/>
    <w:rsid w:val="005444E0"/>
  </w:style>
  <w:style w:type="paragraph" w:customStyle="1" w:styleId="Retrait1">
    <w:name w:val="Retrait1"/>
    <w:basedOn w:val="Normal"/>
    <w:rsid w:val="005444E0"/>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4"/>
      <w:lang w:eastAsia="fr-FR"/>
    </w:rPr>
  </w:style>
  <w:style w:type="paragraph" w:customStyle="1" w:styleId="Retrait">
    <w:name w:val="Retrait"/>
    <w:basedOn w:val="Titre3"/>
    <w:rsid w:val="005444E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5444E0"/>
    <w:pPr>
      <w:ind w:left="1701" w:hanging="283"/>
    </w:pPr>
  </w:style>
  <w:style w:type="paragraph" w:customStyle="1" w:styleId="Retrait10">
    <w:name w:val="Retrait 1"/>
    <w:basedOn w:val="Normal"/>
    <w:rsid w:val="005444E0"/>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4"/>
      <w:lang w:eastAsia="fr-FR"/>
    </w:rPr>
  </w:style>
  <w:style w:type="paragraph" w:customStyle="1" w:styleId="Retrait20">
    <w:name w:val="Retrait 2"/>
    <w:basedOn w:val="Normal"/>
    <w:rsid w:val="005444E0"/>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4"/>
      <w:lang w:eastAsia="fr-FR"/>
    </w:rPr>
  </w:style>
  <w:style w:type="paragraph" w:customStyle="1" w:styleId="Nota">
    <w:name w:val="Nota"/>
    <w:basedOn w:val="Normal"/>
    <w:rsid w:val="005444E0"/>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4"/>
      <w:lang w:eastAsia="fr-FR"/>
    </w:rPr>
  </w:style>
  <w:style w:type="paragraph" w:customStyle="1" w:styleId="DTU">
    <w:name w:val="DTU"/>
    <w:basedOn w:val="Normal"/>
    <w:rsid w:val="005444E0"/>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4"/>
      <w:lang w:eastAsia="fr-FR"/>
    </w:rPr>
  </w:style>
  <w:style w:type="paragraph" w:customStyle="1" w:styleId="BA">
    <w:name w:val="BA"/>
    <w:basedOn w:val="Normal"/>
    <w:rsid w:val="005444E0"/>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4"/>
      <w:lang w:eastAsia="fr-FR"/>
    </w:rPr>
  </w:style>
  <w:style w:type="paragraph" w:customStyle="1" w:styleId="Retrait11">
    <w:name w:val="Retrait 11"/>
    <w:basedOn w:val="Retrait10"/>
    <w:rsid w:val="005444E0"/>
    <w:pPr>
      <w:tabs>
        <w:tab w:val="left" w:pos="1843"/>
        <w:tab w:val="left" w:pos="5103"/>
      </w:tabs>
    </w:pPr>
  </w:style>
  <w:style w:type="paragraph" w:customStyle="1" w:styleId="Retrait3">
    <w:name w:val="Retrait 3"/>
    <w:basedOn w:val="Retrait20"/>
    <w:rsid w:val="005444E0"/>
    <w:pPr>
      <w:tabs>
        <w:tab w:val="clear" w:pos="1418"/>
        <w:tab w:val="left" w:pos="1701"/>
      </w:tabs>
      <w:ind w:left="1985" w:hanging="1985"/>
    </w:pPr>
  </w:style>
  <w:style w:type="paragraph" w:customStyle="1" w:styleId="Ch-Sur">
    <w:name w:val="Ch-Sur"/>
    <w:basedOn w:val="Normal"/>
    <w:rsid w:val="005444E0"/>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4"/>
      <w:lang w:eastAsia="fr-FR"/>
    </w:rPr>
  </w:style>
  <w:style w:type="paragraph" w:customStyle="1" w:styleId="Ch-Sur2">
    <w:name w:val="Ch-Sur2"/>
    <w:basedOn w:val="Ch-Sur"/>
    <w:rsid w:val="005444E0"/>
    <w:pPr>
      <w:tabs>
        <w:tab w:val="left" w:pos="1985"/>
      </w:tabs>
    </w:pPr>
  </w:style>
  <w:style w:type="paragraph" w:customStyle="1" w:styleId="retrait12">
    <w:name w:val="retrait 1"/>
    <w:basedOn w:val="Normal"/>
    <w:rsid w:val="005444E0"/>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4"/>
      <w:lang w:val="en-GB" w:eastAsia="fr-FR"/>
    </w:rPr>
  </w:style>
  <w:style w:type="paragraph" w:customStyle="1" w:styleId="t1">
    <w:name w:val="t1"/>
    <w:basedOn w:val="Normal"/>
    <w:rsid w:val="005444E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4"/>
      <w:lang w:val="en-GB" w:eastAsia="fr-FR"/>
    </w:rPr>
  </w:style>
  <w:style w:type="paragraph" w:customStyle="1" w:styleId="norme">
    <w:name w:val="norme"/>
    <w:basedOn w:val="retrait12"/>
    <w:rsid w:val="005444E0"/>
    <w:pPr>
      <w:tabs>
        <w:tab w:val="clear" w:pos="1134"/>
        <w:tab w:val="left" w:pos="1276"/>
        <w:tab w:val="left" w:pos="4111"/>
      </w:tabs>
      <w:ind w:left="4111" w:hanging="4111"/>
    </w:pPr>
  </w:style>
  <w:style w:type="character" w:customStyle="1" w:styleId="Style2Car">
    <w:name w:val="Style2 Car"/>
    <w:link w:val="Style2"/>
    <w:rsid w:val="005444E0"/>
    <w:rPr>
      <w:rFonts w:ascii="AvantGarde Md BT" w:eastAsia="Times New Roman" w:hAnsi="AvantGarde Md BT" w:cs="Times New Roman"/>
      <w:b/>
      <w:bCs/>
      <w:kern w:val="32"/>
      <w:sz w:val="24"/>
      <w:szCs w:val="32"/>
      <w:lang w:eastAsia="fr-FR"/>
    </w:rPr>
  </w:style>
  <w:style w:type="character" w:customStyle="1" w:styleId="CommentaireCar1">
    <w:name w:val="Commentaire Car1"/>
    <w:uiPriority w:val="99"/>
    <w:rsid w:val="005444E0"/>
    <w:rPr>
      <w:sz w:val="20"/>
      <w:szCs w:val="20"/>
    </w:rPr>
  </w:style>
  <w:style w:type="character" w:customStyle="1" w:styleId="ObjetducommentaireCar">
    <w:name w:val="Objet du commentaire Car"/>
    <w:link w:val="Objetducommentaire"/>
    <w:rsid w:val="005444E0"/>
    <w:rPr>
      <w:b/>
      <w:bCs/>
      <w:lang w:eastAsia="fr-FR"/>
    </w:rPr>
  </w:style>
  <w:style w:type="paragraph" w:styleId="Objetducommentaire">
    <w:name w:val="annotation subject"/>
    <w:basedOn w:val="Commentaire"/>
    <w:next w:val="Commentaire"/>
    <w:link w:val="ObjetducommentaireCar"/>
    <w:rsid w:val="005444E0"/>
    <w:rPr>
      <w:rFonts w:asciiTheme="minorHAnsi" w:eastAsiaTheme="minorHAnsi" w:hAnsiTheme="minorHAnsi" w:cstheme="minorBidi"/>
      <w:b/>
      <w:bCs/>
      <w:sz w:val="22"/>
      <w:szCs w:val="22"/>
      <w:lang w:eastAsia="fr-FR"/>
    </w:rPr>
  </w:style>
  <w:style w:type="character" w:customStyle="1" w:styleId="ObjetducommentaireCar1">
    <w:name w:val="Objet du commentaire Car1"/>
    <w:basedOn w:val="CommentaireCar"/>
    <w:uiPriority w:val="99"/>
    <w:rsid w:val="005444E0"/>
    <w:rPr>
      <w:b/>
      <w:bCs/>
      <w:sz w:val="20"/>
      <w:szCs w:val="20"/>
    </w:rPr>
  </w:style>
  <w:style w:type="character" w:customStyle="1" w:styleId="CommentaireCar2">
    <w:name w:val="Commentaire Car2"/>
    <w:link w:val="Commentaire"/>
    <w:uiPriority w:val="99"/>
    <w:rsid w:val="005444E0"/>
    <w:rPr>
      <w:rFonts w:ascii="Times New Roman" w:eastAsia="Times New Roman" w:hAnsi="Times New Roman" w:cs="Times New Roman"/>
      <w:sz w:val="24"/>
      <w:szCs w:val="24"/>
    </w:rPr>
  </w:style>
  <w:style w:type="paragraph" w:customStyle="1" w:styleId="TIT">
    <w:name w:val="TIT"/>
    <w:basedOn w:val="Normal"/>
    <w:next w:val="Normal"/>
    <w:rsid w:val="005444E0"/>
    <w:pPr>
      <w:spacing w:before="240" w:after="240" w:line="240" w:lineRule="auto"/>
      <w:jc w:val="center"/>
    </w:pPr>
    <w:rPr>
      <w:rFonts w:ascii="Times New Roman" w:eastAsia="Times New Roman" w:hAnsi="Times New Roman" w:cs="Times New Roman"/>
      <w:b/>
      <w:bCs/>
      <w:sz w:val="24"/>
      <w:szCs w:val="24"/>
      <w:lang w:eastAsia="fr-FR"/>
    </w:rPr>
  </w:style>
  <w:style w:type="character" w:customStyle="1" w:styleId="CarCar1">
    <w:name w:val="Car Car1"/>
    <w:locked/>
    <w:rsid w:val="005444E0"/>
    <w:rPr>
      <w:rFonts w:ascii="Arial" w:hAnsi="Arial" w:cs="Arial"/>
      <w:b/>
      <w:bCs/>
      <w:sz w:val="24"/>
      <w:lang w:val="fr-FR" w:eastAsia="fr-FR" w:bidi="ar-SA"/>
    </w:rPr>
  </w:style>
  <w:style w:type="character" w:customStyle="1" w:styleId="NoSpacingCar">
    <w:name w:val="No Spacing Car"/>
    <w:link w:val="Sansinterligne1"/>
    <w:locked/>
    <w:rsid w:val="005444E0"/>
    <w:rPr>
      <w:rFonts w:ascii="Calibri" w:eastAsia="Calibri" w:hAnsi="Calibri"/>
    </w:rPr>
  </w:style>
  <w:style w:type="paragraph" w:customStyle="1" w:styleId="Sansinterligne1">
    <w:name w:val="Sans interligne1"/>
    <w:basedOn w:val="Normal"/>
    <w:link w:val="NoSpacingCar"/>
    <w:rsid w:val="005444E0"/>
    <w:pPr>
      <w:spacing w:after="0" w:line="240" w:lineRule="auto"/>
    </w:pPr>
    <w:rPr>
      <w:rFonts w:ascii="Calibri" w:eastAsia="Calibri" w:hAnsi="Calibri"/>
    </w:rPr>
  </w:style>
  <w:style w:type="paragraph" w:customStyle="1" w:styleId="Style20">
    <w:name w:val="Style 2"/>
    <w:basedOn w:val="Normal"/>
    <w:rsid w:val="005444E0"/>
    <w:pPr>
      <w:widowControl w:val="0"/>
      <w:spacing w:after="0" w:line="240" w:lineRule="auto"/>
      <w:ind w:left="36"/>
    </w:pPr>
    <w:rPr>
      <w:rFonts w:ascii="Times New Roman" w:eastAsia="Times New Roman" w:hAnsi="Times New Roman" w:cs="Times New Roman"/>
      <w:noProof/>
      <w:color w:val="000000"/>
      <w:sz w:val="24"/>
      <w:szCs w:val="24"/>
      <w:lang w:eastAsia="fr-FR"/>
    </w:rPr>
  </w:style>
  <w:style w:type="paragraph" w:customStyle="1" w:styleId="retrait0">
    <w:name w:val="retrait"/>
    <w:basedOn w:val="Normal"/>
    <w:rsid w:val="005444E0"/>
    <w:pPr>
      <w:tabs>
        <w:tab w:val="num" w:pos="644"/>
      </w:tabs>
      <w:spacing w:after="0" w:line="240" w:lineRule="atLeast"/>
      <w:ind w:left="624" w:hanging="340"/>
    </w:pPr>
    <w:rPr>
      <w:rFonts w:ascii="Times New Roman" w:eastAsia="Times New Roman" w:hAnsi="Times New Roman" w:cs="Times New Roman"/>
      <w:sz w:val="24"/>
      <w:szCs w:val="24"/>
      <w:lang w:eastAsia="fr-FR"/>
    </w:rPr>
  </w:style>
  <w:style w:type="paragraph" w:customStyle="1" w:styleId="TITI1">
    <w:name w:val="TITI.1"/>
    <w:basedOn w:val="Normal"/>
    <w:rsid w:val="005444E0"/>
    <w:pPr>
      <w:keepNext/>
      <w:keepLines/>
      <w:widowControl w:val="0"/>
      <w:spacing w:after="0" w:line="240" w:lineRule="auto"/>
      <w:jc w:val="both"/>
    </w:pPr>
    <w:rPr>
      <w:rFonts w:ascii="Times New Roman" w:eastAsia="Times New Roman" w:hAnsi="Times New Roman" w:cs="Times New Roman"/>
      <w:b/>
      <w:smallCaps/>
      <w:sz w:val="24"/>
      <w:szCs w:val="24"/>
      <w:lang w:eastAsia="fr-FR"/>
    </w:rPr>
  </w:style>
  <w:style w:type="paragraph" w:customStyle="1" w:styleId="Paragraphedeliste2">
    <w:name w:val="Paragraphe de liste2"/>
    <w:basedOn w:val="Normal"/>
    <w:qFormat/>
    <w:rsid w:val="005444E0"/>
    <w:pPr>
      <w:spacing w:after="200" w:line="276" w:lineRule="auto"/>
      <w:ind w:left="720"/>
      <w:contextualSpacing/>
    </w:pPr>
    <w:rPr>
      <w:rFonts w:ascii="Calibri" w:eastAsia="Calibri" w:hAnsi="Calibri" w:cs="Times New Roman"/>
      <w:lang w:val="en-US"/>
    </w:rPr>
  </w:style>
  <w:style w:type="character" w:styleId="Marquedecommentaire">
    <w:name w:val="annotation reference"/>
    <w:rsid w:val="005444E0"/>
    <w:rPr>
      <w:sz w:val="16"/>
      <w:szCs w:val="16"/>
    </w:rPr>
  </w:style>
  <w:style w:type="character" w:customStyle="1" w:styleId="guryn">
    <w:name w:val="guryn"/>
    <w:semiHidden/>
    <w:rsid w:val="005444E0"/>
    <w:rPr>
      <w:rFonts w:ascii="Arial" w:hAnsi="Arial" w:cs="Arial"/>
      <w:color w:val="000080"/>
      <w:sz w:val="20"/>
      <w:szCs w:val="20"/>
    </w:rPr>
  </w:style>
  <w:style w:type="character" w:customStyle="1" w:styleId="Retraitcorpsdetexte3Car1">
    <w:name w:val="Retrait corps de texte 3 Car1"/>
    <w:uiPriority w:val="99"/>
    <w:semiHidden/>
    <w:rsid w:val="005444E0"/>
    <w:rPr>
      <w:rFonts w:ascii="Times New Roman" w:eastAsia="Times New Roman" w:hAnsi="Times New Roman" w:cs="Times New Roman"/>
      <w:sz w:val="16"/>
      <w:szCs w:val="16"/>
      <w:lang w:eastAsia="fr-FR"/>
    </w:rPr>
  </w:style>
  <w:style w:type="character" w:customStyle="1" w:styleId="CarCar72">
    <w:name w:val="Car Car72"/>
    <w:semiHidden/>
    <w:rsid w:val="005444E0"/>
    <w:rPr>
      <w:b/>
      <w:bCs/>
      <w:sz w:val="24"/>
      <w:lang w:val="en-GB" w:eastAsia="fr-FR" w:bidi="ar-SA"/>
    </w:rPr>
  </w:style>
  <w:style w:type="paragraph" w:customStyle="1" w:styleId="Paragraphedeliste3">
    <w:name w:val="Paragraphe de liste3"/>
    <w:basedOn w:val="Normal"/>
    <w:qFormat/>
    <w:rsid w:val="005444E0"/>
    <w:pPr>
      <w:spacing w:after="200" w:line="276" w:lineRule="auto"/>
      <w:ind w:left="720"/>
      <w:contextualSpacing/>
    </w:pPr>
    <w:rPr>
      <w:rFonts w:ascii="Calibri" w:eastAsia="Calibri" w:hAnsi="Calibri" w:cs="Times New Roman"/>
      <w:lang w:val="en-US"/>
    </w:rPr>
  </w:style>
  <w:style w:type="paragraph" w:styleId="Rvision">
    <w:name w:val="Revision"/>
    <w:rsid w:val="005444E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5444E0"/>
  </w:style>
  <w:style w:type="paragraph" w:customStyle="1" w:styleId="TitrePieceDAO">
    <w:name w:val="TitrePieceDAO"/>
    <w:basedOn w:val="Paragraphedeliste"/>
    <w:rsid w:val="005444E0"/>
    <w:pPr>
      <w:widowControl w:val="0"/>
      <w:numPr>
        <w:numId w:val="31"/>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5444E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5444E0"/>
    <w:rPr>
      <w:sz w:val="24"/>
      <w:szCs w:val="24"/>
    </w:rPr>
  </w:style>
  <w:style w:type="numbering" w:customStyle="1" w:styleId="LFO19">
    <w:name w:val="LFO19"/>
    <w:basedOn w:val="Aucuneliste"/>
    <w:rsid w:val="005444E0"/>
    <w:pPr>
      <w:numPr>
        <w:numId w:val="31"/>
      </w:numPr>
    </w:pPr>
  </w:style>
  <w:style w:type="character" w:customStyle="1" w:styleId="CarCar71">
    <w:name w:val="Car Car71"/>
    <w:semiHidden/>
    <w:rsid w:val="005444E0"/>
    <w:rPr>
      <w:b/>
      <w:bCs/>
      <w:sz w:val="24"/>
      <w:lang w:val="en-GB" w:eastAsia="fr-FR" w:bidi="ar-SA"/>
    </w:rPr>
  </w:style>
  <w:style w:type="paragraph" w:customStyle="1" w:styleId="C2">
    <w:name w:val="C2"/>
    <w:rsid w:val="005444E0"/>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5444E0"/>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5444E0"/>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5444E0"/>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5444E0"/>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5444E0"/>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5444E0"/>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5444E0"/>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5444E0"/>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5444E0"/>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5444E0"/>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5444E0"/>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5444E0"/>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5444E0"/>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5444E0"/>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5444E0"/>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5444E0"/>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5444E0"/>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5444E0"/>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5444E0"/>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5444E0"/>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5444E0"/>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544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4"/>
      <w:szCs w:val="24"/>
      <w:lang w:eastAsia="fr-FR"/>
    </w:rPr>
  </w:style>
  <w:style w:type="paragraph" w:customStyle="1" w:styleId="BEN">
    <w:name w:val="BEN"/>
    <w:basedOn w:val="Normal"/>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GT">
    <w:name w:val="GT"/>
    <w:uiPriority w:val="99"/>
    <w:rsid w:val="005444E0"/>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5444E0"/>
    <w:pPr>
      <w:spacing w:after="0" w:line="240" w:lineRule="auto"/>
    </w:pPr>
    <w:rPr>
      <w:rFonts w:ascii="Helvetica-Narrow" w:eastAsia="Times New Roman" w:hAnsi="Helvetica-Narrow" w:cs="Helvetica-Narrow"/>
      <w:lang w:eastAsia="fr-FR"/>
    </w:rPr>
  </w:style>
  <w:style w:type="paragraph" w:styleId="Index1">
    <w:name w:val="index 1"/>
    <w:basedOn w:val="Normal"/>
    <w:next w:val="Normal"/>
    <w:autoRedefine/>
    <w:rsid w:val="005444E0"/>
    <w:pPr>
      <w:tabs>
        <w:tab w:val="left" w:leader="dot" w:pos="9000"/>
        <w:tab w:val="right" w:pos="9360"/>
      </w:tabs>
      <w:spacing w:after="0" w:line="264" w:lineRule="atLeast"/>
      <w:ind w:left="1440" w:right="720" w:hanging="1440"/>
      <w:jc w:val="both"/>
    </w:pPr>
    <w:rPr>
      <w:rFonts w:ascii="Arial" w:eastAsia="Times New Roman" w:hAnsi="Arial" w:cs="Arial"/>
      <w:sz w:val="24"/>
      <w:szCs w:val="24"/>
      <w:lang w:val="en-US" w:eastAsia="fr-FR"/>
    </w:rPr>
  </w:style>
  <w:style w:type="paragraph" w:styleId="Titreindex">
    <w:name w:val="index heading"/>
    <w:basedOn w:val="Normal"/>
    <w:next w:val="Index1"/>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par2">
    <w:name w:val="par2"/>
    <w:basedOn w:val="Normal"/>
    <w:rsid w:val="005444E0"/>
    <w:pPr>
      <w:tabs>
        <w:tab w:val="left" w:pos="851"/>
      </w:tabs>
      <w:spacing w:after="120" w:line="240" w:lineRule="auto"/>
      <w:jc w:val="both"/>
    </w:pPr>
    <w:rPr>
      <w:rFonts w:ascii="Times New Roman" w:eastAsia="Times New Roman" w:hAnsi="Times New Roman" w:cs="Times New Roman"/>
      <w:sz w:val="24"/>
      <w:szCs w:val="24"/>
      <w:lang w:eastAsia="fr-FR"/>
    </w:rPr>
  </w:style>
  <w:style w:type="paragraph" w:styleId="Index5">
    <w:name w:val="index 5"/>
    <w:basedOn w:val="Normal"/>
    <w:next w:val="Normal"/>
    <w:autoRedefine/>
    <w:uiPriority w:val="99"/>
    <w:rsid w:val="005444E0"/>
    <w:pPr>
      <w:spacing w:after="0" w:line="240" w:lineRule="auto"/>
      <w:ind w:left="1200" w:hanging="240"/>
    </w:pPr>
    <w:rPr>
      <w:rFonts w:ascii="Times New Roman" w:eastAsia="Times New Roman" w:hAnsi="Times New Roman" w:cs="Times New Roman"/>
      <w:sz w:val="24"/>
      <w:szCs w:val="24"/>
      <w:lang w:eastAsia="fr-FR"/>
    </w:rPr>
  </w:style>
  <w:style w:type="paragraph" w:customStyle="1" w:styleId="BlockText1">
    <w:name w:val="Block Text1"/>
    <w:basedOn w:val="Normal"/>
    <w:rsid w:val="005444E0"/>
    <w:pPr>
      <w:widowControl w:val="0"/>
      <w:spacing w:after="0" w:line="240" w:lineRule="auto"/>
      <w:ind w:left="5664" w:right="-286"/>
    </w:pPr>
    <w:rPr>
      <w:rFonts w:ascii="Times New Roman" w:eastAsia="Times New Roman" w:hAnsi="Times New Roman" w:cs="Times New Roman"/>
      <w:b/>
      <w:bCs/>
      <w:lang w:val="fr-CA" w:eastAsia="fr-FR"/>
    </w:rPr>
  </w:style>
  <w:style w:type="paragraph" w:customStyle="1" w:styleId="tit0">
    <w:name w:val="tit"/>
    <w:basedOn w:val="Normal"/>
    <w:rsid w:val="005444E0"/>
    <w:pPr>
      <w:numPr>
        <w:ilvl w:val="12"/>
      </w:numPr>
      <w:tabs>
        <w:tab w:val="left" w:pos="851"/>
      </w:tabs>
      <w:spacing w:after="0" w:line="240" w:lineRule="auto"/>
      <w:ind w:left="850" w:hanging="425"/>
    </w:pPr>
    <w:rPr>
      <w:rFonts w:ascii="Times New Roman" w:eastAsia="Times New Roman" w:hAnsi="Times New Roman" w:cs="Times New Roman"/>
      <w:b/>
      <w:sz w:val="24"/>
      <w:szCs w:val="24"/>
      <w:lang w:eastAsia="fr-FR"/>
    </w:rPr>
  </w:style>
  <w:style w:type="paragraph" w:customStyle="1" w:styleId="Head81">
    <w:name w:val="Head 8.1"/>
    <w:basedOn w:val="Normal"/>
    <w:rsid w:val="005444E0"/>
    <w:pPr>
      <w:suppressAutoHyphens/>
      <w:spacing w:after="0" w:line="240" w:lineRule="auto"/>
      <w:jc w:val="center"/>
    </w:pPr>
    <w:rPr>
      <w:rFonts w:ascii="Times New Roman" w:eastAsia="Times New Roman" w:hAnsi="Times New Roman" w:cs="Times New Roman"/>
      <w:b/>
      <w:sz w:val="28"/>
      <w:szCs w:val="24"/>
    </w:rPr>
  </w:style>
  <w:style w:type="paragraph" w:styleId="Retrait1religne">
    <w:name w:val="Body Text First Indent"/>
    <w:basedOn w:val="Corpsdetexte"/>
    <w:link w:val="Retrait1religneCar"/>
    <w:rsid w:val="005444E0"/>
    <w:pPr>
      <w:spacing w:after="120"/>
      <w:ind w:firstLine="210"/>
    </w:pPr>
  </w:style>
  <w:style w:type="character" w:customStyle="1" w:styleId="Retrait1religneCar">
    <w:name w:val="Retrait 1re ligne Car"/>
    <w:basedOn w:val="CorpsdetexteCar"/>
    <w:link w:val="Retrait1religne"/>
    <w:rsid w:val="005444E0"/>
    <w:rPr>
      <w:rFonts w:ascii="Times New Roman" w:eastAsia="Times New Roman" w:hAnsi="Times New Roman" w:cs="Times New Roman"/>
      <w:sz w:val="24"/>
      <w:szCs w:val="24"/>
      <w:lang w:eastAsia="fr-FR"/>
    </w:rPr>
  </w:style>
  <w:style w:type="paragraph" w:customStyle="1" w:styleId="BodyText31">
    <w:name w:val="Body Text 31"/>
    <w:basedOn w:val="Normal"/>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En-ttedemessage">
    <w:name w:val="Message Header"/>
    <w:basedOn w:val="Normal"/>
    <w:link w:val="En-ttedemessageCar"/>
    <w:rsid w:val="005444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
    <w:name w:val="En-tête de message Car"/>
    <w:basedOn w:val="Policepardfaut"/>
    <w:link w:val="En-ttedemessage"/>
    <w:rsid w:val="005444E0"/>
    <w:rPr>
      <w:rFonts w:ascii="Arial" w:eastAsia="Times New Roman" w:hAnsi="Arial" w:cs="Times New Roman"/>
      <w:sz w:val="24"/>
      <w:szCs w:val="24"/>
      <w:shd w:val="pct20" w:color="auto" w:fill="auto"/>
      <w:lang w:eastAsia="fr-FR"/>
    </w:rPr>
  </w:style>
  <w:style w:type="character" w:styleId="MachinecrireHTML">
    <w:name w:val="HTML Typewriter"/>
    <w:rsid w:val="005444E0"/>
    <w:rPr>
      <w:rFonts w:ascii="Courier New" w:eastAsia="Arial Unicode MS" w:hAnsi="Courier New" w:cs="Courier New" w:hint="default"/>
      <w:sz w:val="20"/>
      <w:szCs w:val="20"/>
    </w:rPr>
  </w:style>
  <w:style w:type="paragraph" w:styleId="PrformatHTML">
    <w:name w:val="HTML Preformatted"/>
    <w:basedOn w:val="Normal"/>
    <w:link w:val="PrformatHTMLCar"/>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lang w:eastAsia="fr-FR"/>
    </w:rPr>
  </w:style>
  <w:style w:type="character" w:customStyle="1" w:styleId="PrformatHTMLCar">
    <w:name w:val="Préformaté HTML Car"/>
    <w:basedOn w:val="Policepardfaut"/>
    <w:link w:val="PrformatHTML"/>
    <w:rsid w:val="005444E0"/>
    <w:rPr>
      <w:rFonts w:ascii="Courier New" w:eastAsia="Arial Unicode MS" w:hAnsi="Courier New" w:cs="Times New Roman"/>
      <w:sz w:val="24"/>
      <w:szCs w:val="24"/>
      <w:lang w:eastAsia="fr-FR"/>
    </w:rPr>
  </w:style>
  <w:style w:type="paragraph" w:customStyle="1" w:styleId="BankNormal">
    <w:name w:val="BankNormal"/>
    <w:basedOn w:val="Normal"/>
    <w:rsid w:val="005444E0"/>
    <w:pPr>
      <w:spacing w:after="240" w:line="240" w:lineRule="auto"/>
    </w:pPr>
    <w:rPr>
      <w:rFonts w:ascii="Times New Roman" w:eastAsia="Times New Roman" w:hAnsi="Times New Roman" w:cs="Times New Roman"/>
      <w:sz w:val="24"/>
      <w:szCs w:val="24"/>
      <w:lang w:val="en-US"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5444E0"/>
    <w:pPr>
      <w:spacing w:after="120" w:line="320" w:lineRule="exact"/>
      <w:jc w:val="both"/>
    </w:pPr>
    <w:rPr>
      <w:rFonts w:ascii="Arial" w:hAnsi="Arial"/>
      <w:snapToGrid w:val="0"/>
      <w:lang w:val="de-DE" w:eastAsia="de-DE"/>
    </w:rPr>
  </w:style>
  <w:style w:type="paragraph" w:customStyle="1" w:styleId="AnormalTexte">
    <w:name w:val="AnormalTexte"/>
    <w:basedOn w:val="Normal"/>
    <w:rsid w:val="005444E0"/>
    <w:pPr>
      <w:spacing w:after="0" w:line="240" w:lineRule="auto"/>
      <w:jc w:val="both"/>
    </w:pPr>
    <w:rPr>
      <w:rFonts w:ascii="Times New Roman" w:eastAsia="Times New Roman" w:hAnsi="Times New Roman" w:cs="Times New Roman"/>
      <w:bCs/>
      <w:spacing w:val="10"/>
      <w:szCs w:val="24"/>
      <w:lang w:eastAsia="fr-FR"/>
    </w:rPr>
  </w:style>
  <w:style w:type="paragraph" w:customStyle="1" w:styleId="tx5">
    <w:name w:val="tx5"/>
    <w:basedOn w:val="Normal"/>
    <w:rsid w:val="005444E0"/>
    <w:pPr>
      <w:tabs>
        <w:tab w:val="left" w:pos="142"/>
        <w:tab w:val="left" w:pos="284"/>
        <w:tab w:val="left" w:pos="1134"/>
        <w:tab w:val="left" w:pos="1418"/>
      </w:tabs>
      <w:spacing w:before="120" w:after="120" w:line="216" w:lineRule="atLeast"/>
      <w:ind w:left="284"/>
      <w:jc w:val="both"/>
    </w:pPr>
    <w:rPr>
      <w:rFonts w:ascii="Arial" w:eastAsia="Times New Roman" w:hAnsi="Arial" w:cs="Arial"/>
      <w:lang w:eastAsia="fr-FR"/>
    </w:rPr>
  </w:style>
  <w:style w:type="paragraph" w:customStyle="1" w:styleId="Normalavantnumration">
    <w:name w:val="Normal (avant énumération)"/>
    <w:basedOn w:val="Normal"/>
    <w:rsid w:val="005444E0"/>
    <w:pPr>
      <w:keepNext/>
      <w:spacing w:before="120" w:after="120" w:line="240" w:lineRule="auto"/>
      <w:jc w:val="both"/>
    </w:pPr>
    <w:rPr>
      <w:rFonts w:ascii="Arial" w:eastAsia="Times New Roman" w:hAnsi="Arial" w:cs="Arial"/>
      <w:lang w:eastAsia="fr-FR"/>
    </w:rPr>
  </w:style>
  <w:style w:type="character" w:customStyle="1" w:styleId="Titre2CarCarCarCarCarCarCarCarCarCar">
    <w:name w:val="Titre 2 Car Car Car Car Car Car Car Car Car Car"/>
    <w:rsid w:val="005444E0"/>
    <w:rPr>
      <w:rFonts w:ascii="Arial" w:hAnsi="Arial" w:cs="Arial"/>
      <w:b/>
      <w:bCs/>
      <w:i/>
      <w:iCs/>
      <w:sz w:val="28"/>
      <w:szCs w:val="28"/>
      <w:lang w:val="fr-FR" w:eastAsia="fr-FR" w:bidi="ar-SA"/>
    </w:rPr>
  </w:style>
  <w:style w:type="paragraph" w:customStyle="1" w:styleId="Car">
    <w:name w:val="Car"/>
    <w:basedOn w:val="Normal"/>
    <w:rsid w:val="005444E0"/>
    <w:pPr>
      <w:spacing w:line="240" w:lineRule="exact"/>
    </w:pPr>
    <w:rPr>
      <w:rFonts w:ascii="Arial" w:eastAsia="Times New Roman" w:hAnsi="Arial" w:cs="Times New Roman"/>
      <w:sz w:val="24"/>
      <w:szCs w:val="24"/>
      <w:lang w:val="en-US"/>
    </w:rPr>
  </w:style>
  <w:style w:type="paragraph" w:customStyle="1" w:styleId="Corpsdetexte31">
    <w:name w:val="Corps de texte 31"/>
    <w:basedOn w:val="Normal"/>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Retraitcorpset1relig">
    <w:name w:val="Body Text First Indent 2"/>
    <w:basedOn w:val="Retraitcorpsdetexte"/>
    <w:link w:val="Retraitcorpset1religCar"/>
    <w:rsid w:val="005444E0"/>
    <w:pPr>
      <w:ind w:left="360" w:firstLine="360"/>
    </w:pPr>
    <w:rPr>
      <w:rFonts w:ascii="Arial" w:hAnsi="Arial"/>
      <w:lang w:val="en-US" w:eastAsia="en-US"/>
    </w:rPr>
  </w:style>
  <w:style w:type="character" w:customStyle="1" w:styleId="Retraitcorpset1religCar">
    <w:name w:val="Retrait corps et 1re lig. Car"/>
    <w:basedOn w:val="RetraitcorpsdetexteCar"/>
    <w:link w:val="Retraitcorpset1relig"/>
    <w:rsid w:val="005444E0"/>
    <w:rPr>
      <w:rFonts w:ascii="Arial" w:eastAsia="Times New Roman" w:hAnsi="Arial" w:cs="Times New Roman"/>
      <w:sz w:val="24"/>
      <w:szCs w:val="24"/>
      <w:lang w:val="en-US" w:eastAsia="fr-FR"/>
    </w:rPr>
  </w:style>
  <w:style w:type="character" w:customStyle="1" w:styleId="RetraitcorpsdetexteCar1">
    <w:name w:val="Retrait corps de texte Car1"/>
    <w:rsid w:val="005444E0"/>
    <w:rPr>
      <w:rFonts w:ascii="Arial" w:hAnsi="Arial" w:cs="Arial"/>
      <w:b/>
      <w:bCs/>
      <w:sz w:val="24"/>
      <w:szCs w:val="24"/>
    </w:rPr>
  </w:style>
  <w:style w:type="paragraph" w:customStyle="1" w:styleId="Adressedelexpditeursimplifie">
    <w:name w:val="Adresse de l'expéditeur simplifiée"/>
    <w:basedOn w:val="Normal"/>
    <w:rsid w:val="005444E0"/>
    <w:pPr>
      <w:spacing w:after="0" w:line="240" w:lineRule="auto"/>
    </w:pPr>
    <w:rPr>
      <w:rFonts w:ascii="Times New Roman" w:eastAsia="Times New Roman" w:hAnsi="Times New Roman" w:cs="Times New Roman"/>
      <w:sz w:val="24"/>
      <w:szCs w:val="24"/>
      <w:lang w:eastAsia="fr-FR"/>
    </w:rPr>
  </w:style>
  <w:style w:type="paragraph" w:customStyle="1" w:styleId="LignePo">
    <w:name w:val="Ligne Po"/>
    <w:basedOn w:val="Signature"/>
    <w:rsid w:val="005444E0"/>
  </w:style>
  <w:style w:type="paragraph" w:customStyle="1" w:styleId="Technical5">
    <w:name w:val="Technical 5"/>
    <w:rsid w:val="005444E0"/>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rsid w:val="005444E0"/>
    <w:pPr>
      <w:spacing w:after="0" w:line="240" w:lineRule="auto"/>
    </w:pPr>
    <w:rPr>
      <w:rFonts w:ascii="Tahoma" w:eastAsia="Times New Roman" w:hAnsi="Tahoma" w:cs="Tahoma"/>
      <w:sz w:val="16"/>
      <w:szCs w:val="16"/>
      <w:lang w:eastAsia="fr-FR"/>
    </w:rPr>
  </w:style>
  <w:style w:type="paragraph" w:customStyle="1" w:styleId="Technical4">
    <w:name w:val="Technical 4"/>
    <w:rsid w:val="005444E0"/>
    <w:pPr>
      <w:tabs>
        <w:tab w:val="left" w:pos="-720"/>
      </w:tabs>
      <w:suppressAutoHyphens/>
      <w:spacing w:after="0" w:line="240" w:lineRule="auto"/>
    </w:pPr>
    <w:rPr>
      <w:rFonts w:ascii="CG Times" w:eastAsia="Times New Roman" w:hAnsi="CG Times" w:cs="Times New Roman"/>
      <w:b/>
      <w:bCs/>
      <w:sz w:val="24"/>
      <w:szCs w:val="24"/>
      <w:lang w:val="en-US" w:eastAsia="fr-FR"/>
    </w:rPr>
  </w:style>
  <w:style w:type="paragraph" w:customStyle="1" w:styleId="soussection1">
    <w:name w:val="soussection1"/>
    <w:basedOn w:val="Normal"/>
    <w:rsid w:val="005444E0"/>
    <w:pPr>
      <w:numPr>
        <w:numId w:val="32"/>
      </w:numPr>
      <w:spacing w:after="0" w:line="360" w:lineRule="auto"/>
    </w:pPr>
    <w:rPr>
      <w:rFonts w:ascii="Times New Roman" w:eastAsia="Times New Roman" w:hAnsi="Times New Roman" w:cs="Times New Roman"/>
      <w:b/>
      <w:bCs/>
      <w:sz w:val="24"/>
      <w:szCs w:val="24"/>
      <w:lang w:eastAsia="fr-FR"/>
    </w:rPr>
  </w:style>
  <w:style w:type="paragraph" w:customStyle="1" w:styleId="soussection63">
    <w:name w:val="soussection6.3"/>
    <w:basedOn w:val="Retraitcorpsdetexte"/>
    <w:rsid w:val="005444E0"/>
    <w:pPr>
      <w:tabs>
        <w:tab w:val="left" w:pos="3828"/>
        <w:tab w:val="left" w:pos="5103"/>
      </w:tabs>
      <w:ind w:left="0"/>
      <w:jc w:val="both"/>
    </w:pPr>
    <w:rPr>
      <w:b/>
      <w:bCs/>
    </w:rPr>
  </w:style>
  <w:style w:type="paragraph" w:customStyle="1" w:styleId="a1">
    <w:name w:val="a1"/>
    <w:basedOn w:val="Titre4"/>
    <w:autoRedefine/>
    <w:rsid w:val="005444E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5444E0"/>
    <w:pPr>
      <w:widowControl w:val="0"/>
      <w:snapToGrid w:val="0"/>
      <w:spacing w:after="0" w:line="240" w:lineRule="auto"/>
      <w:jc w:val="both"/>
    </w:pPr>
    <w:rPr>
      <w:rFonts w:ascii="Times New Roman" w:eastAsia="Times New Roman" w:hAnsi="Times New Roman" w:cs="Times New Roman"/>
      <w:b/>
      <w:bCs/>
      <w:color w:val="000000"/>
      <w:sz w:val="24"/>
      <w:szCs w:val="24"/>
    </w:rPr>
  </w:style>
  <w:style w:type="paragraph" w:customStyle="1" w:styleId="a3">
    <w:name w:val="a3"/>
    <w:basedOn w:val="Normal"/>
    <w:autoRedefine/>
    <w:rsid w:val="005444E0"/>
    <w:pPr>
      <w:widowControl w:val="0"/>
      <w:tabs>
        <w:tab w:val="left" w:pos="0"/>
        <w:tab w:val="num" w:pos="1440"/>
      </w:tabs>
      <w:suppressAutoHyphens/>
      <w:snapToGrid w:val="0"/>
      <w:spacing w:after="0" w:line="240" w:lineRule="auto"/>
      <w:ind w:left="1418" w:hanging="360"/>
      <w:jc w:val="both"/>
    </w:pPr>
    <w:rPr>
      <w:rFonts w:ascii="CG Times" w:eastAsia="Times New Roman" w:hAnsi="CG Times" w:cs="Times New Roman"/>
      <w:spacing w:val="-3"/>
      <w:sz w:val="24"/>
      <w:szCs w:val="24"/>
    </w:rPr>
  </w:style>
  <w:style w:type="paragraph" w:customStyle="1" w:styleId="sectionvolume2">
    <w:name w:val="sectionvolume2"/>
    <w:basedOn w:val="Retraitcorpsdetexte2"/>
    <w:rsid w:val="005444E0"/>
    <w:pPr>
      <w:ind w:left="0"/>
      <w:jc w:val="center"/>
    </w:pPr>
    <w:rPr>
      <w:b/>
      <w:bCs/>
      <w:sz w:val="40"/>
      <w:szCs w:val="40"/>
    </w:rPr>
  </w:style>
  <w:style w:type="paragraph" w:customStyle="1" w:styleId="Head32">
    <w:name w:val="Head 3.2"/>
    <w:rsid w:val="005444E0"/>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rsid w:val="005444E0"/>
    <w:pPr>
      <w:keepNext w:val="0"/>
      <w:widowControl w:val="0"/>
      <w:snapToGrid w:val="0"/>
      <w:jc w:val="center"/>
    </w:pPr>
    <w:rPr>
      <w:rFonts w:ascii="CG Times" w:hAnsi="CG Times"/>
      <w:b/>
      <w:bCs/>
      <w:sz w:val="28"/>
      <w:szCs w:val="28"/>
      <w:lang w:eastAsia="en-US"/>
    </w:rPr>
  </w:style>
  <w:style w:type="paragraph" w:customStyle="1" w:styleId="Head52">
    <w:name w:val="Head 5.2"/>
    <w:rsid w:val="005444E0"/>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rsid w:val="005444E0"/>
    <w:pPr>
      <w:tabs>
        <w:tab w:val="num" w:pos="530"/>
        <w:tab w:val="num" w:pos="1099"/>
      </w:tabs>
      <w:spacing w:after="0" w:line="240" w:lineRule="auto"/>
      <w:ind w:left="454" w:hanging="284"/>
    </w:pPr>
    <w:rPr>
      <w:rFonts w:ascii="Times New Roman" w:eastAsia="Times New Roman" w:hAnsi="Times New Roman" w:cs="Times New Roman"/>
      <w:sz w:val="24"/>
      <w:szCs w:val="24"/>
      <w:lang w:eastAsia="fr-FR"/>
    </w:rPr>
  </w:style>
  <w:style w:type="paragraph" w:customStyle="1" w:styleId="font6">
    <w:name w:val="font6"/>
    <w:basedOn w:val="Normal"/>
    <w:rsid w:val="005444E0"/>
    <w:pPr>
      <w:spacing w:before="100" w:beforeAutospacing="1" w:after="100" w:afterAutospacing="1" w:line="240" w:lineRule="auto"/>
    </w:pPr>
    <w:rPr>
      <w:rFonts w:ascii="Arial" w:eastAsia="Times New Roman" w:hAnsi="Arial" w:cs="Arial"/>
      <w:sz w:val="16"/>
      <w:szCs w:val="16"/>
      <w:lang w:eastAsia="fr-FR"/>
    </w:rPr>
  </w:style>
  <w:style w:type="paragraph" w:styleId="Salutations">
    <w:name w:val="Salutation"/>
    <w:basedOn w:val="Normal"/>
    <w:next w:val="Normal"/>
    <w:link w:val="SalutationsCar"/>
    <w:rsid w:val="005444E0"/>
    <w:pPr>
      <w:spacing w:after="0" w:line="240" w:lineRule="auto"/>
    </w:pPr>
    <w:rPr>
      <w:rFonts w:ascii="Times New Roman" w:eastAsia="Times New Roman" w:hAnsi="Times New Roman" w:cs="Times New Roman"/>
      <w:sz w:val="24"/>
      <w:szCs w:val="24"/>
      <w:lang w:eastAsia="fr-FR"/>
    </w:rPr>
  </w:style>
  <w:style w:type="character" w:customStyle="1" w:styleId="SalutationsCar">
    <w:name w:val="Salutations Car"/>
    <w:basedOn w:val="Policepardfaut"/>
    <w:link w:val="Salutations"/>
    <w:rsid w:val="005444E0"/>
    <w:rPr>
      <w:rFonts w:ascii="Times New Roman" w:eastAsia="Times New Roman" w:hAnsi="Times New Roman" w:cs="Times New Roman"/>
      <w:sz w:val="24"/>
      <w:szCs w:val="24"/>
      <w:lang w:eastAsia="fr-FR"/>
    </w:rPr>
  </w:style>
  <w:style w:type="paragraph" w:customStyle="1" w:styleId="Retraitcorpsdetexte1">
    <w:name w:val="Retrait corps de texte1"/>
    <w:basedOn w:val="Normal"/>
    <w:rsid w:val="005444E0"/>
    <w:pPr>
      <w:spacing w:after="120" w:line="240" w:lineRule="auto"/>
      <w:ind w:left="283"/>
    </w:pPr>
    <w:rPr>
      <w:rFonts w:ascii="Times New Roman" w:eastAsia="Times New Roman" w:hAnsi="Times New Roman" w:cs="Times New Roman"/>
      <w:sz w:val="24"/>
      <w:szCs w:val="24"/>
      <w:lang w:eastAsia="fr-FR"/>
    </w:rPr>
  </w:style>
  <w:style w:type="paragraph" w:customStyle="1" w:styleId="Car1">
    <w:name w:val="Car1"/>
    <w:basedOn w:val="Normal"/>
    <w:rsid w:val="005444E0"/>
    <w:pPr>
      <w:spacing w:line="240" w:lineRule="exact"/>
    </w:pPr>
    <w:rPr>
      <w:rFonts w:ascii="Arial" w:eastAsia="Times New Roman" w:hAnsi="Arial" w:cs="Arial"/>
      <w:sz w:val="24"/>
      <w:szCs w:val="24"/>
      <w:lang w:val="en-US"/>
    </w:rPr>
  </w:style>
  <w:style w:type="character" w:customStyle="1" w:styleId="CarCar">
    <w:name w:val="Car Car"/>
    <w:rsid w:val="005444E0"/>
    <w:rPr>
      <w:sz w:val="24"/>
      <w:szCs w:val="24"/>
      <w:lang w:val="fr-FR" w:eastAsia="fr-FR" w:bidi="ar-SA"/>
    </w:rPr>
  </w:style>
  <w:style w:type="paragraph" w:styleId="Listenumros">
    <w:name w:val="List Number"/>
    <w:basedOn w:val="Normal"/>
    <w:uiPriority w:val="99"/>
    <w:rsid w:val="005444E0"/>
    <w:pPr>
      <w:numPr>
        <w:numId w:val="33"/>
      </w:numPr>
      <w:tabs>
        <w:tab w:val="clear" w:pos="720"/>
        <w:tab w:val="num" w:pos="360"/>
      </w:tabs>
      <w:spacing w:before="80" w:after="0" w:line="240" w:lineRule="auto"/>
      <w:ind w:left="360" w:hanging="360"/>
      <w:jc w:val="both"/>
    </w:pPr>
    <w:rPr>
      <w:rFonts w:ascii="Times New Roman" w:eastAsia="Times New Roman" w:hAnsi="Times New Roman" w:cs="Times New Roman"/>
      <w:snapToGrid w:val="0"/>
      <w:szCs w:val="24"/>
    </w:rPr>
  </w:style>
  <w:style w:type="paragraph" w:styleId="Listepuces5">
    <w:name w:val="List Bullet 5"/>
    <w:basedOn w:val="Normal"/>
    <w:autoRedefine/>
    <w:rsid w:val="005444E0"/>
    <w:pPr>
      <w:tabs>
        <w:tab w:val="num" w:pos="2496"/>
      </w:tabs>
      <w:spacing w:before="80" w:after="0" w:line="240" w:lineRule="auto"/>
      <w:ind w:left="2552" w:hanging="284"/>
    </w:pPr>
    <w:rPr>
      <w:rFonts w:ascii="Times New Roman" w:eastAsia="Times New Roman" w:hAnsi="Times New Roman" w:cs="Times New Roman"/>
      <w:snapToGrid w:val="0"/>
      <w:szCs w:val="24"/>
      <w:lang w:val="fr-CA"/>
    </w:rPr>
  </w:style>
  <w:style w:type="paragraph" w:customStyle="1" w:styleId="ListBulletcadre2">
    <w:name w:val="List Bullet cadre 2"/>
    <w:rsid w:val="005444E0"/>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rsid w:val="005444E0"/>
    <w:pPr>
      <w:spacing w:before="80" w:after="0" w:line="240" w:lineRule="auto"/>
      <w:jc w:val="center"/>
    </w:pPr>
    <w:rPr>
      <w:rFonts w:ascii="Times New Roman" w:eastAsia="Times New Roman" w:hAnsi="Times New Roman" w:cs="Times New Roman"/>
      <w:b/>
      <w:snapToGrid w:val="0"/>
      <w:sz w:val="24"/>
      <w:szCs w:val="24"/>
    </w:rPr>
  </w:style>
  <w:style w:type="paragraph" w:customStyle="1" w:styleId="PrformatHTML1">
    <w:name w:val="Préformaté HTML1"/>
    <w:basedOn w:val="Normal"/>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rPr>
  </w:style>
  <w:style w:type="character" w:styleId="Accentuationlgre">
    <w:name w:val="Subtle Emphasis"/>
    <w:uiPriority w:val="99"/>
    <w:qFormat/>
    <w:rsid w:val="005444E0"/>
    <w:rPr>
      <w:i/>
      <w:color w:val="5A5A5A"/>
    </w:rPr>
  </w:style>
  <w:style w:type="paragraph" w:customStyle="1" w:styleId="Titrepetit">
    <w:name w:val="Titre petit"/>
    <w:basedOn w:val="En-tte"/>
    <w:rsid w:val="005444E0"/>
    <w:pPr>
      <w:tabs>
        <w:tab w:val="clear" w:pos="4536"/>
        <w:tab w:val="clear" w:pos="9072"/>
      </w:tabs>
      <w:spacing w:before="120" w:after="60"/>
      <w:ind w:left="851"/>
      <w:jc w:val="both"/>
    </w:pPr>
    <w:rPr>
      <w:rFonts w:ascii="Times" w:hAnsi="Times"/>
      <w:b/>
      <w:bCs/>
      <w:szCs w:val="48"/>
    </w:rPr>
  </w:style>
  <w:style w:type="paragraph" w:customStyle="1" w:styleId="Document1">
    <w:name w:val="Document 1"/>
    <w:rsid w:val="005444E0"/>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paragraph" w:customStyle="1" w:styleId="Prix">
    <w:name w:val="Prix"/>
    <w:basedOn w:val="Normal"/>
    <w:next w:val="Normal"/>
    <w:rsid w:val="005444E0"/>
    <w:pPr>
      <w:spacing w:after="60" w:line="240" w:lineRule="auto"/>
      <w:jc w:val="both"/>
    </w:pPr>
    <w:rPr>
      <w:rFonts w:ascii="Times New Roman" w:eastAsia="Times New Roman" w:hAnsi="Times New Roman" w:cs="Times New Roman"/>
      <w:b/>
      <w:sz w:val="24"/>
      <w:szCs w:val="24"/>
      <w:lang w:eastAsia="fr-FR"/>
    </w:rPr>
  </w:style>
  <w:style w:type="paragraph" w:styleId="Notedefin">
    <w:name w:val="endnote text"/>
    <w:basedOn w:val="Normal"/>
    <w:link w:val="NotedefinCar"/>
    <w:uiPriority w:val="99"/>
    <w:unhideWhenUsed/>
    <w:rsid w:val="005444E0"/>
    <w:pPr>
      <w:spacing w:after="0" w:line="240" w:lineRule="auto"/>
    </w:pPr>
    <w:rPr>
      <w:rFonts w:ascii="Times New Roman" w:eastAsia="Times New Roman" w:hAnsi="Times New Roman" w:cs="Times New Roman"/>
      <w:sz w:val="24"/>
      <w:szCs w:val="24"/>
      <w:lang w:eastAsia="fr-FR"/>
    </w:rPr>
  </w:style>
  <w:style w:type="character" w:customStyle="1" w:styleId="NotedefinCar">
    <w:name w:val="Note de fin Car"/>
    <w:basedOn w:val="Policepardfaut"/>
    <w:link w:val="Notedefin"/>
    <w:uiPriority w:val="99"/>
    <w:rsid w:val="005444E0"/>
    <w:rPr>
      <w:rFonts w:ascii="Times New Roman" w:eastAsia="Times New Roman" w:hAnsi="Times New Roman" w:cs="Times New Roman"/>
      <w:sz w:val="24"/>
      <w:szCs w:val="24"/>
      <w:lang w:eastAsia="fr-FR"/>
    </w:rPr>
  </w:style>
  <w:style w:type="paragraph" w:customStyle="1" w:styleId="Blockquote">
    <w:name w:val="Blockquote"/>
    <w:basedOn w:val="Normal"/>
    <w:rsid w:val="005444E0"/>
    <w:pPr>
      <w:widowControl w:val="0"/>
      <w:spacing w:before="100" w:after="100" w:line="240" w:lineRule="auto"/>
      <w:ind w:left="360" w:right="360"/>
    </w:pPr>
    <w:rPr>
      <w:rFonts w:ascii="Times New Roman" w:eastAsia="Times New Roman" w:hAnsi="Times New Roman" w:cs="Times New Roman"/>
      <w:snapToGrid w:val="0"/>
      <w:sz w:val="24"/>
      <w:szCs w:val="24"/>
      <w:lang w:eastAsia="en-GB"/>
    </w:rPr>
  </w:style>
  <w:style w:type="paragraph" w:styleId="Tabledesillustrations">
    <w:name w:val="table of figures"/>
    <w:basedOn w:val="Normal"/>
    <w:next w:val="Normal"/>
    <w:uiPriority w:val="99"/>
    <w:unhideWhenUsed/>
    <w:rsid w:val="005444E0"/>
    <w:pPr>
      <w:spacing w:after="0" w:line="276" w:lineRule="auto"/>
    </w:pPr>
    <w:rPr>
      <w:rFonts w:ascii="Calibri" w:eastAsia="Calibri" w:hAnsi="Calibri" w:cs="Times New Roman"/>
    </w:rPr>
  </w:style>
  <w:style w:type="character" w:customStyle="1" w:styleId="LgendeCar">
    <w:name w:val="Légende Car"/>
    <w:link w:val="Lgende"/>
    <w:rsid w:val="005444E0"/>
    <w:rPr>
      <w:rFonts w:ascii="Tahoma" w:eastAsia="Times New Roman" w:hAnsi="Tahoma" w:cs="Times New Roman"/>
      <w:b/>
      <w:bCs/>
      <w:sz w:val="24"/>
      <w:szCs w:val="24"/>
      <w:lang w:eastAsia="fr-FR"/>
    </w:rPr>
  </w:style>
  <w:style w:type="paragraph" w:customStyle="1" w:styleId="Standard">
    <w:name w:val="Standard"/>
    <w:rsid w:val="005444E0"/>
    <w:pPr>
      <w:tabs>
        <w:tab w:val="left" w:pos="709"/>
      </w:tabs>
      <w:suppressAutoHyphens/>
      <w:spacing w:after="200" w:line="276" w:lineRule="atLeast"/>
    </w:pPr>
    <w:rPr>
      <w:rFonts w:ascii="Calibri" w:eastAsia="DejaVu Sans" w:hAnsi="Calibri" w:cs="Times New Roman"/>
    </w:rPr>
  </w:style>
  <w:style w:type="paragraph" w:customStyle="1" w:styleId="Default">
    <w:name w:val="Default"/>
    <w:rsid w:val="005444E0"/>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Normal12">
    <w:name w:val="Normal 12"/>
    <w:basedOn w:val="Normal"/>
    <w:rsid w:val="005444E0"/>
    <w:pPr>
      <w:spacing w:after="0" w:line="240" w:lineRule="auto"/>
    </w:pPr>
    <w:rPr>
      <w:rFonts w:ascii="Times New Roman" w:eastAsia="Times New Roman" w:hAnsi="Times New Roman" w:cs="Times New Roman"/>
      <w:sz w:val="24"/>
      <w:szCs w:val="24"/>
      <w:lang w:eastAsia="en-GB"/>
    </w:rPr>
  </w:style>
  <w:style w:type="paragraph" w:customStyle="1" w:styleId="Heading3Verdana">
    <w:name w:val="Heading 3 + Verdana"/>
    <w:aliases w:val="11 pt,Underline,Centered,Left:  0,5 cm,After:  0 pt"/>
    <w:basedOn w:val="Titre2"/>
    <w:rsid w:val="005444E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5444E0"/>
    <w:pPr>
      <w:widowControl w:val="0"/>
      <w:spacing w:after="0" w:line="240" w:lineRule="auto"/>
      <w:jc w:val="both"/>
    </w:pPr>
    <w:rPr>
      <w:rFonts w:ascii="Arial" w:eastAsia="Times New Roman" w:hAnsi="Arial" w:cs="Times New Roman"/>
      <w:snapToGrid w:val="0"/>
      <w:sz w:val="24"/>
      <w:szCs w:val="24"/>
      <w:lang w:eastAsia="fr-FR"/>
    </w:rPr>
  </w:style>
  <w:style w:type="paragraph" w:customStyle="1" w:styleId="Titre41">
    <w:name w:val="Titre 4.1"/>
    <w:basedOn w:val="Titre4"/>
    <w:rsid w:val="005444E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5444E0"/>
    <w:pPr>
      <w:widowControl w:val="0"/>
      <w:spacing w:after="0" w:line="240" w:lineRule="auto"/>
    </w:pPr>
    <w:rPr>
      <w:rFonts w:ascii="Arial" w:eastAsia="Times New Roman" w:hAnsi="Arial" w:cs="Times New Roman"/>
      <w:snapToGrid w:val="0"/>
      <w:szCs w:val="24"/>
      <w:lang w:eastAsia="fr-FR"/>
    </w:rPr>
  </w:style>
  <w:style w:type="character" w:styleId="Accentuation">
    <w:name w:val="Emphasis"/>
    <w:uiPriority w:val="99"/>
    <w:qFormat/>
    <w:rsid w:val="005444E0"/>
    <w:rPr>
      <w:i/>
      <w:iCs/>
    </w:rPr>
  </w:style>
  <w:style w:type="paragraph" w:customStyle="1" w:styleId="CharChar1">
    <w:name w:val="Char Char1"/>
    <w:basedOn w:val="Normal"/>
    <w:rsid w:val="005444E0"/>
    <w:pPr>
      <w:spacing w:line="240" w:lineRule="exact"/>
    </w:pPr>
    <w:rPr>
      <w:rFonts w:ascii="Arial" w:eastAsia="Times New Roman" w:hAnsi="Arial" w:cs="Times New Roman"/>
      <w:sz w:val="24"/>
      <w:szCs w:val="24"/>
      <w:lang w:val="en-US"/>
    </w:rPr>
  </w:style>
  <w:style w:type="character" w:customStyle="1" w:styleId="CarCar20">
    <w:name w:val="Car Car20"/>
    <w:rsid w:val="005444E0"/>
    <w:rPr>
      <w:b/>
      <w:bCs/>
      <w:sz w:val="28"/>
      <w:szCs w:val="24"/>
      <w:lang w:val="fr-FR" w:eastAsia="fr-FR" w:bidi="ar-SA"/>
    </w:rPr>
  </w:style>
  <w:style w:type="character" w:customStyle="1" w:styleId="CarCar18">
    <w:name w:val="Car Car18"/>
    <w:rsid w:val="005444E0"/>
    <w:rPr>
      <w:bCs/>
      <w:sz w:val="32"/>
      <w:szCs w:val="24"/>
      <w:lang w:val="fr-FR" w:eastAsia="fr-FR" w:bidi="ar-SA"/>
    </w:rPr>
  </w:style>
  <w:style w:type="paragraph" w:customStyle="1" w:styleId="Normal10">
    <w:name w:val="Normal 10"/>
    <w:basedOn w:val="Normal"/>
    <w:rsid w:val="005444E0"/>
    <w:pPr>
      <w:widowControl w:val="0"/>
      <w:spacing w:after="0" w:line="240" w:lineRule="auto"/>
      <w:jc w:val="both"/>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99"/>
    <w:qFormat/>
    <w:rsid w:val="005444E0"/>
    <w:pPr>
      <w:spacing w:line="288" w:lineRule="auto"/>
      <w:ind w:left="2160"/>
    </w:pPr>
    <w:rPr>
      <w:rFonts w:ascii="Calibri" w:eastAsia="Times New Roman" w:hAnsi="Calibri" w:cs="Times New Roman"/>
      <w:i/>
      <w:iCs/>
      <w:color w:val="5A5A5A"/>
      <w:sz w:val="24"/>
      <w:szCs w:val="24"/>
      <w:lang w:val="en-US" w:eastAsia="fr-FR"/>
    </w:rPr>
  </w:style>
  <w:style w:type="character" w:customStyle="1" w:styleId="CitationCar">
    <w:name w:val="Citation Car"/>
    <w:basedOn w:val="Policepardfaut"/>
    <w:link w:val="Citation"/>
    <w:uiPriority w:val="99"/>
    <w:rsid w:val="005444E0"/>
    <w:rPr>
      <w:rFonts w:ascii="Calibri" w:eastAsia="Times New Roman" w:hAnsi="Calibri" w:cs="Times New Roman"/>
      <w:i/>
      <w:iCs/>
      <w:color w:val="5A5A5A"/>
      <w:sz w:val="24"/>
      <w:szCs w:val="24"/>
      <w:lang w:val="en-US" w:eastAsia="fr-FR"/>
    </w:rPr>
  </w:style>
  <w:style w:type="paragraph" w:styleId="Citationintense">
    <w:name w:val="Intense Quote"/>
    <w:basedOn w:val="Normal"/>
    <w:next w:val="Normal"/>
    <w:link w:val="CitationintenseCar"/>
    <w:uiPriority w:val="99"/>
    <w:qFormat/>
    <w:rsid w:val="005444E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cs="Times New Roman"/>
      <w:smallCaps/>
      <w:color w:val="365F91"/>
      <w:sz w:val="24"/>
      <w:szCs w:val="24"/>
      <w:lang w:val="en-US" w:eastAsia="fr-FR"/>
    </w:rPr>
  </w:style>
  <w:style w:type="character" w:customStyle="1" w:styleId="CitationintenseCar">
    <w:name w:val="Citation intense Car"/>
    <w:basedOn w:val="Policepardfaut"/>
    <w:link w:val="Citationintense"/>
    <w:uiPriority w:val="99"/>
    <w:rsid w:val="005444E0"/>
    <w:rPr>
      <w:rFonts w:ascii="Cambria" w:eastAsia="Times New Roman" w:hAnsi="Cambria" w:cs="Times New Roman"/>
      <w:smallCaps/>
      <w:color w:val="365F91"/>
      <w:sz w:val="24"/>
      <w:szCs w:val="24"/>
      <w:lang w:val="en-US" w:eastAsia="fr-FR"/>
    </w:rPr>
  </w:style>
  <w:style w:type="character" w:styleId="Accentuationintense">
    <w:name w:val="Intense Emphasis"/>
    <w:uiPriority w:val="99"/>
    <w:qFormat/>
    <w:rsid w:val="005444E0"/>
    <w:rPr>
      <w:b/>
      <w:smallCaps/>
      <w:color w:val="auto"/>
      <w:spacing w:val="40"/>
    </w:rPr>
  </w:style>
  <w:style w:type="character" w:styleId="Rfrencelgre">
    <w:name w:val="Subtle Reference"/>
    <w:uiPriority w:val="99"/>
    <w:qFormat/>
    <w:rsid w:val="005444E0"/>
    <w:rPr>
      <w:rFonts w:ascii="Cambria" w:hAnsi="Cambria"/>
      <w:i/>
      <w:smallCaps/>
      <w:color w:val="5A5A5A"/>
      <w:spacing w:val="20"/>
    </w:rPr>
  </w:style>
  <w:style w:type="character" w:styleId="Rfrenceintense">
    <w:name w:val="Intense Reference"/>
    <w:uiPriority w:val="99"/>
    <w:qFormat/>
    <w:rsid w:val="005444E0"/>
    <w:rPr>
      <w:rFonts w:ascii="Cambria" w:hAnsi="Cambria"/>
      <w:b/>
      <w:i/>
      <w:smallCaps/>
      <w:color w:val="auto"/>
      <w:spacing w:val="20"/>
    </w:rPr>
  </w:style>
  <w:style w:type="character" w:styleId="Titredulivre">
    <w:name w:val="Book Title"/>
    <w:uiPriority w:val="99"/>
    <w:qFormat/>
    <w:rsid w:val="005444E0"/>
    <w:rPr>
      <w:rFonts w:ascii="Cambria" w:hAnsi="Cambria"/>
      <w:b/>
      <w:smallCaps/>
      <w:color w:val="auto"/>
      <w:spacing w:val="10"/>
      <w:u w:val="single"/>
    </w:rPr>
  </w:style>
  <w:style w:type="paragraph" w:customStyle="1" w:styleId="Normal1">
    <w:name w:val="Normal 1"/>
    <w:aliases w:val="5"/>
    <w:basedOn w:val="Normal"/>
    <w:link w:val="Normal1Car"/>
    <w:uiPriority w:val="99"/>
    <w:rsid w:val="005444E0"/>
    <w:pPr>
      <w:spacing w:after="0" w:line="240" w:lineRule="auto"/>
    </w:pPr>
    <w:rPr>
      <w:rFonts w:ascii="Calibri" w:eastAsia="Times New Roman" w:hAnsi="Calibri" w:cs="Times New Roman"/>
      <w:sz w:val="24"/>
      <w:szCs w:val="24"/>
      <w:lang w:eastAsia="fr-FR"/>
    </w:rPr>
  </w:style>
  <w:style w:type="character" w:customStyle="1" w:styleId="Normal1Car">
    <w:name w:val="Normal 1 Car"/>
    <w:aliases w:val="5 Car"/>
    <w:link w:val="Normal1"/>
    <w:uiPriority w:val="99"/>
    <w:locked/>
    <w:rsid w:val="005444E0"/>
    <w:rPr>
      <w:rFonts w:ascii="Calibri" w:eastAsia="Times New Roman" w:hAnsi="Calibri" w:cs="Times New Roman"/>
      <w:sz w:val="24"/>
      <w:szCs w:val="24"/>
      <w:lang w:eastAsia="fr-FR"/>
    </w:rPr>
  </w:style>
  <w:style w:type="paragraph" w:customStyle="1" w:styleId="NormalTimeNewRoman">
    <w:name w:val="Normal  Time New Roman"/>
    <w:basedOn w:val="Normal"/>
    <w:uiPriority w:val="99"/>
    <w:rsid w:val="005444E0"/>
    <w:pPr>
      <w:spacing w:after="0" w:line="240" w:lineRule="auto"/>
      <w:jc w:val="center"/>
    </w:pPr>
    <w:rPr>
      <w:rFonts w:ascii="Calibri" w:eastAsia="Times New Roman" w:hAnsi="Calibri" w:cs="Calibri"/>
      <w:b/>
      <w:bCs/>
      <w:sz w:val="32"/>
      <w:szCs w:val="32"/>
      <w:lang w:eastAsia="fr-FR"/>
    </w:rPr>
  </w:style>
  <w:style w:type="character" w:customStyle="1" w:styleId="CarCar31">
    <w:name w:val="Car Car31"/>
    <w:uiPriority w:val="99"/>
    <w:locked/>
    <w:rsid w:val="005444E0"/>
    <w:rPr>
      <w:rFonts w:eastAsia="Times New Roman"/>
      <w:b/>
      <w:lang w:val="fr-FR" w:eastAsia="fr-FR"/>
    </w:rPr>
  </w:style>
  <w:style w:type="character" w:customStyle="1" w:styleId="CarCar110">
    <w:name w:val="Car Car110"/>
    <w:uiPriority w:val="99"/>
    <w:locked/>
    <w:rsid w:val="005444E0"/>
    <w:rPr>
      <w:rFonts w:ascii="Calibri" w:hAnsi="Calibri"/>
      <w:sz w:val="22"/>
      <w:lang w:val="fr-FR" w:eastAsia="en-US"/>
    </w:rPr>
  </w:style>
  <w:style w:type="character" w:customStyle="1" w:styleId="ExplorateurdedocumentsCar1">
    <w:name w:val="Explorateur de documents Car1"/>
    <w:uiPriority w:val="99"/>
    <w:rsid w:val="005444E0"/>
    <w:rPr>
      <w:rFonts w:ascii="Tahoma" w:hAnsi="Tahoma" w:cs="Tahoma"/>
      <w:sz w:val="16"/>
      <w:szCs w:val="16"/>
    </w:rPr>
  </w:style>
  <w:style w:type="paragraph" w:customStyle="1" w:styleId="PARAGRAPHE">
    <w:name w:val="PARAGRAPHE"/>
    <w:basedOn w:val="Titre10"/>
    <w:rsid w:val="005444E0"/>
    <w:pPr>
      <w:keepNext w:val="0"/>
      <w:tabs>
        <w:tab w:val="left" w:pos="2381"/>
      </w:tabs>
      <w:ind w:left="1701"/>
      <w:jc w:val="both"/>
      <w:outlineLvl w:val="9"/>
    </w:pPr>
    <w:rPr>
      <w:rFonts w:ascii="Times" w:hAnsi="Times"/>
      <w:b w:val="0"/>
      <w:i w:val="0"/>
      <w:sz w:val="24"/>
    </w:rPr>
  </w:style>
  <w:style w:type="numbering" w:customStyle="1" w:styleId="Aucuneliste11">
    <w:name w:val="Aucune liste11"/>
    <w:next w:val="Aucuneliste"/>
    <w:uiPriority w:val="99"/>
    <w:semiHidden/>
    <w:unhideWhenUsed/>
    <w:rsid w:val="005444E0"/>
  </w:style>
  <w:style w:type="character" w:customStyle="1" w:styleId="NotedebasdepageCar1">
    <w:name w:val="Note de bas de page Car1"/>
    <w:aliases w:val="Car18 Car1"/>
    <w:uiPriority w:val="99"/>
    <w:semiHidden/>
    <w:rsid w:val="005444E0"/>
    <w:rPr>
      <w:rFonts w:ascii="Calibri" w:eastAsia="Calibri" w:hAnsi="Calibri" w:cs="Times New Roman"/>
      <w:sz w:val="20"/>
      <w:szCs w:val="20"/>
    </w:rPr>
  </w:style>
  <w:style w:type="character" w:customStyle="1" w:styleId="En-tteCar1">
    <w:name w:val="En-tête Car1"/>
    <w:aliases w:val="Para3 Car1"/>
    <w:uiPriority w:val="99"/>
    <w:semiHidden/>
    <w:rsid w:val="005444E0"/>
    <w:rPr>
      <w:rFonts w:ascii="Calibri" w:eastAsia="Calibri" w:hAnsi="Calibri" w:cs="Times New Roman"/>
    </w:rPr>
  </w:style>
  <w:style w:type="paragraph" w:customStyle="1" w:styleId="msoorganizationname">
    <w:name w:val="msoorganizationname"/>
    <w:uiPriority w:val="99"/>
    <w:semiHidden/>
    <w:rsid w:val="005444E0"/>
    <w:pPr>
      <w:spacing w:after="0" w:line="240" w:lineRule="auto"/>
    </w:pPr>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5444E0"/>
    <w:pPr>
      <w:autoSpaceDE w:val="0"/>
      <w:autoSpaceDN w:val="0"/>
      <w:adjustRightInd w:val="0"/>
      <w:spacing w:after="0" w:line="240" w:lineRule="atLeast"/>
      <w:jc w:val="center"/>
    </w:pPr>
    <w:rPr>
      <w:rFonts w:ascii="Times New Roman" w:eastAsia="Times New Roman" w:hAnsi="Times New Roman" w:cs="Times New Roman"/>
      <w:sz w:val="24"/>
      <w:szCs w:val="24"/>
      <w:lang w:eastAsia="fr-FR"/>
    </w:rPr>
  </w:style>
  <w:style w:type="paragraph" w:customStyle="1" w:styleId="Russite">
    <w:name w:val="Réussite"/>
    <w:basedOn w:val="Corpsdetexte"/>
    <w:autoRedefine/>
    <w:uiPriority w:val="99"/>
    <w:semiHidden/>
    <w:rsid w:val="005444E0"/>
    <w:pPr>
      <w:spacing w:after="60" w:line="220" w:lineRule="atLeast"/>
      <w:ind w:left="360" w:right="650"/>
    </w:pPr>
    <w:rPr>
      <w:bCs/>
    </w:rPr>
  </w:style>
  <w:style w:type="paragraph" w:customStyle="1" w:styleId="Application3">
    <w:name w:val="Application3"/>
    <w:basedOn w:val="Normal"/>
    <w:autoRedefine/>
    <w:uiPriority w:val="99"/>
    <w:semiHidden/>
    <w:rsid w:val="005444E0"/>
    <w:pPr>
      <w:widowControl w:val="0"/>
      <w:tabs>
        <w:tab w:val="left" w:pos="1134"/>
        <w:tab w:val="right" w:pos="8789"/>
      </w:tabs>
      <w:spacing w:before="120" w:after="0" w:line="240" w:lineRule="auto"/>
      <w:jc w:val="center"/>
    </w:pPr>
    <w:rPr>
      <w:rFonts w:ascii="Comic Sans MS" w:eastAsia="Times New Roman" w:hAnsi="Comic Sans MS" w:cs="Times New Roman"/>
      <w:b/>
      <w:bCs/>
      <w:iCs/>
      <w:spacing w:val="-2"/>
      <w:sz w:val="24"/>
      <w:szCs w:val="24"/>
    </w:rPr>
  </w:style>
  <w:style w:type="paragraph" w:customStyle="1" w:styleId="Lignehorizontale">
    <w:name w:val="Ligne horizontale"/>
    <w:basedOn w:val="Normal"/>
    <w:next w:val="Corpsdetexte"/>
    <w:uiPriority w:val="99"/>
    <w:semiHidden/>
    <w:rsid w:val="005444E0"/>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5444E0"/>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5444E0"/>
    <w:pPr>
      <w:spacing w:after="120" w:line="288" w:lineRule="auto"/>
      <w:jc w:val="both"/>
    </w:pPr>
    <w:rPr>
      <w:rFonts w:ascii="Arial" w:eastAsia="Times New Roman" w:hAnsi="Arial" w:cs="Times New Roman"/>
      <w:szCs w:val="24"/>
      <w:lang w:val="fr-CH" w:eastAsia="fr-FR"/>
    </w:rPr>
  </w:style>
  <w:style w:type="character" w:customStyle="1" w:styleId="Style3Car">
    <w:name w:val="Style3 Car"/>
    <w:link w:val="Style3"/>
    <w:uiPriority w:val="99"/>
    <w:semiHidden/>
    <w:locked/>
    <w:rsid w:val="005444E0"/>
    <w:rPr>
      <w:rFonts w:ascii="Cambria" w:hAnsi="Cambria"/>
      <w:b/>
      <w:bCs/>
      <w:kern w:val="32"/>
      <w:sz w:val="32"/>
      <w:szCs w:val="32"/>
      <w:lang w:eastAsia="fr-FR"/>
    </w:rPr>
  </w:style>
  <w:style w:type="paragraph" w:customStyle="1" w:styleId="Style3">
    <w:name w:val="Style3"/>
    <w:basedOn w:val="Titre10"/>
    <w:link w:val="Style3Car"/>
    <w:uiPriority w:val="99"/>
    <w:semiHidden/>
    <w:qFormat/>
    <w:rsid w:val="005444E0"/>
    <w:pPr>
      <w:numPr>
        <w:numId w:val="34"/>
      </w:numPr>
      <w:spacing w:line="276" w:lineRule="auto"/>
    </w:pPr>
    <w:rPr>
      <w:rFonts w:ascii="Cambria" w:eastAsiaTheme="minorHAnsi" w:hAnsi="Cambria" w:cstheme="minorBidi"/>
      <w:bCs/>
      <w:i w:val="0"/>
      <w:kern w:val="32"/>
      <w:sz w:val="32"/>
      <w:szCs w:val="32"/>
    </w:rPr>
  </w:style>
  <w:style w:type="character" w:customStyle="1" w:styleId="Style4Car">
    <w:name w:val="Style4 Car"/>
    <w:link w:val="Style4"/>
    <w:uiPriority w:val="99"/>
    <w:semiHidden/>
    <w:locked/>
    <w:rsid w:val="005444E0"/>
    <w:rPr>
      <w:rFonts w:ascii="Cambria" w:hAnsi="Cambria"/>
      <w:b/>
      <w:bCs/>
      <w:kern w:val="32"/>
      <w:sz w:val="32"/>
      <w:szCs w:val="32"/>
      <w:lang w:eastAsia="fr-FR"/>
    </w:rPr>
  </w:style>
  <w:style w:type="paragraph" w:customStyle="1" w:styleId="Style4">
    <w:name w:val="Style4"/>
    <w:basedOn w:val="Titre10"/>
    <w:link w:val="Style4Car"/>
    <w:uiPriority w:val="99"/>
    <w:semiHidden/>
    <w:qFormat/>
    <w:rsid w:val="005444E0"/>
    <w:pPr>
      <w:numPr>
        <w:numId w:val="35"/>
      </w:numPr>
      <w:spacing w:line="276" w:lineRule="auto"/>
    </w:pPr>
    <w:rPr>
      <w:rFonts w:ascii="Cambria" w:eastAsiaTheme="minorHAnsi" w:hAnsi="Cambria" w:cstheme="minorBidi"/>
      <w:bCs/>
      <w:i w:val="0"/>
      <w:kern w:val="32"/>
      <w:sz w:val="32"/>
      <w:szCs w:val="32"/>
    </w:rPr>
  </w:style>
  <w:style w:type="character" w:customStyle="1" w:styleId="Style5Car">
    <w:name w:val="Style5 Car"/>
    <w:link w:val="Style5"/>
    <w:semiHidden/>
    <w:locked/>
    <w:rsid w:val="005444E0"/>
    <w:rPr>
      <w:rFonts w:ascii="Arial" w:hAnsi="Arial" w:cs="Arial"/>
      <w:b/>
      <w:bCs/>
      <w:iCs/>
      <w:sz w:val="28"/>
      <w:szCs w:val="28"/>
    </w:rPr>
  </w:style>
  <w:style w:type="paragraph" w:customStyle="1" w:styleId="Style5">
    <w:name w:val="Style5"/>
    <w:basedOn w:val="Titre2"/>
    <w:link w:val="Style5Car"/>
    <w:semiHidden/>
    <w:qFormat/>
    <w:rsid w:val="005444E0"/>
    <w:rPr>
      <w:rFonts w:ascii="Arial" w:eastAsiaTheme="minorHAnsi" w:hAnsi="Arial" w:cs="Arial"/>
      <w:b/>
      <w:bCs/>
      <w:iCs/>
      <w:sz w:val="28"/>
      <w:szCs w:val="28"/>
      <w:lang w:eastAsia="en-US"/>
    </w:rPr>
  </w:style>
  <w:style w:type="character" w:customStyle="1" w:styleId="Style6Car">
    <w:name w:val="Style6 Car"/>
    <w:link w:val="Style6"/>
    <w:semiHidden/>
    <w:locked/>
    <w:rsid w:val="005444E0"/>
    <w:rPr>
      <w:rFonts w:ascii="Arial" w:hAnsi="Arial" w:cs="Arial"/>
      <w:b/>
      <w:bCs/>
      <w:iCs/>
      <w:sz w:val="28"/>
      <w:szCs w:val="28"/>
    </w:rPr>
  </w:style>
  <w:style w:type="paragraph" w:customStyle="1" w:styleId="Style6">
    <w:name w:val="Style6"/>
    <w:basedOn w:val="Titre2"/>
    <w:next w:val="Style3"/>
    <w:link w:val="Style6Car"/>
    <w:semiHidden/>
    <w:qFormat/>
    <w:rsid w:val="005444E0"/>
    <w:rPr>
      <w:rFonts w:ascii="Arial" w:eastAsiaTheme="minorHAnsi" w:hAnsi="Arial" w:cs="Arial"/>
      <w:b/>
      <w:bCs/>
      <w:iCs/>
      <w:sz w:val="28"/>
      <w:szCs w:val="28"/>
      <w:lang w:eastAsia="en-US"/>
    </w:rPr>
  </w:style>
  <w:style w:type="paragraph" w:customStyle="1" w:styleId="titrecentr">
    <w:name w:val="titre centré"/>
    <w:rsid w:val="005444E0"/>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5444E0"/>
    <w:pPr>
      <w:tabs>
        <w:tab w:val="left" w:pos="1134"/>
      </w:tabs>
      <w:spacing w:after="0" w:line="240" w:lineRule="auto"/>
      <w:jc w:val="both"/>
    </w:pPr>
    <w:rPr>
      <w:rFonts w:ascii="Times New Roman" w:eastAsia="Times New Roman" w:hAnsi="Times New Roman" w:cs="Times New Roman"/>
      <w:sz w:val="23"/>
      <w:szCs w:val="23"/>
      <w:lang w:eastAsia="fr-FR" w:bidi="en-US"/>
    </w:rPr>
  </w:style>
  <w:style w:type="paragraph" w:customStyle="1" w:styleId="Broodtekst">
    <w:name w:val="Broodtekst"/>
    <w:basedOn w:val="Normal"/>
    <w:uiPriority w:val="99"/>
    <w:semiHidden/>
    <w:rsid w:val="005444E0"/>
    <w:pPr>
      <w:spacing w:after="0" w:line="240" w:lineRule="atLeast"/>
      <w:ind w:left="1134" w:right="-51"/>
    </w:pPr>
    <w:rPr>
      <w:rFonts w:ascii="Times New Roman" w:eastAsia="Times New Roman" w:hAnsi="Times New Roman" w:cs="Times New Roman"/>
      <w:sz w:val="21"/>
      <w:szCs w:val="21"/>
      <w:lang w:val="nl-NL" w:eastAsia="fr-FR" w:bidi="en-US"/>
    </w:rPr>
  </w:style>
  <w:style w:type="character" w:customStyle="1" w:styleId="Tableau1Car">
    <w:name w:val="Tableau1 Car"/>
    <w:link w:val="Tableau1"/>
    <w:semiHidden/>
    <w:locked/>
    <w:rsid w:val="005444E0"/>
    <w:rPr>
      <w:rFonts w:ascii="Arial Narrow" w:eastAsia="Arial Unicode MS" w:hAnsi="Arial Narrow"/>
      <w:b/>
      <w:noProof/>
      <w:lang w:val="fr-CM"/>
    </w:rPr>
  </w:style>
  <w:style w:type="paragraph" w:customStyle="1" w:styleId="Tableau1">
    <w:name w:val="Tableau1"/>
    <w:basedOn w:val="Normal"/>
    <w:link w:val="Tableau1Car"/>
    <w:semiHidden/>
    <w:qFormat/>
    <w:rsid w:val="005444E0"/>
    <w:pPr>
      <w:spacing w:after="0" w:line="240" w:lineRule="auto"/>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5444E0"/>
    <w:pPr>
      <w:ind w:left="-57" w:right="-57"/>
      <w:jc w:val="left"/>
    </w:pPr>
  </w:style>
  <w:style w:type="paragraph" w:customStyle="1" w:styleId="Tableau3">
    <w:name w:val="Tableau3"/>
    <w:basedOn w:val="Normal"/>
    <w:uiPriority w:val="99"/>
    <w:semiHidden/>
    <w:qFormat/>
    <w:rsid w:val="005444E0"/>
    <w:pPr>
      <w:spacing w:after="0" w:line="60" w:lineRule="atLeast"/>
      <w:ind w:left="-57" w:right="-57"/>
      <w:contextualSpacing/>
      <w:jc w:val="both"/>
    </w:pPr>
    <w:rPr>
      <w:rFonts w:ascii="Arial Narrow" w:eastAsia="Arial Unicode MS" w:hAnsi="Arial Narrow" w:cs="Times New Roman"/>
      <w:noProof/>
      <w:sz w:val="24"/>
      <w:szCs w:val="24"/>
      <w:lang w:val="fr-CM" w:eastAsia="fr-FR"/>
    </w:rPr>
  </w:style>
  <w:style w:type="character" w:customStyle="1" w:styleId="PartieCar">
    <w:name w:val="Partie Car"/>
    <w:link w:val="Partie"/>
    <w:uiPriority w:val="99"/>
    <w:semiHidden/>
    <w:locked/>
    <w:rsid w:val="005444E0"/>
    <w:rPr>
      <w:rFonts w:ascii="Arial Narrow" w:hAnsi="Arial Narrow"/>
      <w:b/>
      <w:iCs/>
      <w:sz w:val="24"/>
      <w:szCs w:val="28"/>
      <w:lang w:eastAsia="fr-FR"/>
    </w:rPr>
  </w:style>
  <w:style w:type="paragraph" w:customStyle="1" w:styleId="Partie">
    <w:name w:val="Partie"/>
    <w:basedOn w:val="Titre2"/>
    <w:next w:val="Corpsdetexte"/>
    <w:link w:val="PartieCar"/>
    <w:uiPriority w:val="99"/>
    <w:semiHidden/>
    <w:qFormat/>
    <w:rsid w:val="005444E0"/>
    <w:pPr>
      <w:keepNext w:val="0"/>
      <w:numPr>
        <w:ilvl w:val="1"/>
        <w:numId w:val="36"/>
      </w:numPr>
      <w:spacing w:beforeLines="60"/>
      <w:contextualSpacing/>
      <w:jc w:val="both"/>
    </w:pPr>
    <w:rPr>
      <w:rFonts w:ascii="Arial Narrow" w:eastAsiaTheme="minorHAnsi" w:hAnsi="Arial Narrow" w:cstheme="minorBidi"/>
      <w:b/>
      <w:iCs/>
      <w:szCs w:val="28"/>
    </w:rPr>
  </w:style>
  <w:style w:type="paragraph" w:customStyle="1" w:styleId="Article">
    <w:name w:val="Article"/>
    <w:basedOn w:val="Titre3"/>
    <w:uiPriority w:val="99"/>
    <w:semiHidden/>
    <w:qFormat/>
    <w:rsid w:val="005444E0"/>
    <w:pPr>
      <w:keepNext w:val="0"/>
      <w:numPr>
        <w:ilvl w:val="3"/>
        <w:numId w:val="36"/>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5444E0"/>
    <w:rPr>
      <w:rFonts w:ascii="Arial Narrow" w:hAnsi="Arial Narrow"/>
      <w:sz w:val="24"/>
      <w:szCs w:val="24"/>
      <w:lang w:eastAsia="fr-FR"/>
    </w:rPr>
  </w:style>
  <w:style w:type="paragraph" w:customStyle="1" w:styleId="Tiret1">
    <w:name w:val="Tiret1"/>
    <w:basedOn w:val="Normal"/>
    <w:link w:val="Tiret1Car"/>
    <w:qFormat/>
    <w:rsid w:val="005444E0"/>
    <w:pPr>
      <w:numPr>
        <w:numId w:val="37"/>
      </w:numPr>
      <w:spacing w:before="60" w:after="0" w:line="240" w:lineRule="auto"/>
      <w:jc w:val="both"/>
    </w:pPr>
    <w:rPr>
      <w:rFonts w:ascii="Arial Narrow" w:hAnsi="Arial Narrow"/>
      <w:sz w:val="24"/>
      <w:szCs w:val="24"/>
      <w:lang w:eastAsia="fr-FR"/>
    </w:rPr>
  </w:style>
  <w:style w:type="paragraph" w:customStyle="1" w:styleId="SousArt1">
    <w:name w:val="SousArt1"/>
    <w:basedOn w:val="Article"/>
    <w:uiPriority w:val="99"/>
    <w:semiHidden/>
    <w:qFormat/>
    <w:rsid w:val="005444E0"/>
    <w:pPr>
      <w:numPr>
        <w:ilvl w:val="4"/>
      </w:numPr>
      <w:outlineLvl w:val="4"/>
    </w:pPr>
  </w:style>
  <w:style w:type="paragraph" w:customStyle="1" w:styleId="SousArt2">
    <w:name w:val="SousArt2"/>
    <w:basedOn w:val="Article"/>
    <w:uiPriority w:val="99"/>
    <w:semiHidden/>
    <w:qFormat/>
    <w:rsid w:val="005444E0"/>
    <w:pPr>
      <w:numPr>
        <w:ilvl w:val="5"/>
      </w:numPr>
      <w:outlineLvl w:val="5"/>
    </w:pPr>
    <w:rPr>
      <w:b w:val="0"/>
      <w:smallCaps w:val="0"/>
    </w:rPr>
  </w:style>
  <w:style w:type="character" w:customStyle="1" w:styleId="ChapitreCar">
    <w:name w:val="Chapitre Car"/>
    <w:link w:val="Chapitre"/>
    <w:uiPriority w:val="99"/>
    <w:semiHidden/>
    <w:locked/>
    <w:rsid w:val="005444E0"/>
    <w:rPr>
      <w:rFonts w:ascii="Arial Narrow" w:hAnsi="Arial Narrow"/>
      <w:b/>
      <w:bCs/>
      <w:i/>
      <w:smallCaps/>
      <w:sz w:val="28"/>
      <w:szCs w:val="26"/>
      <w:lang w:eastAsia="fr-FR"/>
    </w:rPr>
  </w:style>
  <w:style w:type="paragraph" w:customStyle="1" w:styleId="Chapitre">
    <w:name w:val="Chapitre"/>
    <w:basedOn w:val="Article"/>
    <w:link w:val="ChapitreCar"/>
    <w:uiPriority w:val="99"/>
    <w:semiHidden/>
    <w:qFormat/>
    <w:rsid w:val="005444E0"/>
    <w:pPr>
      <w:numPr>
        <w:ilvl w:val="2"/>
      </w:numPr>
      <w:spacing w:before="180"/>
      <w:outlineLvl w:val="2"/>
    </w:pPr>
    <w:rPr>
      <w:rFonts w:eastAsiaTheme="minorHAnsi" w:cstheme="minorBidi"/>
      <w:sz w:val="28"/>
    </w:rPr>
  </w:style>
  <w:style w:type="character" w:customStyle="1" w:styleId="Tableau2Car">
    <w:name w:val="Tableau2 Car"/>
    <w:link w:val="Tableau2"/>
    <w:semiHidden/>
    <w:locked/>
    <w:rsid w:val="005444E0"/>
    <w:rPr>
      <w:rFonts w:ascii="Arial Narrow" w:eastAsia="Arial Unicode MS" w:hAnsi="Arial Narrow"/>
      <w:noProof/>
      <w:lang w:val="fr-CM"/>
    </w:rPr>
  </w:style>
  <w:style w:type="paragraph" w:customStyle="1" w:styleId="Tableau2">
    <w:name w:val="Tableau2"/>
    <w:basedOn w:val="Tableau1"/>
    <w:link w:val="Tableau2Car"/>
    <w:semiHidden/>
    <w:qFormat/>
    <w:rsid w:val="005444E0"/>
    <w:pPr>
      <w:spacing w:line="60" w:lineRule="atLeast"/>
      <w:ind w:left="-57" w:right="-57"/>
    </w:pPr>
    <w:rPr>
      <w:b w:val="0"/>
    </w:rPr>
  </w:style>
  <w:style w:type="character" w:customStyle="1" w:styleId="Liste1Car">
    <w:name w:val="Liste1 Car"/>
    <w:link w:val="Liste1"/>
    <w:locked/>
    <w:rsid w:val="005444E0"/>
    <w:rPr>
      <w:rFonts w:ascii="Arial Narrow" w:hAnsi="Arial Narrow"/>
      <w:sz w:val="24"/>
      <w:szCs w:val="24"/>
      <w:lang w:eastAsia="fr-FR"/>
    </w:rPr>
  </w:style>
  <w:style w:type="paragraph" w:customStyle="1" w:styleId="Liste1">
    <w:name w:val="Liste1"/>
    <w:basedOn w:val="Tiret1"/>
    <w:link w:val="Liste1Car"/>
    <w:qFormat/>
    <w:rsid w:val="005444E0"/>
    <w:pPr>
      <w:spacing w:before="0"/>
      <w:contextualSpacing/>
    </w:pPr>
  </w:style>
  <w:style w:type="paragraph" w:customStyle="1" w:styleId="Dao1">
    <w:name w:val="Dao1"/>
    <w:basedOn w:val="Paragraphedeliste"/>
    <w:uiPriority w:val="99"/>
    <w:semiHidden/>
    <w:qFormat/>
    <w:rsid w:val="005444E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5444E0"/>
    <w:pPr>
      <w:outlineLvl w:val="1"/>
    </w:pPr>
  </w:style>
  <w:style w:type="paragraph" w:customStyle="1" w:styleId="Dao6">
    <w:name w:val="Dao6"/>
    <w:basedOn w:val="Dao1"/>
    <w:uiPriority w:val="99"/>
    <w:semiHidden/>
    <w:qFormat/>
    <w:rsid w:val="005444E0"/>
    <w:pPr>
      <w:spacing w:before="180"/>
      <w:contextualSpacing w:val="0"/>
      <w:jc w:val="both"/>
      <w:outlineLvl w:val="5"/>
    </w:pPr>
    <w:rPr>
      <w:sz w:val="24"/>
    </w:rPr>
  </w:style>
  <w:style w:type="paragraph" w:customStyle="1" w:styleId="Dao4">
    <w:name w:val="Dao4"/>
    <w:basedOn w:val="Dao6"/>
    <w:uiPriority w:val="99"/>
    <w:semiHidden/>
    <w:qFormat/>
    <w:rsid w:val="005444E0"/>
    <w:pPr>
      <w:outlineLvl w:val="3"/>
    </w:pPr>
    <w:rPr>
      <w:caps/>
      <w:sz w:val="28"/>
    </w:rPr>
  </w:style>
  <w:style w:type="character" w:customStyle="1" w:styleId="Dao5Car">
    <w:name w:val="Dao5 Car"/>
    <w:link w:val="Dao5"/>
    <w:semiHidden/>
    <w:locked/>
    <w:rsid w:val="005444E0"/>
    <w:rPr>
      <w:b/>
      <w:i/>
      <w:sz w:val="24"/>
      <w:szCs w:val="24"/>
    </w:rPr>
  </w:style>
  <w:style w:type="paragraph" w:customStyle="1" w:styleId="Dao5">
    <w:name w:val="Dao5"/>
    <w:basedOn w:val="Dao4"/>
    <w:link w:val="Dao5Car"/>
    <w:semiHidden/>
    <w:qFormat/>
    <w:rsid w:val="005444E0"/>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5444E0"/>
    <w:rPr>
      <w:sz w:val="24"/>
      <w:szCs w:val="24"/>
    </w:rPr>
  </w:style>
  <w:style w:type="paragraph" w:customStyle="1" w:styleId="Dao7">
    <w:name w:val="Dao7"/>
    <w:basedOn w:val="Dao6"/>
    <w:link w:val="Dao7Car"/>
    <w:semiHidden/>
    <w:qFormat/>
    <w:rsid w:val="005444E0"/>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5444E0"/>
    <w:pPr>
      <w:tabs>
        <w:tab w:val="num" w:pos="360"/>
        <w:tab w:val="num" w:pos="5760"/>
      </w:tabs>
      <w:ind w:left="5760" w:hanging="360"/>
      <w:contextualSpacing/>
      <w:outlineLvl w:val="7"/>
    </w:pPr>
  </w:style>
  <w:style w:type="paragraph" w:customStyle="1" w:styleId="Dao9">
    <w:name w:val="Dao9"/>
    <w:basedOn w:val="Dao8"/>
    <w:uiPriority w:val="99"/>
    <w:semiHidden/>
    <w:qFormat/>
    <w:rsid w:val="005444E0"/>
    <w:pPr>
      <w:tabs>
        <w:tab w:val="num" w:pos="6480"/>
      </w:tabs>
      <w:ind w:left="568" w:hanging="284"/>
      <w:outlineLvl w:val="8"/>
    </w:pPr>
  </w:style>
  <w:style w:type="paragraph" w:customStyle="1" w:styleId="font7">
    <w:name w:val="font7"/>
    <w:basedOn w:val="Normal"/>
    <w:uiPriority w:val="99"/>
    <w:semiHidden/>
    <w:rsid w:val="005444E0"/>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customStyle="1" w:styleId="textegras81">
    <w:name w:val="textegras81"/>
    <w:rsid w:val="005444E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5444E0"/>
    <w:rPr>
      <w:sz w:val="22"/>
      <w:szCs w:val="22"/>
      <w:lang w:eastAsia="en-US"/>
    </w:rPr>
  </w:style>
  <w:style w:type="table" w:customStyle="1" w:styleId="Grilledutableau1">
    <w:name w:val="Grille du tableau1"/>
    <w:basedOn w:val="TableauNormal"/>
    <w:next w:val="Grilledutableau"/>
    <w:uiPriority w:val="9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ComplexeGras">
    <w:name w:val="Style 14 pt (Complexe) Gras"/>
    <w:rsid w:val="005444E0"/>
    <w:rPr>
      <w:bCs/>
      <w:sz w:val="24"/>
      <w:szCs w:val="28"/>
    </w:rPr>
  </w:style>
  <w:style w:type="paragraph" w:customStyle="1" w:styleId="Titre110">
    <w:name w:val="Titre 11"/>
    <w:basedOn w:val="Normal"/>
    <w:next w:val="Normal"/>
    <w:rsid w:val="005444E0"/>
    <w:pPr>
      <w:autoSpaceDE w:val="0"/>
      <w:autoSpaceDN w:val="0"/>
      <w:adjustRightInd w:val="0"/>
      <w:spacing w:after="0" w:line="240" w:lineRule="auto"/>
    </w:pPr>
    <w:rPr>
      <w:rFonts w:ascii="KGMEHI+Verdana" w:eastAsia="Times New Roman" w:hAnsi="KGMEHI+Verdana" w:cs="Times New Roman"/>
      <w:sz w:val="24"/>
      <w:szCs w:val="24"/>
      <w:lang w:eastAsia="fr-FR"/>
    </w:rPr>
  </w:style>
  <w:style w:type="paragraph" w:customStyle="1" w:styleId="Style28">
    <w:name w:val="Style28"/>
    <w:basedOn w:val="Paragraphedeliste"/>
    <w:link w:val="Style28Car"/>
    <w:qFormat/>
    <w:rsid w:val="005444E0"/>
    <w:pPr>
      <w:numPr>
        <w:numId w:val="38"/>
      </w:numPr>
      <w:jc w:val="both"/>
    </w:pPr>
    <w:rPr>
      <w:rFonts w:ascii="Arial" w:hAnsi="Arial"/>
      <w:sz w:val="22"/>
      <w:szCs w:val="22"/>
    </w:rPr>
  </w:style>
  <w:style w:type="character" w:customStyle="1" w:styleId="Style28Car">
    <w:name w:val="Style28 Car"/>
    <w:link w:val="Style28"/>
    <w:rsid w:val="005444E0"/>
    <w:rPr>
      <w:rFonts w:ascii="Arial" w:eastAsia="Times New Roman" w:hAnsi="Arial" w:cs="Times New Roman"/>
      <w:lang w:eastAsia="fr-FR"/>
    </w:rPr>
  </w:style>
  <w:style w:type="character" w:customStyle="1" w:styleId="Retraitcorpset1religCar1">
    <w:name w:val="Retrait corps et 1re lig. Car1"/>
    <w:uiPriority w:val="99"/>
    <w:semiHidden/>
    <w:rsid w:val="005444E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5444E0"/>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fr-FR"/>
    </w:rPr>
  </w:style>
  <w:style w:type="paragraph" w:customStyle="1" w:styleId="CM2">
    <w:name w:val="CM2"/>
    <w:basedOn w:val="Default"/>
    <w:next w:val="Default"/>
    <w:rsid w:val="005444E0"/>
    <w:pPr>
      <w:widowControl w:val="0"/>
      <w:spacing w:line="263" w:lineRule="atLeast"/>
    </w:pPr>
    <w:rPr>
      <w:rFonts w:ascii="Helvetica" w:hAnsi="Helvetica" w:cs="Helvetica"/>
      <w:color w:val="auto"/>
    </w:rPr>
  </w:style>
  <w:style w:type="paragraph" w:customStyle="1" w:styleId="CM98">
    <w:name w:val="CM98"/>
    <w:basedOn w:val="Default"/>
    <w:next w:val="Default"/>
    <w:rsid w:val="005444E0"/>
    <w:pPr>
      <w:widowControl w:val="0"/>
      <w:spacing w:after="178"/>
    </w:pPr>
    <w:rPr>
      <w:rFonts w:ascii="Helvetica" w:hAnsi="Helvetica" w:cs="Helvetica"/>
      <w:color w:val="auto"/>
    </w:rPr>
  </w:style>
  <w:style w:type="paragraph" w:customStyle="1" w:styleId="CM102">
    <w:name w:val="CM102"/>
    <w:basedOn w:val="Default"/>
    <w:next w:val="Default"/>
    <w:rsid w:val="005444E0"/>
    <w:pPr>
      <w:widowControl w:val="0"/>
      <w:spacing w:after="553"/>
    </w:pPr>
    <w:rPr>
      <w:rFonts w:ascii="Helvetica" w:hAnsi="Helvetica" w:cs="Helvetica"/>
      <w:color w:val="auto"/>
    </w:rPr>
  </w:style>
  <w:style w:type="paragraph" w:customStyle="1" w:styleId="CM105">
    <w:name w:val="CM105"/>
    <w:basedOn w:val="Default"/>
    <w:next w:val="Default"/>
    <w:rsid w:val="005444E0"/>
    <w:pPr>
      <w:widowControl w:val="0"/>
      <w:spacing w:after="348"/>
    </w:pPr>
    <w:rPr>
      <w:rFonts w:ascii="Helvetica" w:hAnsi="Helvetica" w:cs="Helvetica"/>
      <w:color w:val="auto"/>
    </w:rPr>
  </w:style>
  <w:style w:type="paragraph" w:customStyle="1" w:styleId="CM106">
    <w:name w:val="CM106"/>
    <w:basedOn w:val="Default"/>
    <w:next w:val="Default"/>
    <w:rsid w:val="005444E0"/>
    <w:pPr>
      <w:widowControl w:val="0"/>
      <w:spacing w:after="1148"/>
    </w:pPr>
    <w:rPr>
      <w:rFonts w:ascii="Helvetica" w:hAnsi="Helvetica" w:cs="Helvetica"/>
      <w:color w:val="auto"/>
    </w:rPr>
  </w:style>
  <w:style w:type="paragraph" w:customStyle="1" w:styleId="CM107">
    <w:name w:val="CM107"/>
    <w:basedOn w:val="Default"/>
    <w:next w:val="Default"/>
    <w:rsid w:val="005444E0"/>
    <w:pPr>
      <w:widowControl w:val="0"/>
      <w:spacing w:after="450"/>
    </w:pPr>
    <w:rPr>
      <w:rFonts w:ascii="Helvetica" w:hAnsi="Helvetica" w:cs="Helvetica"/>
      <w:color w:val="auto"/>
    </w:rPr>
  </w:style>
  <w:style w:type="paragraph" w:customStyle="1" w:styleId="CM119">
    <w:name w:val="CM119"/>
    <w:basedOn w:val="Default"/>
    <w:next w:val="Default"/>
    <w:rsid w:val="005444E0"/>
    <w:pPr>
      <w:widowControl w:val="0"/>
      <w:spacing w:after="665"/>
    </w:pPr>
    <w:rPr>
      <w:rFonts w:ascii="Helvetica" w:hAnsi="Helvetica" w:cs="Helvetica"/>
      <w:color w:val="auto"/>
    </w:rPr>
  </w:style>
  <w:style w:type="paragraph" w:customStyle="1" w:styleId="CM37">
    <w:name w:val="CM37"/>
    <w:basedOn w:val="Default"/>
    <w:next w:val="Default"/>
    <w:rsid w:val="005444E0"/>
    <w:pPr>
      <w:widowControl w:val="0"/>
      <w:spacing w:line="266" w:lineRule="atLeast"/>
    </w:pPr>
    <w:rPr>
      <w:rFonts w:ascii="Helvetica" w:hAnsi="Helvetica" w:cs="Helvetica"/>
      <w:color w:val="auto"/>
    </w:rPr>
  </w:style>
  <w:style w:type="paragraph" w:customStyle="1" w:styleId="CM120">
    <w:name w:val="CM120"/>
    <w:basedOn w:val="Default"/>
    <w:next w:val="Default"/>
    <w:rsid w:val="005444E0"/>
    <w:pPr>
      <w:widowControl w:val="0"/>
      <w:spacing w:after="1763"/>
    </w:pPr>
    <w:rPr>
      <w:rFonts w:ascii="Helvetica" w:hAnsi="Helvetica" w:cs="Helvetica"/>
      <w:color w:val="auto"/>
    </w:rPr>
  </w:style>
  <w:style w:type="paragraph" w:customStyle="1" w:styleId="CM42">
    <w:name w:val="CM42"/>
    <w:basedOn w:val="Default"/>
    <w:next w:val="Default"/>
    <w:rsid w:val="005444E0"/>
    <w:pPr>
      <w:widowControl w:val="0"/>
      <w:spacing w:line="266" w:lineRule="atLeast"/>
    </w:pPr>
    <w:rPr>
      <w:rFonts w:ascii="Helvetica" w:hAnsi="Helvetica" w:cs="Helvetica"/>
      <w:color w:val="auto"/>
    </w:rPr>
  </w:style>
  <w:style w:type="paragraph" w:customStyle="1" w:styleId="CM122">
    <w:name w:val="CM122"/>
    <w:basedOn w:val="Default"/>
    <w:next w:val="Default"/>
    <w:rsid w:val="005444E0"/>
    <w:pPr>
      <w:widowControl w:val="0"/>
      <w:spacing w:after="2020"/>
    </w:pPr>
    <w:rPr>
      <w:rFonts w:ascii="Helvetica" w:hAnsi="Helvetica" w:cs="Helvetica"/>
      <w:color w:val="auto"/>
    </w:rPr>
  </w:style>
  <w:style w:type="paragraph" w:customStyle="1" w:styleId="Retraitcorpsdetexte22">
    <w:name w:val="Retrait corps de texte 22"/>
    <w:basedOn w:val="Normal"/>
    <w:rsid w:val="005444E0"/>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4"/>
      <w:lang w:eastAsia="fr-FR"/>
    </w:rPr>
  </w:style>
  <w:style w:type="paragraph" w:customStyle="1" w:styleId="CM1">
    <w:name w:val="CM1"/>
    <w:basedOn w:val="Default"/>
    <w:next w:val="Default"/>
    <w:rsid w:val="005444E0"/>
    <w:pPr>
      <w:widowControl w:val="0"/>
    </w:pPr>
    <w:rPr>
      <w:rFonts w:ascii="Helvetica" w:hAnsi="Helvetica" w:cs="Helvetica"/>
      <w:color w:val="auto"/>
    </w:rPr>
  </w:style>
  <w:style w:type="paragraph" w:customStyle="1" w:styleId="CM100">
    <w:name w:val="CM100"/>
    <w:basedOn w:val="Default"/>
    <w:next w:val="Default"/>
    <w:rsid w:val="005444E0"/>
    <w:pPr>
      <w:widowControl w:val="0"/>
      <w:spacing w:after="128"/>
    </w:pPr>
    <w:rPr>
      <w:rFonts w:ascii="Helvetica" w:hAnsi="Helvetica" w:cs="Helvetica"/>
      <w:color w:val="auto"/>
    </w:rPr>
  </w:style>
  <w:style w:type="paragraph" w:customStyle="1" w:styleId="CM104">
    <w:name w:val="CM104"/>
    <w:basedOn w:val="Default"/>
    <w:next w:val="Default"/>
    <w:rsid w:val="005444E0"/>
    <w:pPr>
      <w:widowControl w:val="0"/>
      <w:spacing w:after="1023"/>
    </w:pPr>
    <w:rPr>
      <w:rFonts w:ascii="Helvetica" w:hAnsi="Helvetica" w:cs="Helvetica"/>
      <w:color w:val="auto"/>
    </w:rPr>
  </w:style>
  <w:style w:type="paragraph" w:customStyle="1" w:styleId="Header2-SubClauses">
    <w:name w:val="Header 2 - SubClauses"/>
    <w:basedOn w:val="Normal"/>
    <w:rsid w:val="005444E0"/>
    <w:pPr>
      <w:tabs>
        <w:tab w:val="left" w:pos="619"/>
      </w:tabs>
      <w:overflowPunct w:val="0"/>
      <w:autoSpaceDE w:val="0"/>
      <w:autoSpaceDN w:val="0"/>
      <w:adjustRightInd w:val="0"/>
      <w:spacing w:after="200" w:line="240" w:lineRule="auto"/>
      <w:jc w:val="both"/>
      <w:textAlignment w:val="baseline"/>
    </w:pPr>
    <w:rPr>
      <w:rFonts w:ascii="Times New Roman" w:eastAsia="Times New Roman" w:hAnsi="Times New Roman" w:cs="Times New Roman"/>
      <w:sz w:val="24"/>
      <w:szCs w:val="24"/>
      <w:lang w:val="es-ES_tradnl" w:eastAsia="fr-FR"/>
    </w:rPr>
  </w:style>
  <w:style w:type="paragraph" w:customStyle="1" w:styleId="puce1">
    <w:name w:val="_puce1"/>
    <w:basedOn w:val="Normal"/>
    <w:rsid w:val="005444E0"/>
    <w:pPr>
      <w:numPr>
        <w:numId w:val="54"/>
      </w:numPr>
      <w:tabs>
        <w:tab w:val="num" w:pos="1134"/>
      </w:tabs>
      <w:spacing w:after="0" w:line="240" w:lineRule="auto"/>
      <w:ind w:left="1134" w:firstLine="0"/>
      <w:jc w:val="both"/>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1C0AE5"/>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049935">
      <w:bodyDiv w:val="1"/>
      <w:marLeft w:val="0"/>
      <w:marRight w:val="0"/>
      <w:marTop w:val="0"/>
      <w:marBottom w:val="0"/>
      <w:divBdr>
        <w:top w:val="none" w:sz="0" w:space="0" w:color="auto"/>
        <w:left w:val="none" w:sz="0" w:space="0" w:color="auto"/>
        <w:bottom w:val="none" w:sz="0" w:space="0" w:color="auto"/>
        <w:right w:val="none" w:sz="0" w:space="0" w:color="auto"/>
      </w:divBdr>
      <w:divsChild>
        <w:div w:id="431974901">
          <w:marLeft w:val="0"/>
          <w:marRight w:val="0"/>
          <w:marTop w:val="0"/>
          <w:marBottom w:val="0"/>
          <w:divBdr>
            <w:top w:val="none" w:sz="0" w:space="0" w:color="auto"/>
            <w:left w:val="none" w:sz="0" w:space="0" w:color="auto"/>
            <w:bottom w:val="none" w:sz="0" w:space="0" w:color="auto"/>
            <w:right w:val="none" w:sz="0" w:space="0" w:color="auto"/>
          </w:divBdr>
        </w:div>
      </w:divsChild>
    </w:div>
    <w:div w:id="303701247">
      <w:bodyDiv w:val="1"/>
      <w:marLeft w:val="0"/>
      <w:marRight w:val="0"/>
      <w:marTop w:val="0"/>
      <w:marBottom w:val="0"/>
      <w:divBdr>
        <w:top w:val="none" w:sz="0" w:space="0" w:color="auto"/>
        <w:left w:val="none" w:sz="0" w:space="0" w:color="auto"/>
        <w:bottom w:val="none" w:sz="0" w:space="0" w:color="auto"/>
        <w:right w:val="none" w:sz="0" w:space="0" w:color="auto"/>
      </w:divBdr>
    </w:div>
    <w:div w:id="641885801">
      <w:bodyDiv w:val="1"/>
      <w:marLeft w:val="0"/>
      <w:marRight w:val="0"/>
      <w:marTop w:val="0"/>
      <w:marBottom w:val="0"/>
      <w:divBdr>
        <w:top w:val="none" w:sz="0" w:space="0" w:color="auto"/>
        <w:left w:val="none" w:sz="0" w:space="0" w:color="auto"/>
        <w:bottom w:val="none" w:sz="0" w:space="0" w:color="auto"/>
        <w:right w:val="none" w:sz="0" w:space="0" w:color="auto"/>
      </w:divBdr>
    </w:div>
    <w:div w:id="104309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B0D88-645C-4CCD-95FA-D72A4891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121</Pages>
  <Words>50368</Words>
  <Characters>277024</Characters>
  <Application>Microsoft Office Word</Application>
  <DocSecurity>0</DocSecurity>
  <Lines>2308</Lines>
  <Paragraphs>653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Jaurès ATOH</cp:lastModifiedBy>
  <cp:revision>6</cp:revision>
  <dcterms:created xsi:type="dcterms:W3CDTF">2026-02-03T13:12:00Z</dcterms:created>
  <dcterms:modified xsi:type="dcterms:W3CDTF">2026-02-18T11:25:00Z</dcterms:modified>
</cp:coreProperties>
</file>